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F09" w:rsidP="00484F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MSL954003 Relate anatomical and physiological features to laboratory samples</w:t>
      </w:r>
      <w:r>
        <w:fldChar w:fldCharType="end"/>
      </w:r>
    </w:p>
    <w:p w:rsidR="00484F09" w:rsidP="00484F09">
      <w:pPr>
        <w:pStyle w:val="Version"/>
        <w:sectPr w:rsidSect="00F663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6349" w:rsidP="00F66349">
      <w:pPr>
        <w:pStyle w:val="SuperHeading"/>
      </w:pPr>
      <w:r w:rsidRPr="00F66349">
        <w:t>Assessment Requirements for MSL954003 Relate anatomical and physiological features to laboratory samples</w:t>
      </w:r>
    </w:p>
    <w:p w:rsidR="00000000" w:rsidRPr="00F66349" w:rsidP="00F66349">
      <w:pPr>
        <w:pStyle w:val="Heading1"/>
      </w:pPr>
      <w:bookmarkStart w:id="1" w:name="O_973953"/>
      <w:bookmarkEnd w:id="1"/>
      <w:r w:rsidRPr="00F663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F66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66349" w:rsidP="00F66349">
            <w:pPr>
              <w:pStyle w:val="BodyText"/>
            </w:pPr>
            <w:r w:rsidRPr="00F66349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349">
            <w:pPr>
              <w:pStyle w:val="BodyText"/>
              <w:rPr>
                <w:lang w:val="en-NZ"/>
              </w:rPr>
            </w:pPr>
            <w:r w:rsidRPr="00F66349">
              <w:rPr>
                <w:rStyle w:val="SpecialBold"/>
              </w:rPr>
              <w:t>Comments</w:t>
            </w:r>
          </w:p>
        </w:tc>
      </w:tr>
      <w:tr w:rsidTr="00F66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49">
            <w:pPr>
              <w:pStyle w:val="BodyText"/>
              <w:rPr>
                <w:lang w:val="en-NZ"/>
              </w:rPr>
            </w:pPr>
            <w:r w:rsidRPr="00F66349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49" w:rsidP="00F66349">
            <w:pPr>
              <w:pStyle w:val="BodyText"/>
            </w:pPr>
            <w:r w:rsidRPr="00F66349">
              <w:t xml:space="preserve">New unit. This version was released in </w:t>
            </w:r>
            <w:r w:rsidRPr="00F66349">
              <w:rPr>
                <w:rStyle w:val="Emphasis"/>
              </w:rPr>
              <w:t>MSL Laboratory Operations</w:t>
            </w:r>
            <w:r w:rsidRPr="00F66349">
              <w:rPr>
                <w:rStyle w:val="Emphasis"/>
              </w:rPr>
              <w:t xml:space="preserve"> Training Package Release 2.0.</w:t>
            </w:r>
          </w:p>
          <w:p w:rsidR="00000000" w:rsidRPr="00F66349" w:rsidP="00F66349">
            <w:pPr>
              <w:pStyle w:val="BodyText"/>
            </w:pPr>
          </w:p>
        </w:tc>
      </w:tr>
    </w:tbl>
    <w:p w:rsidR="00000000" w:rsidRPr="00F66349" w:rsidP="00F66349">
      <w:pPr>
        <w:pStyle w:val="BodyText"/>
      </w:pPr>
    </w:p>
    <w:p w:rsidR="00000000" w:rsidRPr="00F66349" w:rsidP="00F66349">
      <w:pPr>
        <w:pStyle w:val="AllowPageBreak"/>
      </w:pPr>
    </w:p>
    <w:p w:rsidR="00000000" w:rsidRPr="00F66349" w:rsidP="00F66349">
      <w:pPr>
        <w:pStyle w:val="Heading1"/>
      </w:pPr>
      <w:bookmarkStart w:id="2" w:name="O_973954"/>
      <w:bookmarkEnd w:id="2"/>
      <w:r w:rsidRPr="00F66349">
        <w:t>Performance Evidence</w:t>
      </w:r>
    </w:p>
    <w:p w:rsidR="00000000" w:rsidRPr="00F66349" w:rsidP="00484F09">
      <w:pPr>
        <w:pStyle w:val="BodyText"/>
      </w:pPr>
      <w:r w:rsidRPr="00F66349">
        <w:t>There must be evidence the candidate has completed the tasks outlined in the elements and performance criteria of this unit, and:</w:t>
      </w:r>
    </w:p>
    <w:p w:rsidR="00000000" w:rsidRPr="00F66349" w:rsidP="00F66349">
      <w:pPr>
        <w:pStyle w:val="ListBullet"/>
      </w:pPr>
      <w:r w:rsidRPr="00F66349">
        <w:t>correctly identified the macroscopic appearance of at</w:t>
      </w:r>
      <w:r w:rsidRPr="00F66349">
        <w:t xml:space="preserve"> least 5 different test samples from each of the following:</w:t>
      </w:r>
    </w:p>
    <w:p w:rsidR="00000000" w:rsidRPr="00F66349" w:rsidP="00F66349">
      <w:pPr>
        <w:pStyle w:val="ListBullet2"/>
      </w:pPr>
      <w:r w:rsidRPr="00F66349">
        <w:t>organs</w:t>
      </w:r>
    </w:p>
    <w:p w:rsidR="00000000" w:rsidRPr="00F66349" w:rsidP="00F66349">
      <w:pPr>
        <w:pStyle w:val="ListBullet2"/>
      </w:pPr>
      <w:r w:rsidRPr="00F66349">
        <w:t>tissues</w:t>
      </w:r>
    </w:p>
    <w:p w:rsidR="00000000" w:rsidRPr="00F66349" w:rsidP="00F66349">
      <w:pPr>
        <w:pStyle w:val="ListBullet2"/>
      </w:pPr>
      <w:r w:rsidRPr="00F66349">
        <w:t>body fluids</w:t>
      </w:r>
    </w:p>
    <w:p w:rsidR="00000000" w:rsidRPr="00F66349" w:rsidP="00F66349">
      <w:pPr>
        <w:pStyle w:val="ListBullet"/>
      </w:pPr>
      <w:r w:rsidRPr="00F66349">
        <w:t>for each test sample, identify the appropriate laboratory for dispatch.</w:t>
      </w:r>
    </w:p>
    <w:p w:rsidR="00000000" w:rsidRPr="00F66349" w:rsidP="00F66349">
      <w:pPr>
        <w:pStyle w:val="ListBullet"/>
      </w:pPr>
      <w:r w:rsidRPr="00F66349">
        <w:t>correctly identified the microscopic appearance of at least</w:t>
      </w:r>
      <w:r w:rsidRPr="00F66349">
        <w:t xml:space="preserve"> 5 different cell types from each of the following:</w:t>
      </w:r>
    </w:p>
    <w:p w:rsidR="00000000" w:rsidRPr="00F66349" w:rsidP="00F66349">
      <w:pPr>
        <w:pStyle w:val="ListBullet2"/>
      </w:pPr>
      <w:r w:rsidRPr="00F66349">
        <w:t>blood cells</w:t>
      </w:r>
    </w:p>
    <w:p w:rsidR="00000000" w:rsidRPr="00F66349" w:rsidP="00F66349">
      <w:pPr>
        <w:pStyle w:val="ListBullet2"/>
      </w:pPr>
      <w:r w:rsidRPr="00F66349">
        <w:t>tissue cells.</w:t>
      </w:r>
    </w:p>
    <w:p w:rsidR="00000000" w:rsidRPr="00F66349" w:rsidP="00F66349">
      <w:pPr>
        <w:pStyle w:val="AllowPageBreak"/>
      </w:pPr>
    </w:p>
    <w:p w:rsidR="00000000" w:rsidRPr="00F66349" w:rsidP="00F66349">
      <w:pPr>
        <w:pStyle w:val="Heading1"/>
      </w:pPr>
      <w:bookmarkStart w:id="3" w:name="O_973955"/>
      <w:bookmarkEnd w:id="3"/>
      <w:r w:rsidRPr="00F66349">
        <w:t>Knowledge Evidence</w:t>
      </w:r>
    </w:p>
    <w:p w:rsidR="00000000" w:rsidRPr="00F66349" w:rsidP="00484F09">
      <w:pPr>
        <w:pStyle w:val="BodyText"/>
      </w:pPr>
      <w:r w:rsidRPr="00F66349">
        <w:t>There must be evidence the candidate has knowledge of:</w:t>
      </w:r>
    </w:p>
    <w:p w:rsidR="00000000" w:rsidRPr="00F66349" w:rsidP="00F66349">
      <w:pPr>
        <w:pStyle w:val="ListBullet"/>
      </w:pPr>
      <w:r w:rsidRPr="00F66349">
        <w:t>fundamental word structure used in medical terms.</w:t>
      </w:r>
    </w:p>
    <w:p w:rsidR="00000000" w:rsidRPr="00F66349" w:rsidP="00F66349">
      <w:pPr>
        <w:pStyle w:val="ListBullet"/>
      </w:pPr>
      <w:r w:rsidRPr="00F66349">
        <w:t>body systems:</w:t>
      </w:r>
    </w:p>
    <w:p w:rsidR="00000000" w:rsidRPr="00F66349" w:rsidP="00F66349">
      <w:pPr>
        <w:pStyle w:val="ListBullet2"/>
      </w:pPr>
      <w:r w:rsidRPr="00F66349">
        <w:t>muscular system</w:t>
      </w:r>
    </w:p>
    <w:p w:rsidR="00000000" w:rsidRPr="00F66349" w:rsidP="00F66349">
      <w:pPr>
        <w:pStyle w:val="ListBullet2"/>
      </w:pPr>
      <w:r w:rsidRPr="00F66349">
        <w:t>skel</w:t>
      </w:r>
      <w:r w:rsidRPr="00F66349">
        <w:t>etal system</w:t>
      </w:r>
    </w:p>
    <w:p w:rsidR="00000000" w:rsidRPr="00F66349" w:rsidP="00F66349">
      <w:pPr>
        <w:pStyle w:val="ListBullet2"/>
      </w:pPr>
      <w:r w:rsidRPr="00F66349">
        <w:t>digestive system:</w:t>
      </w:r>
    </w:p>
    <w:p w:rsidR="00000000" w:rsidRPr="00F66349" w:rsidP="00F66349">
      <w:pPr>
        <w:pStyle w:val="ListBullet3"/>
      </w:pPr>
      <w:r w:rsidRPr="00F66349">
        <w:t>small intestine</w:t>
      </w:r>
    </w:p>
    <w:p w:rsidR="00000000" w:rsidRPr="00F66349" w:rsidP="00F66349">
      <w:pPr>
        <w:pStyle w:val="ListBullet3"/>
      </w:pPr>
      <w:r w:rsidRPr="00F66349">
        <w:t>large intestine</w:t>
      </w:r>
    </w:p>
    <w:p w:rsidR="00000000" w:rsidRPr="00F66349" w:rsidP="00F66349">
      <w:pPr>
        <w:pStyle w:val="ListBullet2"/>
      </w:pPr>
      <w:r w:rsidRPr="00F66349">
        <w:t xml:space="preserve">cardiovascular system </w:t>
      </w:r>
    </w:p>
    <w:p w:rsidR="00000000" w:rsidRPr="00F66349" w:rsidP="00F66349">
      <w:pPr>
        <w:pStyle w:val="ListBullet2"/>
      </w:pPr>
      <w:r w:rsidRPr="00F66349">
        <w:t xml:space="preserve">respiratory system </w:t>
      </w:r>
    </w:p>
    <w:p w:rsidR="00000000" w:rsidRPr="00F66349" w:rsidP="00F66349">
      <w:pPr>
        <w:pStyle w:val="ListBullet2"/>
      </w:pPr>
      <w:r w:rsidRPr="00F66349">
        <w:t>urinary system</w:t>
      </w:r>
    </w:p>
    <w:p w:rsidR="00000000" w:rsidRPr="00F66349" w:rsidP="00F66349">
      <w:pPr>
        <w:pStyle w:val="ListBullet2"/>
      </w:pPr>
      <w:r w:rsidRPr="00F66349">
        <w:t>nervous system</w:t>
      </w:r>
    </w:p>
    <w:p w:rsidR="00000000" w:rsidRPr="00F66349" w:rsidP="00F66349">
      <w:pPr>
        <w:pStyle w:val="ListBullet2"/>
      </w:pPr>
      <w:r w:rsidRPr="00F66349">
        <w:t>sensory system</w:t>
      </w:r>
    </w:p>
    <w:p w:rsidR="00000000" w:rsidRPr="00F66349" w:rsidP="00F66349">
      <w:pPr>
        <w:pStyle w:val="ListBullet2"/>
      </w:pPr>
      <w:r w:rsidRPr="00F66349">
        <w:t>reproductive system</w:t>
      </w:r>
    </w:p>
    <w:p w:rsidR="00000000" w:rsidRPr="00F66349" w:rsidP="00F66349">
      <w:pPr>
        <w:pStyle w:val="ListBullet2"/>
      </w:pPr>
      <w:r w:rsidRPr="00F66349">
        <w:t>endocrine system</w:t>
      </w:r>
    </w:p>
    <w:p w:rsidR="00000000" w:rsidRPr="00F66349" w:rsidP="00F66349">
      <w:pPr>
        <w:pStyle w:val="ListBullet2"/>
      </w:pPr>
      <w:r w:rsidRPr="00F66349">
        <w:t>integumentary system</w:t>
      </w:r>
    </w:p>
    <w:p w:rsidR="00000000" w:rsidRPr="00F66349" w:rsidP="00F66349">
      <w:pPr>
        <w:pStyle w:val="ListBullet2"/>
      </w:pPr>
      <w:r w:rsidRPr="00F66349">
        <w:t>lymphatic/immune system</w:t>
      </w:r>
    </w:p>
    <w:p w:rsidR="00000000" w:rsidRPr="00F66349" w:rsidP="00F66349">
      <w:pPr>
        <w:pStyle w:val="ListBullet"/>
      </w:pPr>
      <w:r w:rsidRPr="00F66349">
        <w:t>types of tissue:</w:t>
      </w:r>
    </w:p>
    <w:p w:rsidR="00000000" w:rsidRPr="00F66349" w:rsidP="00F66349">
      <w:pPr>
        <w:pStyle w:val="ListBullet2"/>
      </w:pPr>
      <w:r w:rsidRPr="00F66349">
        <w:t>epithelial</w:t>
      </w:r>
    </w:p>
    <w:p w:rsidR="00000000" w:rsidRPr="00F66349" w:rsidP="00F66349">
      <w:pPr>
        <w:pStyle w:val="ListBullet2"/>
      </w:pPr>
      <w:r w:rsidRPr="00F66349">
        <w:t>connective</w:t>
      </w:r>
    </w:p>
    <w:p w:rsidR="00000000" w:rsidRPr="00F66349" w:rsidP="00F66349">
      <w:pPr>
        <w:pStyle w:val="ListBullet2"/>
      </w:pPr>
      <w:r w:rsidRPr="00F66349">
        <w:t>muscular</w:t>
      </w:r>
    </w:p>
    <w:p w:rsidR="00000000" w:rsidRPr="00F66349" w:rsidP="00F66349">
      <w:pPr>
        <w:pStyle w:val="ListBullet2"/>
      </w:pPr>
      <w:r w:rsidRPr="00F66349">
        <w:t>nervous</w:t>
      </w:r>
    </w:p>
    <w:p w:rsidR="00000000" w:rsidRPr="00F66349" w:rsidP="00F66349">
      <w:pPr>
        <w:pStyle w:val="ListBullet2"/>
      </w:pPr>
      <w:r w:rsidRPr="00F66349">
        <w:t>vascular</w:t>
      </w:r>
    </w:p>
    <w:p w:rsidR="00000000" w:rsidRPr="00F66349" w:rsidP="00F66349">
      <w:pPr>
        <w:pStyle w:val="ListBullet2"/>
      </w:pPr>
      <w:r w:rsidRPr="00F66349">
        <w:t>glandular</w:t>
      </w:r>
    </w:p>
    <w:p w:rsidR="00000000" w:rsidRPr="00F66349" w:rsidP="00F66349">
      <w:pPr>
        <w:pStyle w:val="ListBullet2"/>
      </w:pPr>
      <w:r w:rsidRPr="00F66349">
        <w:t>lymphatic</w:t>
      </w:r>
    </w:p>
    <w:p w:rsidR="00000000" w:rsidRPr="00F66349" w:rsidP="00F66349">
      <w:pPr>
        <w:pStyle w:val="ListBullet"/>
      </w:pPr>
      <w:r w:rsidRPr="00F66349">
        <w:t>basic cell types, their functions and locations:</w:t>
      </w:r>
    </w:p>
    <w:p w:rsidR="00000000" w:rsidRPr="00F66349" w:rsidP="00F66349">
      <w:pPr>
        <w:pStyle w:val="ListBullet2"/>
      </w:pPr>
      <w:r w:rsidRPr="00F66349">
        <w:t>histological</w:t>
      </w:r>
    </w:p>
    <w:p w:rsidR="00000000" w:rsidRPr="00F66349" w:rsidP="00F66349">
      <w:pPr>
        <w:pStyle w:val="ListBullet2"/>
      </w:pPr>
      <w:r w:rsidRPr="00F66349">
        <w:t>haematological</w:t>
      </w:r>
    </w:p>
    <w:p w:rsidR="00000000" w:rsidRPr="00F66349" w:rsidP="00F66349">
      <w:pPr>
        <w:pStyle w:val="ListBullet"/>
      </w:pPr>
      <w:r w:rsidRPr="00F66349">
        <w:t>types of specimens and relating organs, including:</w:t>
      </w:r>
    </w:p>
    <w:p w:rsidR="00000000" w:rsidRPr="00F66349" w:rsidP="00F66349">
      <w:pPr>
        <w:pStyle w:val="ListBullet2"/>
      </w:pPr>
      <w:r w:rsidRPr="00F66349">
        <w:t>histology</w:t>
      </w:r>
    </w:p>
    <w:p w:rsidR="00000000" w:rsidRPr="00F66349" w:rsidP="00F66349">
      <w:pPr>
        <w:pStyle w:val="ListBullet2"/>
      </w:pPr>
      <w:r w:rsidRPr="00F66349">
        <w:t>formal and fixed tissue (punch biopsy, core bi</w:t>
      </w:r>
      <w:r w:rsidRPr="00F66349">
        <w:t>opsy, wedge biopsy, cytology, full organs)</w:t>
      </w:r>
    </w:p>
    <w:p w:rsidR="00000000" w:rsidRPr="00F66349" w:rsidP="00F66349">
      <w:pPr>
        <w:pStyle w:val="ListBullet2"/>
      </w:pPr>
      <w:r w:rsidRPr="00F66349">
        <w:t>fresh</w:t>
      </w:r>
    </w:p>
    <w:p w:rsidR="00000000" w:rsidRPr="00F66349" w:rsidP="00F66349">
      <w:pPr>
        <w:pStyle w:val="ListBullet"/>
      </w:pPr>
      <w:r w:rsidRPr="00F66349">
        <w:t>microbiology:</w:t>
      </w:r>
    </w:p>
    <w:p w:rsidR="00000000" w:rsidRPr="00F66349" w:rsidP="00F66349">
      <w:pPr>
        <w:pStyle w:val="ListBullet2"/>
      </w:pPr>
      <w:r w:rsidRPr="00F66349">
        <w:t>fresh tissue</w:t>
      </w:r>
    </w:p>
    <w:p w:rsidR="00000000" w:rsidRPr="00F66349" w:rsidP="00F66349">
      <w:pPr>
        <w:pStyle w:val="ListBullet2"/>
      </w:pPr>
      <w:r w:rsidRPr="00F66349">
        <w:t>stool</w:t>
      </w:r>
    </w:p>
    <w:p w:rsidR="00000000" w:rsidRPr="00F66349" w:rsidP="00F66349">
      <w:pPr>
        <w:pStyle w:val="ListBullet2"/>
      </w:pPr>
      <w:r w:rsidRPr="00F66349">
        <w:t>body fluids:</w:t>
      </w:r>
    </w:p>
    <w:p w:rsidR="00000000" w:rsidRPr="00F66349" w:rsidP="00F66349">
      <w:pPr>
        <w:pStyle w:val="ListBullet3"/>
      </w:pPr>
      <w:r w:rsidRPr="00F66349">
        <w:t>blood</w:t>
      </w:r>
    </w:p>
    <w:p w:rsidR="00000000" w:rsidRPr="00F66349" w:rsidP="00F66349">
      <w:pPr>
        <w:pStyle w:val="ListBullet3"/>
      </w:pPr>
      <w:r w:rsidRPr="00F66349">
        <w:t>urine</w:t>
      </w:r>
    </w:p>
    <w:p w:rsidR="00000000" w:rsidRPr="00F66349" w:rsidP="00F66349">
      <w:pPr>
        <w:pStyle w:val="ListBullet3"/>
      </w:pPr>
      <w:r w:rsidRPr="00F66349">
        <w:t>sputum</w:t>
      </w:r>
    </w:p>
    <w:p w:rsidR="00000000" w:rsidRPr="00F66349" w:rsidP="00F66349">
      <w:pPr>
        <w:pStyle w:val="ListBullet3"/>
      </w:pPr>
      <w:r w:rsidRPr="00F66349">
        <w:t>swabs</w:t>
      </w:r>
    </w:p>
    <w:p w:rsidR="00000000" w:rsidRPr="00F66349" w:rsidP="00F66349">
      <w:pPr>
        <w:pStyle w:val="ListBullet3"/>
      </w:pPr>
      <w:r w:rsidRPr="00F66349">
        <w:t>cerebral spinal fluid (CSF)</w:t>
      </w:r>
    </w:p>
    <w:p w:rsidR="00000000" w:rsidRPr="00F66349" w:rsidP="00F66349">
      <w:pPr>
        <w:pStyle w:val="ListBullet"/>
      </w:pPr>
      <w:r w:rsidRPr="00F66349">
        <w:t>haematology and immunohaematology:</w:t>
      </w:r>
    </w:p>
    <w:p w:rsidR="00000000" w:rsidRPr="00F66349" w:rsidP="00F66349">
      <w:pPr>
        <w:pStyle w:val="ListBullet2"/>
      </w:pPr>
      <w:r w:rsidRPr="00F66349">
        <w:t>blood products</w:t>
      </w:r>
    </w:p>
    <w:p w:rsidR="00000000" w:rsidRPr="00F66349" w:rsidP="00F66349">
      <w:pPr>
        <w:pStyle w:val="ListBullet2"/>
      </w:pPr>
      <w:r w:rsidRPr="00F66349">
        <w:t>bone marrow</w:t>
      </w:r>
    </w:p>
    <w:p w:rsidR="00000000" w:rsidRPr="00F66349" w:rsidP="00F66349">
      <w:pPr>
        <w:pStyle w:val="ListBullet"/>
      </w:pPr>
      <w:r w:rsidRPr="00F66349">
        <w:t>biochemistry:</w:t>
      </w:r>
    </w:p>
    <w:p w:rsidR="00000000" w:rsidRPr="00F66349" w:rsidP="00F66349">
      <w:pPr>
        <w:pStyle w:val="ListBullet2"/>
      </w:pPr>
      <w:r w:rsidRPr="00F66349">
        <w:t>whole blood</w:t>
      </w:r>
    </w:p>
    <w:p w:rsidR="00000000" w:rsidRPr="00F66349" w:rsidP="00F66349">
      <w:pPr>
        <w:pStyle w:val="ListBullet2"/>
      </w:pPr>
      <w:r w:rsidRPr="00F66349">
        <w:t>plasma</w:t>
      </w:r>
    </w:p>
    <w:p w:rsidR="00000000" w:rsidRPr="00F66349" w:rsidP="00F66349">
      <w:pPr>
        <w:pStyle w:val="ListBullet2"/>
      </w:pPr>
      <w:r w:rsidRPr="00F66349">
        <w:t>fresh tissue</w:t>
      </w:r>
    </w:p>
    <w:p w:rsidR="00000000" w:rsidRPr="00F66349" w:rsidP="00F66349">
      <w:pPr>
        <w:pStyle w:val="ListBullet2"/>
      </w:pPr>
      <w:r w:rsidRPr="00F66349">
        <w:t>body fluids</w:t>
      </w:r>
    </w:p>
    <w:p w:rsidR="00000000" w:rsidRPr="00F66349" w:rsidP="00F66349">
      <w:pPr>
        <w:pStyle w:val="ListBullet"/>
      </w:pPr>
      <w:r w:rsidRPr="00F66349">
        <w:t>basic principles of innate and acquired immunity as they relate to each of the body systems</w:t>
      </w:r>
    </w:p>
    <w:p w:rsidR="00000000" w:rsidRPr="00F66349" w:rsidP="00F66349">
      <w:pPr>
        <w:pStyle w:val="ListBullet"/>
      </w:pPr>
      <w:r w:rsidRPr="00F66349">
        <w:t>broad streams of disease as they relate to body locations/sample types:</w:t>
      </w:r>
    </w:p>
    <w:p w:rsidR="00000000" w:rsidRPr="00F66349" w:rsidP="00F66349">
      <w:pPr>
        <w:pStyle w:val="ListBullet2"/>
      </w:pPr>
      <w:r w:rsidRPr="00F66349">
        <w:t>cancer</w:t>
      </w:r>
    </w:p>
    <w:p w:rsidR="00000000" w:rsidRPr="00F66349" w:rsidP="00F66349">
      <w:pPr>
        <w:pStyle w:val="ListBullet2"/>
      </w:pPr>
      <w:r w:rsidRPr="00F66349">
        <w:t>metabolic</w:t>
      </w:r>
    </w:p>
    <w:p w:rsidR="00000000" w:rsidRPr="00F66349" w:rsidP="00F66349">
      <w:pPr>
        <w:pStyle w:val="ListBullet2"/>
      </w:pPr>
      <w:r w:rsidRPr="00F66349">
        <w:t>microorganisms</w:t>
      </w:r>
    </w:p>
    <w:p w:rsidR="00000000" w:rsidRPr="00F66349" w:rsidP="00F66349">
      <w:pPr>
        <w:pStyle w:val="ListBullet2"/>
      </w:pPr>
      <w:r w:rsidRPr="00F66349">
        <w:t>hormonal</w:t>
      </w:r>
    </w:p>
    <w:p w:rsidR="00000000" w:rsidRPr="00F66349" w:rsidP="00F66349">
      <w:pPr>
        <w:pStyle w:val="ListBullet"/>
      </w:pPr>
      <w:r w:rsidRPr="00F66349">
        <w:t>nature of precious spec</w:t>
      </w:r>
      <w:r w:rsidRPr="00F66349">
        <w:t>imens:</w:t>
      </w:r>
    </w:p>
    <w:p w:rsidR="00000000" w:rsidRPr="00F66349" w:rsidP="00F66349">
      <w:pPr>
        <w:pStyle w:val="ListBullet2"/>
      </w:pPr>
      <w:r w:rsidRPr="00F66349">
        <w:t>CSF</w:t>
      </w:r>
    </w:p>
    <w:p w:rsidR="00000000" w:rsidRPr="00F66349" w:rsidP="00F66349">
      <w:pPr>
        <w:pStyle w:val="ListBullet2"/>
      </w:pPr>
      <w:r w:rsidRPr="00F66349">
        <w:t>time sensitive</w:t>
      </w:r>
    </w:p>
    <w:p w:rsidR="00000000" w:rsidRPr="00F66349" w:rsidP="00F66349">
      <w:pPr>
        <w:pStyle w:val="ListBullet2"/>
      </w:pPr>
      <w:r w:rsidRPr="00F66349">
        <w:t>temperature sensitive</w:t>
      </w:r>
    </w:p>
    <w:p w:rsidR="00000000" w:rsidRPr="00F66349" w:rsidP="00F66349">
      <w:pPr>
        <w:pStyle w:val="ListBullet2"/>
      </w:pPr>
      <w:r w:rsidRPr="00F66349">
        <w:t>autopsy</w:t>
      </w:r>
    </w:p>
    <w:p w:rsidR="00000000" w:rsidRPr="00F66349" w:rsidP="00F66349">
      <w:pPr>
        <w:pStyle w:val="ListBullet"/>
      </w:pPr>
      <w:r w:rsidRPr="00F66349">
        <w:t>roles of different coagulants</w:t>
      </w:r>
    </w:p>
    <w:p w:rsidR="00000000" w:rsidRPr="00F66349" w:rsidP="00F66349">
      <w:pPr>
        <w:pStyle w:val="ListBullet"/>
      </w:pPr>
      <w:r w:rsidRPr="00F66349">
        <w:t>roles of different transport media</w:t>
      </w:r>
    </w:p>
    <w:p w:rsidR="00000000" w:rsidRPr="00F66349" w:rsidP="00F66349">
      <w:pPr>
        <w:pStyle w:val="ListBullet"/>
      </w:pPr>
      <w:r w:rsidRPr="00F66349">
        <w:t>common abbreviations for medical and pharmacological terms:</w:t>
      </w:r>
    </w:p>
    <w:p w:rsidR="00000000" w:rsidRPr="00F66349" w:rsidP="00F66349">
      <w:pPr>
        <w:pStyle w:val="ListBullet2"/>
      </w:pPr>
      <w:r w:rsidRPr="00F66349">
        <w:t>for histology: FEC, IF, EM, LM, IHC, HE, ISH</w:t>
      </w:r>
    </w:p>
    <w:p w:rsidR="00000000" w:rsidRPr="00F66349" w:rsidP="00F66349">
      <w:pPr>
        <w:pStyle w:val="ListBullet2"/>
      </w:pPr>
      <w:r w:rsidRPr="00F66349">
        <w:t>for microbiology: MSC, culture, sensitivity, CSF, MSU</w:t>
      </w:r>
    </w:p>
    <w:p w:rsidR="00000000" w:rsidRPr="00F66349" w:rsidP="00F66349">
      <w:pPr>
        <w:pStyle w:val="ListBullet2"/>
      </w:pPr>
      <w:r w:rsidRPr="00F66349">
        <w:t>for haematology: FBC, Hct, ESR, Coags, INR</w:t>
      </w:r>
    </w:p>
    <w:p w:rsidR="00000000" w:rsidRPr="00F66349" w:rsidP="00F66349">
      <w:pPr>
        <w:pStyle w:val="ListBullet2"/>
      </w:pPr>
      <w:r w:rsidRPr="00F66349">
        <w:t>for biochemistry: Disacc, Fe, LFT, TFT, Chol, Trig, PSA, EUC, CEA.</w:t>
      </w:r>
    </w:p>
    <w:p w:rsidR="00000000" w:rsidRPr="00F66349" w:rsidP="00F66349">
      <w:pPr>
        <w:pStyle w:val="AllowPageBreak"/>
      </w:pPr>
    </w:p>
    <w:p w:rsidR="00000000" w:rsidRPr="00F66349" w:rsidP="00F66349">
      <w:pPr>
        <w:pStyle w:val="Heading1"/>
      </w:pPr>
      <w:bookmarkStart w:id="4" w:name="O_973956"/>
      <w:bookmarkEnd w:id="4"/>
      <w:r w:rsidRPr="00F66349">
        <w:t>Assessment Conditions</w:t>
      </w:r>
    </w:p>
    <w:p w:rsidR="00000000" w:rsidRPr="00F66349" w:rsidP="00484F09">
      <w:pPr>
        <w:pStyle w:val="BodyText"/>
      </w:pPr>
      <w:r w:rsidRPr="00F66349">
        <w:t>Skills must have been demonstrated in the workplace o</w:t>
      </w:r>
      <w:r w:rsidRPr="00F66349">
        <w:t xml:space="preserve">r in a simulated environment that reflects workplace conditions and contingencies. The following conditions must be met for this unit: </w:t>
      </w:r>
    </w:p>
    <w:p w:rsidR="00000000" w:rsidRPr="00F66349" w:rsidP="00F66349">
      <w:pPr>
        <w:pStyle w:val="ListBullet"/>
      </w:pPr>
      <w:r w:rsidRPr="00F66349">
        <w:t xml:space="preserve">use of suitable resources, including: </w:t>
      </w:r>
    </w:p>
    <w:p w:rsidR="00000000" w:rsidRPr="00F66349" w:rsidP="00F66349">
      <w:pPr>
        <w:pStyle w:val="ListBullet2"/>
      </w:pPr>
      <w:r w:rsidRPr="00F66349">
        <w:t xml:space="preserve">a range of specimens covering fresh, fixed and treated biological test samples </w:t>
      </w:r>
      <w:r w:rsidRPr="00F66349">
        <w:t>from different body systems, organs, tissue types, cells and diseases.</w:t>
      </w:r>
    </w:p>
    <w:p w:rsidR="00000000" w:rsidRPr="00F66349" w:rsidP="00484F09">
      <w:pPr>
        <w:pStyle w:val="BodyText"/>
      </w:pPr>
      <w:r w:rsidRPr="00F66349">
        <w:br/>
        <w:t>Assessors must satisfy the NVR/AQTF mandatory competency requirements for assessors.</w:t>
      </w:r>
    </w:p>
    <w:p w:rsidR="00000000" w:rsidRPr="00F66349" w:rsidP="00F66349">
      <w:pPr>
        <w:pStyle w:val="AllowPageBreak"/>
      </w:pPr>
    </w:p>
    <w:p w:rsidR="00000000" w:rsidRPr="00F66349" w:rsidP="00F66349">
      <w:pPr>
        <w:pStyle w:val="Heading1"/>
      </w:pPr>
      <w:bookmarkStart w:id="5" w:name="O_973959"/>
      <w:bookmarkEnd w:id="5"/>
      <w:r w:rsidRPr="00F66349">
        <w:t>Links</w:t>
      </w:r>
    </w:p>
    <w:p w:rsidR="00000000" w:rsidRPr="00F66349" w:rsidP="00484F09">
      <w:pPr>
        <w:pStyle w:val="BodyText"/>
      </w:pPr>
      <w:r w:rsidRPr="00F66349">
        <w:t>MSL Laboratory Operations Companion Volume Implementation Guide is available</w:t>
      </w:r>
      <w:r w:rsidRPr="00F66349">
        <w:t xml:space="preserve">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46F1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66349" w:rsidP="00F66349"/>
    <w:sectPr w:rsidSect="00F663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49" w:rsidRPr="00484F09" w:rsidP="00484F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09" w:rsidP="00F663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4F09" w:rsidP="00F663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4F09" w:rsidP="00F663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349" w:rsidRPr="00484F09" w:rsidP="00484F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09" w:rsidRPr="002D2AF8" w:rsidP="00F663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MSL954003 Relate anatomical and physiological features to laboratory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484F09" w:rsidP="00F663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2AF8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6C6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B2D4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3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3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3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3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3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3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3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3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3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3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3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349"/>
  </w:style>
  <w:style w:type="character" w:customStyle="1" w:styleId="Heading1Char">
    <w:name w:val="Heading 1 Char"/>
    <w:basedOn w:val="DefaultParagraphFont"/>
    <w:link w:val="Heading1"/>
    <w:rsid w:val="00F663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3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3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634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6349"/>
    <w:rPr>
      <w:b/>
      <w:spacing w:val="0"/>
    </w:rPr>
  </w:style>
  <w:style w:type="paragraph" w:styleId="ListBullet2">
    <w:name w:val="List Bullet 2"/>
    <w:basedOn w:val="List2"/>
    <w:rsid w:val="00F6634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6349"/>
    <w:rPr>
      <w:i/>
    </w:rPr>
  </w:style>
  <w:style w:type="paragraph" w:customStyle="1" w:styleId="SuperHeading">
    <w:name w:val="SuperHeading"/>
    <w:basedOn w:val="Normal"/>
    <w:rsid w:val="00F663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3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63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663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3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3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3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3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3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3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3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3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3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3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3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3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3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3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63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63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3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3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63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3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3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3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3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3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3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3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3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63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3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3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349"/>
  </w:style>
  <w:style w:type="paragraph" w:styleId="TableofFigures">
    <w:name w:val="table of figures"/>
    <w:basedOn w:val="Normal"/>
    <w:next w:val="Normal"/>
    <w:semiHidden/>
    <w:rsid w:val="00F663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3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6349"/>
    <w:rPr>
      <w:rFonts w:ascii="Wingdings" w:hAnsi="Wingdings"/>
    </w:rPr>
  </w:style>
  <w:style w:type="paragraph" w:customStyle="1" w:styleId="TableHeading">
    <w:name w:val="Table Heading"/>
    <w:basedOn w:val="HeadingBase"/>
    <w:rsid w:val="00F663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349"/>
    <w:rPr>
      <w:color w:val="0033CC"/>
      <w:u w:val="none"/>
    </w:rPr>
  </w:style>
  <w:style w:type="paragraph" w:customStyle="1" w:styleId="BodyTextRight">
    <w:name w:val="Body Text Right"/>
    <w:basedOn w:val="BodyText"/>
    <w:rsid w:val="00F663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3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3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3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3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3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349"/>
    <w:rPr>
      <w:sz w:val="32"/>
    </w:rPr>
  </w:style>
  <w:style w:type="paragraph" w:customStyle="1" w:styleId="HeadingProcedure">
    <w:name w:val="Heading Procedure"/>
    <w:basedOn w:val="HeadingBase"/>
    <w:next w:val="Normal"/>
    <w:rsid w:val="00F663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349"/>
    <w:pPr>
      <w:spacing w:before="60" w:after="60"/>
    </w:pPr>
  </w:style>
  <w:style w:type="paragraph" w:styleId="ListContinue">
    <w:name w:val="List Continue"/>
    <w:basedOn w:val="List"/>
    <w:rsid w:val="00F66349"/>
    <w:pPr>
      <w:ind w:firstLine="0"/>
    </w:pPr>
  </w:style>
  <w:style w:type="paragraph" w:customStyle="1" w:styleId="ListNote">
    <w:name w:val="List Note"/>
    <w:basedOn w:val="List"/>
    <w:rsid w:val="00F663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3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3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349"/>
    <w:rPr>
      <w:rFonts w:ascii="Courier New" w:hAnsi="Courier New"/>
    </w:rPr>
  </w:style>
  <w:style w:type="paragraph" w:customStyle="1" w:styleId="NoteBullet">
    <w:name w:val="Note Bullet"/>
    <w:basedOn w:val="Note"/>
    <w:rsid w:val="00F663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3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3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3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3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63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3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349"/>
    <w:rPr>
      <w:b/>
      <w:smallCaps/>
    </w:rPr>
  </w:style>
  <w:style w:type="paragraph" w:customStyle="1" w:styleId="TableListNumber">
    <w:name w:val="Table List Number"/>
    <w:basedOn w:val="ListNumber"/>
    <w:rsid w:val="00F663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3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349"/>
    <w:pPr>
      <w:numPr>
        <w:numId w:val="10"/>
      </w:numPr>
    </w:pPr>
  </w:style>
  <w:style w:type="paragraph" w:customStyle="1" w:styleId="ListAlpha2">
    <w:name w:val="List Alpha 2"/>
    <w:basedOn w:val="List2"/>
    <w:rsid w:val="00F66349"/>
    <w:pPr>
      <w:numPr>
        <w:numId w:val="9"/>
      </w:numPr>
    </w:pPr>
  </w:style>
  <w:style w:type="paragraph" w:styleId="List2">
    <w:name w:val="List 2"/>
    <w:basedOn w:val="BodyText"/>
    <w:rsid w:val="00F663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3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3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3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63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6349"/>
    <w:pPr>
      <w:numPr>
        <w:numId w:val="5"/>
      </w:numPr>
    </w:pPr>
  </w:style>
  <w:style w:type="paragraph" w:styleId="ListContinue2">
    <w:name w:val="List Continue 2"/>
    <w:basedOn w:val="List2"/>
    <w:rsid w:val="00F66349"/>
    <w:pPr>
      <w:ind w:firstLine="0"/>
    </w:pPr>
  </w:style>
  <w:style w:type="paragraph" w:styleId="ListContinue3">
    <w:name w:val="List Continue 3"/>
    <w:basedOn w:val="List3"/>
    <w:rsid w:val="00F66349"/>
    <w:pPr>
      <w:ind w:left="1021" w:firstLine="0"/>
    </w:pPr>
  </w:style>
  <w:style w:type="paragraph" w:styleId="ListContinue4">
    <w:name w:val="List Continue 4"/>
    <w:basedOn w:val="List4"/>
    <w:rsid w:val="00F66349"/>
    <w:pPr>
      <w:ind w:firstLine="0"/>
    </w:pPr>
  </w:style>
  <w:style w:type="paragraph" w:styleId="ListContinue5">
    <w:name w:val="List Continue 5"/>
    <w:basedOn w:val="List5"/>
    <w:rsid w:val="00F66349"/>
    <w:pPr>
      <w:ind w:firstLine="0"/>
    </w:pPr>
  </w:style>
  <w:style w:type="paragraph" w:styleId="ListNumber3">
    <w:name w:val="List Number 3"/>
    <w:basedOn w:val="List3"/>
    <w:rsid w:val="00F66349"/>
    <w:pPr>
      <w:numPr>
        <w:numId w:val="6"/>
      </w:numPr>
    </w:pPr>
  </w:style>
  <w:style w:type="paragraph" w:styleId="ListNumber4">
    <w:name w:val="List Number 4"/>
    <w:basedOn w:val="List4"/>
    <w:rsid w:val="00F66349"/>
    <w:pPr>
      <w:numPr>
        <w:numId w:val="7"/>
      </w:numPr>
    </w:pPr>
  </w:style>
  <w:style w:type="paragraph" w:styleId="ListNumber5">
    <w:name w:val="List Number 5"/>
    <w:basedOn w:val="List5"/>
    <w:rsid w:val="00F66349"/>
    <w:pPr>
      <w:numPr>
        <w:numId w:val="8"/>
      </w:numPr>
    </w:pPr>
  </w:style>
  <w:style w:type="paragraph" w:styleId="BlockText">
    <w:name w:val="Block Text"/>
    <w:basedOn w:val="Normal"/>
    <w:rsid w:val="00F663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3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349"/>
    <w:rPr>
      <w:sz w:val="16"/>
      <w:vertAlign w:val="superscript"/>
    </w:rPr>
  </w:style>
  <w:style w:type="character" w:customStyle="1" w:styleId="Symbols">
    <w:name w:val="Symbols"/>
    <w:basedOn w:val="DefaultParagraphFont"/>
    <w:rsid w:val="00F66349"/>
    <w:rPr>
      <w:rFonts w:ascii="Symbol" w:hAnsi="Symbol"/>
    </w:rPr>
  </w:style>
  <w:style w:type="character" w:customStyle="1" w:styleId="MenuOptions">
    <w:name w:val="Menu Options"/>
    <w:basedOn w:val="DefaultParagraphFont"/>
    <w:rsid w:val="00F663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349"/>
    <w:rPr>
      <w:b/>
    </w:rPr>
  </w:style>
  <w:style w:type="character" w:customStyle="1" w:styleId="Underlined">
    <w:name w:val="Underlined"/>
    <w:basedOn w:val="DefaultParagraphFont"/>
    <w:rsid w:val="00F66349"/>
    <w:rPr>
      <w:u w:val="single"/>
    </w:rPr>
  </w:style>
  <w:style w:type="paragraph" w:customStyle="1" w:styleId="TableBodyTextRight">
    <w:name w:val="Table Body Text Right"/>
    <w:basedOn w:val="TableBodyText"/>
    <w:rsid w:val="00F663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349"/>
    <w:rPr>
      <w:sz w:val="18"/>
    </w:rPr>
  </w:style>
  <w:style w:type="paragraph" w:customStyle="1" w:styleId="BodySmallRight">
    <w:name w:val="Body Small Right"/>
    <w:basedOn w:val="BodyTextRight"/>
    <w:rsid w:val="00F66349"/>
    <w:rPr>
      <w:sz w:val="18"/>
      <w:szCs w:val="18"/>
    </w:rPr>
  </w:style>
  <w:style w:type="paragraph" w:customStyle="1" w:styleId="MarginEdition">
    <w:name w:val="Margin Edition"/>
    <w:basedOn w:val="MarginNote"/>
    <w:rsid w:val="00F663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349"/>
    <w:rPr>
      <w:sz w:val="2"/>
      <w:szCs w:val="2"/>
    </w:rPr>
  </w:style>
  <w:style w:type="character" w:customStyle="1" w:styleId="Small">
    <w:name w:val="Small"/>
    <w:basedOn w:val="DefaultParagraphFont"/>
    <w:rsid w:val="00F66349"/>
    <w:rPr>
      <w:sz w:val="16"/>
    </w:rPr>
  </w:style>
  <w:style w:type="paragraph" w:customStyle="1" w:styleId="WideTable">
    <w:name w:val="Wide Table"/>
    <w:basedOn w:val="Normal"/>
    <w:rsid w:val="00F663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349"/>
  </w:style>
  <w:style w:type="paragraph" w:styleId="Quote">
    <w:name w:val="Quote"/>
    <w:basedOn w:val="Heading1"/>
    <w:link w:val="QuoteChar"/>
    <w:qFormat/>
    <w:rsid w:val="00F663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3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349"/>
    <w:pPr>
      <w:pageBreakBefore/>
    </w:pPr>
  </w:style>
  <w:style w:type="paragraph" w:customStyle="1" w:styleId="Border">
    <w:name w:val="Border"/>
    <w:basedOn w:val="Normal"/>
    <w:qFormat/>
    <w:rsid w:val="00F663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3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3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3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3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3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3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3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3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349"/>
    <w:rPr>
      <w:u w:val="single"/>
    </w:rPr>
  </w:style>
  <w:style w:type="character" w:customStyle="1" w:styleId="BoldandItalics">
    <w:name w:val="Bold and Italics"/>
    <w:qFormat/>
    <w:rsid w:val="00F66349"/>
    <w:rPr>
      <w:b/>
      <w:i/>
      <w:u w:val="none"/>
    </w:rPr>
  </w:style>
  <w:style w:type="paragraph" w:styleId="BalloonText">
    <w:name w:val="Balloon Text"/>
    <w:basedOn w:val="Normal"/>
    <w:link w:val="BalloonTextChar"/>
    <w:rsid w:val="00F66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3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3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3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3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3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349"/>
    <w:pPr>
      <w:spacing w:before="0" w:after="0"/>
    </w:pPr>
  </w:style>
  <w:style w:type="paragraph" w:customStyle="1" w:styleId="BodyTextBold">
    <w:name w:val="Body Text Bold"/>
    <w:basedOn w:val="BodyText"/>
    <w:qFormat/>
    <w:rsid w:val="00F66349"/>
    <w:rPr>
      <w:b/>
    </w:rPr>
  </w:style>
  <w:style w:type="character" w:styleId="Hyperlink">
    <w:name w:val="Hyperlink"/>
    <w:basedOn w:val="DefaultParagraphFont"/>
    <w:uiPriority w:val="99"/>
    <w:unhideWhenUsed/>
    <w:rsid w:val="00484F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2831</Characters>
  <Application>Microsoft Office Word</Application>
  <DocSecurity>0</DocSecurity>
  <Lines>123</Lines>
  <Paragraphs>108</Paragraphs>
  <ScaleCrop>false</ScaleCrop>
  <Company>Author-it Software Corporation Ltd.</Company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MSL954003 Relate anatomical and physiological features to laboratory samples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2021-10-27T23:07:00Z</dcterms:created>
  <dcterms:modified xsi:type="dcterms:W3CDTF">2021-10-27T23:07:00Z</dcterms:modified>
</cp:coreProperties>
</file>