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17CB" w:rsidP="00C417CB">
      <w:pPr>
        <w:pStyle w:val="Title"/>
      </w:pPr>
      <w:r>
        <w:fldChar w:fldCharType="begin"/>
      </w:r>
      <w:r>
        <w:instrText xml:space="preserve"> TITLE   \* MERGEFORMAT </w:instrText>
      </w:r>
      <w:r>
        <w:fldChar w:fldCharType="separate"/>
      </w:r>
      <w:r>
        <w:t>MSL953005 Receive and prepare samples for testing</w:t>
      </w:r>
      <w:r>
        <w:fldChar w:fldCharType="end"/>
      </w:r>
    </w:p>
    <w:p w:rsidR="00C417CB" w:rsidP="00C417CB">
      <w:pPr>
        <w:pStyle w:val="Version"/>
        <w:sectPr w:rsidSect="00C638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386F" w:rsidP="00C6386F">
      <w:pPr>
        <w:pStyle w:val="SuperHeading"/>
      </w:pPr>
      <w:r w:rsidRPr="00C6386F">
        <w:t>MSL953005 Receive and prepare samples for testing</w:t>
      </w:r>
    </w:p>
    <w:p w:rsidR="00000000" w:rsidRPr="00C6386F" w:rsidP="00C6386F">
      <w:pPr>
        <w:pStyle w:val="Heading1"/>
      </w:pPr>
      <w:bookmarkStart w:id="1" w:name="O_1258114"/>
      <w:bookmarkEnd w:id="1"/>
      <w:r w:rsidRPr="00C6386F">
        <w:t>Modification History</w:t>
      </w:r>
    </w:p>
    <w:p w:rsidR="00C417CB" w:rsidP="00C417CB">
      <w:pPr>
        <w:pStyle w:val="BodyText"/>
      </w:pPr>
      <w:r w:rsidRPr="00C6386F">
        <w:t>Release 1. Supersedes and equivalent to MSL953003 Receive and prepare samples for testing. Minor changes to Performance Criteria. Performance Evidence reworded and number of samples reduced. Minor changes to Knowledge Evidence</w:t>
      </w:r>
      <w:r w:rsidRPr="00C6386F">
        <w:t xml:space="preserve"> to remove duplication and examples. Small change in Assessment Conditions to remove tubes as a resource requirement.</w:t>
      </w:r>
    </w:p>
    <w:p w:rsidR="00000000" w:rsidRPr="00C6386F" w:rsidP="00C6386F">
      <w:pPr>
        <w:pStyle w:val="Heading1"/>
      </w:pPr>
      <w:bookmarkStart w:id="2" w:name="O_1258115"/>
      <w:bookmarkEnd w:id="2"/>
      <w:r w:rsidRPr="00C6386F">
        <w:t>Application</w:t>
      </w:r>
    </w:p>
    <w:p w:rsidR="00000000" w:rsidRPr="00C6386F" w:rsidP="00C417CB">
      <w:pPr>
        <w:pStyle w:val="BodyText"/>
      </w:pPr>
      <w:r w:rsidRPr="00C6386F">
        <w:t>This unit of competency describes the skills and knowledge to log samples, check sample documentation, and</w:t>
      </w:r>
      <w:r w:rsidRPr="00C6386F">
        <w:t xml:space="preserve"> schedule and prepare samples for testing in accordance with workplace procedures. This unit does not include testing, tissue processing or similar techniques.</w:t>
      </w:r>
    </w:p>
    <w:p w:rsidR="00000000" w:rsidRPr="00C6386F" w:rsidP="00C417CB">
      <w:pPr>
        <w:pStyle w:val="BodyText"/>
      </w:pPr>
      <w:r w:rsidRPr="00C6386F">
        <w:t>This unit of competency applies to field and laboratory assistants in all industry sectors who r</w:t>
      </w:r>
      <w:r w:rsidRPr="00C6386F">
        <w:t>eceive and prepare samples as part/all of their job in a sample reception area.</w:t>
      </w:r>
    </w:p>
    <w:p w:rsidR="00C417CB" w:rsidP="00C417CB">
      <w:pPr>
        <w:pStyle w:val="BodyText"/>
      </w:pPr>
      <w:r w:rsidRPr="00C6386F">
        <w:t>No licensing or certification requirements exist at the time of publication. However, regulations and/or external accreditation requirements for laboratory operations exist, so</w:t>
      </w:r>
      <w:r w:rsidRPr="00C6386F">
        <w:t xml:space="preserve"> local requirements should be checked. Relevant legislation, industry standards and codes of practice within Australia must also be applied.</w:t>
      </w:r>
    </w:p>
    <w:p w:rsidR="00000000" w:rsidRPr="00C6386F" w:rsidP="00C6386F">
      <w:pPr>
        <w:pStyle w:val="Heading1"/>
      </w:pPr>
      <w:bookmarkStart w:id="3" w:name="O_1258117"/>
      <w:bookmarkEnd w:id="3"/>
      <w:r w:rsidRPr="00C6386F">
        <w:t>Competency Field</w:t>
      </w:r>
    </w:p>
    <w:p w:rsidR="00000000" w:rsidRPr="00C6386F" w:rsidP="00C417CB">
      <w:pPr>
        <w:pStyle w:val="BodyText"/>
      </w:pPr>
      <w:r w:rsidRPr="00C6386F">
        <w:t>Sampling</w:t>
      </w:r>
    </w:p>
    <w:p w:rsidR="00000000" w:rsidRPr="00C6386F" w:rsidP="00C6386F">
      <w:pPr>
        <w:pStyle w:val="Heading1"/>
      </w:pPr>
      <w:bookmarkStart w:id="4" w:name="O_1258119"/>
      <w:bookmarkEnd w:id="4"/>
      <w:r w:rsidRPr="00C6386F">
        <w:t>Elements and Performance Criteria</w:t>
      </w:r>
    </w:p>
    <w:tbl>
      <w:tblPr>
        <w:tblW w:w="9639" w:type="dxa"/>
        <w:tblLayout w:type="fixed"/>
        <w:tblCellMar>
          <w:left w:w="62" w:type="dxa"/>
          <w:right w:w="62" w:type="dxa"/>
        </w:tblCellMar>
        <w:tblLook w:val="0000"/>
      </w:tblPr>
      <w:tblGrid>
        <w:gridCol w:w="2502"/>
        <w:gridCol w:w="7137"/>
      </w:tblGrid>
      <w:tr w:rsidTr="00C417CB">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C6386F" w:rsidP="00C6386F">
            <w:pPr>
              <w:pStyle w:val="BodyText"/>
            </w:pPr>
            <w:r w:rsidRPr="00C6386F">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C6386F">
            <w:pPr>
              <w:pStyle w:val="BodyText"/>
              <w:rPr>
                <w:lang w:val="en-NZ"/>
              </w:rPr>
            </w:pPr>
            <w:r w:rsidRPr="00C6386F">
              <w:rPr>
                <w:rStyle w:val="SpecialBold"/>
              </w:rPr>
              <w:t>Perform</w:t>
            </w:r>
            <w:r w:rsidRPr="00C6386F">
              <w:rPr>
                <w:rStyle w:val="SpecialBold"/>
              </w:rPr>
              <w:t>ance Criteria</w:t>
            </w:r>
          </w:p>
        </w:tc>
      </w:tr>
      <w:tr w:rsidTr="00C417CB">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386F">
            <w:pPr>
              <w:pStyle w:val="BodyText"/>
              <w:rPr>
                <w:lang w:val="en-NZ"/>
              </w:rPr>
            </w:pPr>
            <w:r w:rsidRPr="00C6386F">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C6386F">
            <w:pPr>
              <w:pStyle w:val="BodyText"/>
              <w:rPr>
                <w:lang w:val="en-NZ"/>
              </w:rPr>
            </w:pPr>
            <w:r w:rsidRPr="00C6386F">
              <w:t>Performance criteria describe the performance needed to demonstrate achievement of the element.</w:t>
            </w:r>
          </w:p>
        </w:tc>
      </w:tr>
      <w:tr w:rsidTr="00C417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86F">
            <w:pPr>
              <w:pStyle w:val="BodyText"/>
              <w:rPr>
                <w:lang w:val="en-NZ"/>
              </w:rPr>
            </w:pPr>
            <w:r w:rsidRPr="00C6386F">
              <w:t xml:space="preserve">1. Log samples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86F" w:rsidP="00C6386F">
            <w:pPr>
              <w:pStyle w:val="BodyText"/>
            </w:pPr>
            <w:r w:rsidRPr="00C6386F">
              <w:t>1.1 Record date (and time of arrival, if required) of samples at workplace</w:t>
            </w:r>
          </w:p>
          <w:p w:rsidR="00000000" w:rsidRPr="00C6386F" w:rsidP="00C6386F">
            <w:pPr>
              <w:pStyle w:val="BodyText"/>
            </w:pPr>
            <w:r w:rsidRPr="00C6386F">
              <w:t>1.2 Check and match samples with request forms before they are accepted</w:t>
            </w:r>
          </w:p>
          <w:p w:rsidR="00000000" w:rsidRPr="00C6386F" w:rsidP="00C6386F">
            <w:pPr>
              <w:pStyle w:val="BodyText"/>
            </w:pPr>
            <w:r w:rsidRPr="00C6386F">
              <w:t>1.3 Enter details of samples into the laboratory information management system (LIMS) or other sample tracking system</w:t>
            </w:r>
          </w:p>
          <w:p w:rsidR="00000000" w:rsidRPr="00C6386F" w:rsidP="00C6386F">
            <w:pPr>
              <w:pStyle w:val="BodyText"/>
            </w:pPr>
            <w:r w:rsidRPr="00C6386F">
              <w:t>1.4 Process ‘urgent’ test requests according to workplace requirem</w:t>
            </w:r>
            <w:r w:rsidRPr="00C6386F">
              <w:t>ents</w:t>
            </w:r>
          </w:p>
          <w:p w:rsidR="00000000" w:rsidP="00C6386F">
            <w:pPr>
              <w:pStyle w:val="BodyText"/>
              <w:rPr>
                <w:lang w:val="en-NZ"/>
              </w:rPr>
            </w:pPr>
            <w:r w:rsidRPr="00C6386F">
              <w:t xml:space="preserve">1.5 Ensure security and traceability of all information, laboratory data, </w:t>
            </w:r>
            <w:r w:rsidRPr="00C6386F">
              <w:t>records and samples</w:t>
            </w:r>
          </w:p>
        </w:tc>
      </w:tr>
      <w:tr w:rsidTr="00C417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86F">
            <w:pPr>
              <w:pStyle w:val="BodyText"/>
              <w:rPr>
                <w:lang w:val="en-NZ"/>
              </w:rPr>
            </w:pPr>
            <w:r w:rsidRPr="00C6386F">
              <w:t>2. Address client and customer service issues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86F" w:rsidP="00C6386F">
            <w:pPr>
              <w:pStyle w:val="BodyText"/>
            </w:pPr>
            <w:r w:rsidRPr="00C6386F">
              <w:t>2.1 Report to referring client/supervisor when samples and request forms do not comply with workplace requirem</w:t>
            </w:r>
            <w:r w:rsidRPr="00C6386F">
              <w:t>ents</w:t>
            </w:r>
          </w:p>
          <w:p w:rsidR="00000000" w:rsidRPr="00C6386F" w:rsidP="00C6386F">
            <w:pPr>
              <w:pStyle w:val="BodyText"/>
            </w:pPr>
            <w:r w:rsidRPr="00C6386F">
              <w:t>2.2 Ensure that information provided to customers is accurate, relevant and authorised for release</w:t>
            </w:r>
          </w:p>
          <w:p w:rsidR="00000000" w:rsidP="00C6386F">
            <w:pPr>
              <w:pStyle w:val="BodyText"/>
              <w:rPr>
                <w:lang w:val="en-NZ"/>
              </w:rPr>
            </w:pPr>
            <w:r w:rsidRPr="00C6386F">
              <w:t>2.3 Deal with customers politely and efficiently and in accordance with workplace procedures</w:t>
            </w:r>
            <w:r w:rsidRPr="00C6386F">
              <w:tab/>
            </w:r>
          </w:p>
        </w:tc>
      </w:tr>
      <w:tr w:rsidTr="00C417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86F">
            <w:pPr>
              <w:pStyle w:val="BodyText"/>
              <w:rPr>
                <w:lang w:val="en-NZ"/>
              </w:rPr>
            </w:pPr>
            <w:r w:rsidRPr="00C6386F">
              <w:t>3. Prepare samples for testing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86F" w:rsidP="00C6386F">
            <w:pPr>
              <w:pStyle w:val="BodyText"/>
            </w:pPr>
            <w:r w:rsidRPr="00C6386F">
              <w:t>3.1 Prepare the required n</w:t>
            </w:r>
            <w:r w:rsidRPr="00C6386F">
              <w:t>umber of sub-samples in accordance with workplace procedures</w:t>
            </w:r>
          </w:p>
          <w:p w:rsidR="00000000" w:rsidP="00C6386F">
            <w:pPr>
              <w:pStyle w:val="BodyText"/>
              <w:rPr>
                <w:lang w:val="en-NZ"/>
              </w:rPr>
            </w:pPr>
            <w:r w:rsidRPr="00C6386F">
              <w:t>3.2 Monitor and control sample conditions before, during and after processing</w:t>
            </w:r>
          </w:p>
        </w:tc>
      </w:tr>
      <w:tr w:rsidTr="00C417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86F">
            <w:pPr>
              <w:pStyle w:val="BodyText"/>
              <w:rPr>
                <w:lang w:val="en-NZ"/>
              </w:rPr>
            </w:pPr>
            <w:r w:rsidRPr="00C6386F">
              <w:t>4. Distribute samples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86F" w:rsidP="00C6386F">
            <w:pPr>
              <w:pStyle w:val="BodyText"/>
            </w:pPr>
            <w:r w:rsidRPr="00C6386F">
              <w:t>4.1 Group samples requiring similar testing requirements</w:t>
            </w:r>
          </w:p>
          <w:p w:rsidR="00000000" w:rsidRPr="00C6386F" w:rsidP="00C6386F">
            <w:pPr>
              <w:pStyle w:val="BodyText"/>
            </w:pPr>
            <w:r w:rsidRPr="00C6386F">
              <w:t>4.2 Distribute samples to workstations maintaining sample integrity</w:t>
            </w:r>
          </w:p>
          <w:p w:rsidR="00000000" w:rsidP="00C6386F">
            <w:pPr>
              <w:pStyle w:val="BodyText"/>
              <w:rPr>
                <w:lang w:val="en-NZ"/>
              </w:rPr>
            </w:pPr>
            <w:r w:rsidRPr="00C6386F">
              <w:t>4.3 Update laboratory information management system or other sample tracking system to reflect current status of sample</w:t>
            </w:r>
          </w:p>
        </w:tc>
      </w:tr>
      <w:tr w:rsidTr="00C417CB">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386F">
            <w:pPr>
              <w:pStyle w:val="BodyText"/>
              <w:rPr>
                <w:lang w:val="en-NZ"/>
              </w:rPr>
            </w:pPr>
            <w:r w:rsidRPr="00C6386F">
              <w:t>5. Maintain a safe work area and environment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386F" w:rsidP="00C6386F">
            <w:pPr>
              <w:pStyle w:val="BodyText"/>
            </w:pPr>
            <w:r w:rsidRPr="00C6386F">
              <w:t>5.1 Apply safe work pr</w:t>
            </w:r>
            <w:r w:rsidRPr="00C6386F">
              <w:t>actices to ensure personal safety and that of other laboratory personnel</w:t>
            </w:r>
          </w:p>
          <w:p w:rsidR="00000000" w:rsidRPr="00C6386F" w:rsidP="00C6386F">
            <w:pPr>
              <w:pStyle w:val="BodyText"/>
            </w:pPr>
            <w:r w:rsidRPr="00C6386F">
              <w:t>5.2 Use appropriate personal protective equipment (PPE) to ensure personal safety when sampling, processing, transferring or disposing of samples</w:t>
            </w:r>
          </w:p>
          <w:p w:rsidR="00000000" w:rsidRPr="00C6386F" w:rsidP="00C6386F">
            <w:pPr>
              <w:pStyle w:val="BodyText"/>
            </w:pPr>
            <w:r w:rsidRPr="00C6386F">
              <w:t>5.3 Respond to and report all inciden</w:t>
            </w:r>
            <w:r w:rsidRPr="00C6386F">
              <w:t>ts and spills in accordance with workplace procedures.</w:t>
            </w:r>
          </w:p>
          <w:p w:rsidR="00000000" w:rsidRPr="00C6386F" w:rsidP="00C6386F">
            <w:pPr>
              <w:pStyle w:val="BodyText"/>
            </w:pPr>
            <w:r w:rsidRPr="00C6386F">
              <w:t>5.4 Ensure the safe disposal of hazardous materials and other laboratory wastes</w:t>
            </w:r>
          </w:p>
        </w:tc>
      </w:tr>
    </w:tbl>
    <w:p w:rsidR="00C417CB" w:rsidP="00C6386F">
      <w:pPr>
        <w:pStyle w:val="BodyText"/>
      </w:pPr>
    </w:p>
    <w:p w:rsidR="00C417CB" w:rsidP="00C6386F">
      <w:pPr>
        <w:pStyle w:val="BodyText"/>
      </w:pPr>
    </w:p>
    <w:p w:rsidR="00000000" w:rsidRPr="00C6386F" w:rsidP="00C6386F">
      <w:pPr>
        <w:pStyle w:val="Heading1"/>
      </w:pPr>
      <w:bookmarkStart w:id="5" w:name="O_1258120"/>
      <w:bookmarkEnd w:id="5"/>
      <w:r w:rsidRPr="00C6386F">
        <w:t>Foundation Skills</w:t>
      </w:r>
    </w:p>
    <w:p w:rsidR="00000000" w:rsidRPr="00C6386F" w:rsidP="00C417CB">
      <w:pPr>
        <w:pStyle w:val="BodyText"/>
      </w:pPr>
      <w:r w:rsidRPr="00C6386F">
        <w:t>This section describes those language, literacy, numeracy and employment skills t</w:t>
      </w:r>
      <w:r w:rsidRPr="00C6386F">
        <w:t>hat are essential to performance.</w:t>
      </w:r>
    </w:p>
    <w:p w:rsidR="00C417CB" w:rsidP="00C417CB">
      <w:pPr>
        <w:pStyle w:val="BodyText"/>
      </w:pPr>
      <w:r w:rsidRPr="00C6386F">
        <w:t>Foundation skills essential to performance are explicit in the performance criteria of this unit.</w:t>
      </w:r>
    </w:p>
    <w:p w:rsidR="00000000" w:rsidRPr="00C6386F" w:rsidP="00C6386F">
      <w:pPr>
        <w:pStyle w:val="Heading1"/>
      </w:pPr>
      <w:bookmarkStart w:id="6" w:name="O_1258122"/>
      <w:bookmarkEnd w:id="6"/>
      <w:r w:rsidRPr="00C6386F">
        <w:t>Unit Mapping Information</w:t>
      </w:r>
    </w:p>
    <w:p w:rsidR="00C417CB" w:rsidP="00C417CB">
      <w:pPr>
        <w:pStyle w:val="BodyText"/>
      </w:pPr>
      <w:r w:rsidRPr="00C6386F">
        <w:t>Supersedes and is equivalent to MSL953003 Receive and prepare samples for testing.</w:t>
      </w:r>
    </w:p>
    <w:p w:rsidR="00000000" w:rsidRPr="00C6386F" w:rsidP="00C6386F">
      <w:pPr>
        <w:pStyle w:val="Heading1"/>
      </w:pPr>
      <w:bookmarkStart w:id="7" w:name="O_1258129"/>
      <w:bookmarkEnd w:id="7"/>
      <w:r w:rsidRPr="00C6386F">
        <w:t>Links</w:t>
      </w:r>
    </w:p>
    <w:p w:rsidR="00000000" w:rsidRPr="00C6386F" w:rsidP="00C417CB">
      <w:pPr>
        <w:pStyle w:val="BodyText"/>
      </w:pPr>
      <w:r w:rsidRPr="00C6386F">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664578">
        <w:rPr>
          <w:rStyle w:val="Hyperlink"/>
        </w:rPr>
        <w:t>https://vetnet.gov.au/Pages/TrainingDocs.aspx?q=5c63a03b-4a6b-4ae5-9560-1e3c5f462baa</w:t>
      </w:r>
      <w:r>
        <w:fldChar w:fldCharType="end"/>
      </w:r>
    </w:p>
    <w:p w:rsidR="00000000" w:rsidRPr="00C6386F" w:rsidP="00C417CB">
      <w:pPr>
        <w:pStyle w:val="BodyText"/>
        <w:sectPr w:rsidSect="00C6386F">
          <w:headerReference w:type="default" r:id="rId10"/>
          <w:footerReference w:type="default" r:id="rId11"/>
          <w:pgSz w:w="11908" w:h="16833"/>
          <w:pgMar w:top="1702" w:right="1418" w:bottom="1702" w:left="1418" w:header="992" w:footer="992" w:gutter="0"/>
          <w:cols w:space="720"/>
          <w:noEndnote/>
          <w:docGrid w:linePitch="299"/>
        </w:sectPr>
      </w:pPr>
    </w:p>
    <w:p w:rsidR="00000000" w:rsidRPr="00C6386F" w:rsidP="00C6386F">
      <w:pPr>
        <w:pStyle w:val="SuperHeading"/>
      </w:pPr>
      <w:r w:rsidRPr="00C6386F">
        <w:t>Assessment Requirements for MSL953005 Receive and prepare samples for testing</w:t>
      </w:r>
    </w:p>
    <w:p w:rsidR="00000000" w:rsidRPr="00C6386F" w:rsidP="00C6386F">
      <w:pPr>
        <w:pStyle w:val="Heading1"/>
      </w:pPr>
      <w:bookmarkStart w:id="8" w:name="O_1258124"/>
      <w:bookmarkEnd w:id="8"/>
      <w:r w:rsidRPr="00C6386F">
        <w:t>Modification History</w:t>
      </w:r>
    </w:p>
    <w:p w:rsidR="00C417CB" w:rsidP="00C417CB">
      <w:pPr>
        <w:pStyle w:val="BodyText"/>
      </w:pPr>
      <w:r w:rsidRPr="00C6386F">
        <w:t>Release 1. Supersedes and equivalent to MSL953003 Receive and</w:t>
      </w:r>
      <w:r w:rsidRPr="00C6386F">
        <w:t xml:space="preserve"> prepare samples for testing. Minor changes to Performance Criteria. Performance Evidence reworded and number of samples reduced. Minor changes to Knowledge Evidence to remove duplication and examples. Small change in Assessment Conditions to remove tubes </w:t>
      </w:r>
      <w:r w:rsidRPr="00C6386F">
        <w:t>as a resource requirement.</w:t>
      </w:r>
    </w:p>
    <w:p w:rsidR="00000000" w:rsidRPr="00C6386F" w:rsidP="00C6386F">
      <w:pPr>
        <w:pStyle w:val="Heading1"/>
      </w:pPr>
      <w:bookmarkStart w:id="9" w:name="O_1258125"/>
      <w:bookmarkEnd w:id="9"/>
      <w:r w:rsidRPr="00C6386F">
        <w:t>Performance Evidence</w:t>
      </w:r>
    </w:p>
    <w:p w:rsidR="00000000" w:rsidRPr="00C6386F" w:rsidP="00C417CB">
      <w:pPr>
        <w:pStyle w:val="BodyText"/>
      </w:pPr>
      <w:r w:rsidRPr="00C6386F">
        <w:t>There must be evidence the candidate has completed the tasks outlined in the elements and performance criteria of this unit, and:</w:t>
      </w:r>
    </w:p>
    <w:p w:rsidR="00000000" w:rsidRPr="00C6386F" w:rsidP="00C6386F">
      <w:pPr>
        <w:pStyle w:val="ListBullet"/>
      </w:pPr>
      <w:r w:rsidRPr="00C6386F">
        <w:t>accurately and safely received, registered, labelled, pre</w:t>
      </w:r>
      <w:r w:rsidRPr="00C6386F">
        <w:t>pared and stored 6 samples to maintain sample integrity and traceability</w:t>
      </w:r>
    </w:p>
    <w:p w:rsidR="00000000" w:rsidRPr="00C6386F" w:rsidP="00C6386F">
      <w:pPr>
        <w:pStyle w:val="ListBullet"/>
      </w:pPr>
      <w:r w:rsidRPr="00C6386F">
        <w:t>performed at least 2 of the following sample preparation techniques in accordance with workplace procedures:</w:t>
      </w:r>
    </w:p>
    <w:p w:rsidR="00000000" w:rsidRPr="00C6386F" w:rsidP="00C6386F">
      <w:pPr>
        <w:pStyle w:val="ListBullet2"/>
      </w:pPr>
      <w:r w:rsidRPr="00C6386F">
        <w:t>physical separation</w:t>
      </w:r>
    </w:p>
    <w:p w:rsidR="00000000" w:rsidRPr="00C6386F" w:rsidP="00C6386F">
      <w:pPr>
        <w:pStyle w:val="ListBullet2"/>
      </w:pPr>
      <w:r w:rsidRPr="00C6386F">
        <w:t>chemical separation</w:t>
      </w:r>
    </w:p>
    <w:p w:rsidR="00000000" w:rsidRPr="00C6386F" w:rsidP="00C6386F">
      <w:pPr>
        <w:pStyle w:val="ListBullet2"/>
      </w:pPr>
      <w:r w:rsidRPr="00C6386F">
        <w:t>use of transport media</w:t>
      </w:r>
    </w:p>
    <w:p w:rsidR="00000000" w:rsidRPr="00C6386F" w:rsidP="00C6386F">
      <w:pPr>
        <w:pStyle w:val="ListBullet2"/>
      </w:pPr>
      <w:r w:rsidRPr="00C6386F">
        <w:t>sub-sampling</w:t>
      </w:r>
    </w:p>
    <w:p w:rsidR="00C417CB" w:rsidP="00C6386F">
      <w:pPr>
        <w:pStyle w:val="ListBullet2"/>
      </w:pPr>
      <w:r w:rsidRPr="00C6386F">
        <w:t>fixation or preservation.</w:t>
      </w:r>
    </w:p>
    <w:p w:rsidR="00C417CB" w:rsidP="00C6386F">
      <w:pPr>
        <w:pStyle w:val="ListBullet2"/>
      </w:pPr>
    </w:p>
    <w:p w:rsidR="00000000" w:rsidRPr="00C6386F" w:rsidP="00C6386F">
      <w:pPr>
        <w:pStyle w:val="Heading1"/>
      </w:pPr>
      <w:bookmarkStart w:id="10" w:name="O_1258126"/>
      <w:bookmarkEnd w:id="10"/>
      <w:r w:rsidRPr="00C6386F">
        <w:t>Knowledge Evidence</w:t>
      </w:r>
    </w:p>
    <w:p w:rsidR="00000000" w:rsidRPr="00C6386F" w:rsidP="00C417CB">
      <w:pPr>
        <w:pStyle w:val="BodyText"/>
      </w:pPr>
      <w:r w:rsidRPr="00C6386F">
        <w:t>There must be evidence the candidate has knowledge of:</w:t>
      </w:r>
    </w:p>
    <w:p w:rsidR="00000000" w:rsidRPr="00C6386F" w:rsidP="00C6386F">
      <w:pPr>
        <w:pStyle w:val="ListBullet"/>
      </w:pPr>
      <w:r w:rsidRPr="00C6386F">
        <w:t>workplace procedures for the receipt, labelling, preparation, processing, documentation, distribution and storage of sampl</w:t>
      </w:r>
      <w:r w:rsidRPr="00C6386F">
        <w:t>es used in job role</w:t>
      </w:r>
    </w:p>
    <w:p w:rsidR="00000000" w:rsidRPr="00C6386F" w:rsidP="00C6386F">
      <w:pPr>
        <w:pStyle w:val="ListBullet"/>
      </w:pPr>
      <w:r w:rsidRPr="00C6386F">
        <w:t>laboratory information management and tracking systems</w:t>
      </w:r>
    </w:p>
    <w:p w:rsidR="00000000" w:rsidRPr="00C6386F" w:rsidP="00C6386F">
      <w:pPr>
        <w:pStyle w:val="ListBullet"/>
      </w:pPr>
      <w:r w:rsidRPr="00C6386F">
        <w:t>importance of accurate data entry and significance of digital footprints</w:t>
      </w:r>
    </w:p>
    <w:p w:rsidR="00000000" w:rsidRPr="00C6386F" w:rsidP="00C6386F">
      <w:pPr>
        <w:pStyle w:val="ListBullet"/>
      </w:pPr>
      <w:r w:rsidRPr="00C6386F">
        <w:t>requirements of specified sample types for specific tests handled in job role</w:t>
      </w:r>
    </w:p>
    <w:p w:rsidR="00000000" w:rsidRPr="00C6386F" w:rsidP="00C6386F">
      <w:pPr>
        <w:pStyle w:val="ListBullet"/>
      </w:pPr>
      <w:r w:rsidRPr="00C6386F">
        <w:t>potentially hazardous and unstable nature of samples</w:t>
      </w:r>
    </w:p>
    <w:p w:rsidR="00000000" w:rsidRPr="00C6386F" w:rsidP="00C6386F">
      <w:pPr>
        <w:pStyle w:val="ListBullet"/>
      </w:pPr>
      <w:r w:rsidRPr="00C6386F">
        <w:t>importance of maintaining effective customer relations</w:t>
      </w:r>
    </w:p>
    <w:p w:rsidR="00000000" w:rsidRPr="00C6386F" w:rsidP="00C6386F">
      <w:pPr>
        <w:pStyle w:val="ListBullet"/>
      </w:pPr>
      <w:r w:rsidRPr="00C6386F">
        <w:t>importance of and requirements for sample storage and transport to maintain sample integrity</w:t>
      </w:r>
    </w:p>
    <w:p w:rsidR="00000000" w:rsidRPr="00C6386F" w:rsidP="00C6386F">
      <w:pPr>
        <w:pStyle w:val="ListBullet"/>
      </w:pPr>
      <w:r w:rsidRPr="00C6386F">
        <w:t>preparation processes for samples</w:t>
      </w:r>
    </w:p>
    <w:p w:rsidR="00000000" w:rsidRPr="00C6386F" w:rsidP="00C6386F">
      <w:pPr>
        <w:pStyle w:val="ListBullet"/>
      </w:pPr>
      <w:r w:rsidRPr="00C6386F">
        <w:t>sample preparation eq</w:t>
      </w:r>
      <w:r w:rsidRPr="00C6386F">
        <w:t>uipment used in job role</w:t>
      </w:r>
    </w:p>
    <w:p w:rsidR="00000000" w:rsidRPr="00C6386F" w:rsidP="00C6386F">
      <w:pPr>
        <w:pStyle w:val="ListBullet"/>
      </w:pPr>
      <w:r w:rsidRPr="00C6386F">
        <w:t>commonly identified non-conformances identified during sample reception and processing</w:t>
      </w:r>
    </w:p>
    <w:p w:rsidR="00000000" w:rsidRPr="00C6386F" w:rsidP="00C6386F">
      <w:pPr>
        <w:pStyle w:val="ListBullet"/>
      </w:pPr>
      <w:r w:rsidRPr="00C6386F">
        <w:t>safe work practices that must be followed, including:</w:t>
      </w:r>
    </w:p>
    <w:p w:rsidR="00000000" w:rsidRPr="00C6386F" w:rsidP="00C6386F">
      <w:pPr>
        <w:pStyle w:val="ListBullet2"/>
      </w:pPr>
      <w:r w:rsidRPr="00C6386F">
        <w:t>handling, and storing hazardous materials and equipment in accordance with labels, (safet</w:t>
      </w:r>
      <w:r w:rsidRPr="00C6386F">
        <w:t>y data sheets) SDS, manufacturer instructions, and workplace procedures and regulations</w:t>
      </w:r>
    </w:p>
    <w:p w:rsidR="00000000" w:rsidRPr="00C6386F" w:rsidP="00C6386F">
      <w:pPr>
        <w:pStyle w:val="ListBullet2"/>
      </w:pPr>
      <w:r w:rsidRPr="00C6386F">
        <w:t>labelling of reagents and hazardous materials correctly, including Globally Harmonised System (GHS) labelling</w:t>
      </w:r>
    </w:p>
    <w:p w:rsidR="00000000" w:rsidRPr="00C6386F" w:rsidP="00C6386F">
      <w:pPr>
        <w:pStyle w:val="ListBullet2"/>
      </w:pPr>
      <w:r w:rsidRPr="00C6386F">
        <w:t>regularly cleaning and/or decontaminating equipment and wo</w:t>
      </w:r>
      <w:r w:rsidRPr="00C6386F">
        <w:t>rk areas</w:t>
      </w:r>
    </w:p>
    <w:p w:rsidR="00000000" w:rsidRPr="00C6386F" w:rsidP="00C6386F">
      <w:pPr>
        <w:pStyle w:val="ListBullet2"/>
      </w:pPr>
      <w:r w:rsidRPr="00C6386F">
        <w:t>use of personal protective equipment</w:t>
      </w:r>
    </w:p>
    <w:p w:rsidR="00000000" w:rsidRPr="00C6386F" w:rsidP="00C6386F">
      <w:pPr>
        <w:pStyle w:val="ListBullet"/>
      </w:pPr>
      <w:r w:rsidRPr="00C6386F">
        <w:t>environmental sustainability issues as they relate to the work task</w:t>
      </w:r>
    </w:p>
    <w:p w:rsidR="00C417CB" w:rsidP="00C6386F">
      <w:pPr>
        <w:pStyle w:val="ListBullet"/>
      </w:pPr>
      <w:r w:rsidRPr="00C6386F">
        <w:t>legal and ethical requirements specific to the work task including traceability, confidentiality and security requirements of all client info</w:t>
      </w:r>
      <w:r w:rsidRPr="00C6386F">
        <w:t>rmation, and laboratory data and records.</w:t>
      </w:r>
    </w:p>
    <w:p w:rsidR="00C417CB" w:rsidP="00C6386F">
      <w:pPr>
        <w:pStyle w:val="ListBullet"/>
      </w:pPr>
    </w:p>
    <w:p w:rsidR="00000000" w:rsidRPr="00C6386F" w:rsidP="00C6386F">
      <w:pPr>
        <w:pStyle w:val="Heading1"/>
      </w:pPr>
      <w:bookmarkStart w:id="11" w:name="O_1258127"/>
      <w:bookmarkEnd w:id="11"/>
      <w:r w:rsidRPr="00C6386F">
        <w:t>Assessment Conditions</w:t>
      </w:r>
    </w:p>
    <w:p w:rsidR="00000000" w:rsidRPr="00C6386F" w:rsidP="00C417CB">
      <w:pPr>
        <w:pStyle w:val="BodyText"/>
      </w:pPr>
      <w:r w:rsidRPr="00C6386F">
        <w:t xml:space="preserve">Skills must have been demonstrated in the workplace or in a simulated environment that reflects workplace conditions and contingencies. The following conditions </w:t>
      </w:r>
      <w:r w:rsidRPr="00C6386F">
        <w:t xml:space="preserve">must be met for this unit: </w:t>
      </w:r>
    </w:p>
    <w:p w:rsidR="00000000" w:rsidRPr="00C6386F" w:rsidP="00C6386F">
      <w:pPr>
        <w:pStyle w:val="ListBullet"/>
      </w:pPr>
      <w:r w:rsidRPr="00C6386F">
        <w:t xml:space="preserve">use of suitable facilities, equipment and resources, including: </w:t>
      </w:r>
    </w:p>
    <w:p w:rsidR="00000000" w:rsidRPr="00C6386F" w:rsidP="00C6386F">
      <w:pPr>
        <w:pStyle w:val="ListBullet2"/>
      </w:pPr>
      <w:r w:rsidRPr="00C6386F">
        <w:t xml:space="preserve">a laboratory information management system (LIMS) system (or simulated to reflect an actual LIMS), and workplace procedures covering the receipt and preparation </w:t>
      </w:r>
      <w:r w:rsidRPr="00C6386F">
        <w:t>of samples for testing</w:t>
      </w:r>
    </w:p>
    <w:p w:rsidR="00000000" w:rsidRPr="00C6386F" w:rsidP="00C6386F">
      <w:pPr>
        <w:pStyle w:val="ListBullet2"/>
      </w:pPr>
      <w:r w:rsidRPr="00C6386F">
        <w:t>samples, request forms and sample documentation</w:t>
      </w:r>
    </w:p>
    <w:p w:rsidR="00000000" w:rsidRPr="00C6386F" w:rsidP="00C6386F">
      <w:pPr>
        <w:pStyle w:val="ListBullet2"/>
      </w:pPr>
      <w:r w:rsidRPr="00C6386F">
        <w:t>simulated samples when authentic samples are unavailable or inappropriate.</w:t>
      </w:r>
    </w:p>
    <w:p w:rsidR="00C417CB" w:rsidP="00C417CB">
      <w:pPr>
        <w:pStyle w:val="BodyText"/>
      </w:pPr>
      <w:r w:rsidRPr="00C6386F">
        <w:t>Assessors must satisfy the NVR/AQTF mandatory competency requirements for assessors.</w:t>
      </w:r>
    </w:p>
    <w:p w:rsidR="00000000" w:rsidRPr="00C6386F" w:rsidP="00C6386F">
      <w:pPr>
        <w:pStyle w:val="Heading1"/>
      </w:pPr>
      <w:bookmarkStart w:id="12" w:name="O_1258130"/>
      <w:bookmarkEnd w:id="12"/>
      <w:r w:rsidRPr="00C6386F">
        <w:t>Links</w:t>
      </w:r>
    </w:p>
    <w:p w:rsidR="00000000" w:rsidRPr="00C6386F" w:rsidP="00C417CB">
      <w:pPr>
        <w:pStyle w:val="BodyText"/>
      </w:pPr>
      <w:r w:rsidRPr="00C6386F">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664578">
        <w:rPr>
          <w:rStyle w:val="Hyperlink"/>
        </w:rPr>
        <w:t>https://vetnet.gov.au/Pages/TrainingDocs.aspx?q=5c63a03b-4a6b-4ae5-9560-1e3c5f462baa</w:t>
      </w:r>
      <w:r>
        <w:fldChar w:fldCharType="end"/>
      </w:r>
    </w:p>
    <w:p w:rsidR="00000000" w:rsidRPr="00C6386F" w:rsidP="00C6386F"/>
    <w:sectPr w:rsidSect="00C638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6F" w:rsidRPr="00C417CB" w:rsidP="00C417C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CB" w:rsidP="00C638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17CB" w:rsidP="00C638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417CB" w:rsidP="00C638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6F" w:rsidP="00C6386F">
    <w:pPr>
      <w:pStyle w:val="Footer"/>
      <w:framePr w:wrap="around"/>
    </w:pPr>
    <w:r>
      <w:fldChar w:fldCharType="begin"/>
    </w:r>
    <w:r>
      <w:instrText xml:space="preserve"> DOCPROPERTY  Subject  \* MERGEFORMAT </w:instrText>
    </w:r>
    <w:r>
      <w:fldChar w:fldCharType="separate"/>
    </w:r>
    <w:r w:rsidR="00C417CB">
      <w:t>Approved</w:t>
    </w:r>
    <w:r w:rsidR="00C417CB">
      <w:fldChar w:fldCharType="end"/>
    </w:r>
    <w:r>
      <w:tab/>
      <w:t xml:space="preserve">Page </w:t>
    </w:r>
    <w:r>
      <w:fldChar w:fldCharType="begin"/>
    </w:r>
    <w:r>
      <w:instrText xml:space="preserve"> PAGE  \* Arabic  \* MERGEFORMAT </w:instrText>
    </w:r>
    <w:r>
      <w:fldChar w:fldCharType="separate"/>
    </w:r>
    <w:r w:rsidR="00C417C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17CB">
      <w:rPr>
        <w:noProof/>
      </w:rPr>
      <w:t>4</w:t>
    </w:r>
    <w:r>
      <w:rPr>
        <w:noProof/>
      </w:rPr>
      <w:fldChar w:fldCharType="end"/>
    </w:r>
  </w:p>
  <w:p w:rsidR="00C6386F" w:rsidP="00C6386F">
    <w:pPr>
      <w:pStyle w:val="Footer"/>
      <w:framePr w:wrap="around"/>
    </w:pPr>
    <w:r>
      <w:t xml:space="preserve">© Commonwealth of Australia, </w:t>
    </w:r>
    <w:r>
      <w:fldChar w:fldCharType="begin"/>
    </w:r>
    <w:r>
      <w:instrText xml:space="preserve"> DATE  \@ "yyyy"  \* MERGEFORMAT </w:instrText>
    </w:r>
    <w:r>
      <w:fldChar w:fldCharType="separate"/>
    </w:r>
    <w:r w:rsidR="00C417CB">
      <w:rPr>
        <w:noProof/>
      </w:rPr>
      <w:t>2025</w:t>
    </w:r>
    <w:r>
      <w:fldChar w:fldCharType="end"/>
    </w:r>
    <w:r>
      <w:tab/>
    </w:r>
    <w:r>
      <w:fldChar w:fldCharType="begin"/>
    </w:r>
    <w:r>
      <w:instrText xml:space="preserve"> DOCPROPERTY  Author  \* MERGEFORMAT </w:instrText>
    </w:r>
    <w:r>
      <w:fldChar w:fldCharType="separate"/>
    </w:r>
    <w:r w:rsidR="00C417CB">
      <w:t>Manufacturing Industry Skills Alliance</w:t>
    </w:r>
    <w:r w:rsidR="00C417CB">
      <w:fldChar w:fldCharType="end"/>
    </w:r>
  </w:p>
  <w:p w:rsidR="00C6386F" w:rsidP="00C638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C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386F" w:rsidRPr="00C417CB" w:rsidP="00C417C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7CB" w:rsidRPr="002D2AF8" w:rsidP="00C6386F">
    <w:pPr>
      <w:pStyle w:val="Header"/>
      <w:framePr w:wrap="around"/>
    </w:pPr>
    <w:r>
      <w:fldChar w:fldCharType="begin"/>
    </w:r>
    <w:r>
      <w:instrText xml:space="preserve"> TITLE   \* MERGEFORMAT </w:instrText>
    </w:r>
    <w:r>
      <w:fldChar w:fldCharType="separate"/>
    </w:r>
    <w:r>
      <w:t>MSL953005 Receive and prepare samples for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417CB" w:rsidP="00C638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86F" w:rsidRPr="002D2AF8" w:rsidP="00C6386F">
    <w:pPr>
      <w:pStyle w:val="Header"/>
      <w:framePr w:wrap="around"/>
    </w:pPr>
    <w:r>
      <w:fldChar w:fldCharType="begin"/>
    </w:r>
    <w:r>
      <w:instrText xml:space="preserve"> TITLE   \* MERGEFORMAT </w:instrText>
    </w:r>
    <w:r>
      <w:fldChar w:fldCharType="separate"/>
    </w:r>
    <w:r w:rsidR="00C417CB">
      <w:t>MSL953005 Receive and prepare samples for testing</w:t>
    </w:r>
    <w:r w:rsidR="00C417CB">
      <w:fldChar w:fldCharType="end"/>
    </w:r>
    <w:r>
      <w:tab/>
      <w:t xml:space="preserve">Date this document was generated: </w:t>
    </w:r>
    <w:r>
      <w:fldChar w:fldCharType="begin"/>
    </w:r>
    <w:r>
      <w:instrText xml:space="preserve"> CREATEDATE  \@ "d MMMM yyyy"  \* MERGEFORMAT </w:instrText>
    </w:r>
    <w:r>
      <w:fldChar w:fldCharType="separate"/>
    </w:r>
    <w:r w:rsidR="00C417CB">
      <w:rPr>
        <w:noProof/>
      </w:rPr>
      <w:t>2 March 2025</w:t>
    </w:r>
    <w:r>
      <w:fldChar w:fldCharType="end"/>
    </w:r>
  </w:p>
  <w:p w:rsidR="00C6386F" w:rsidP="00C638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E7005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DC0C42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8A28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38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386F"/>
    <w:pPr>
      <w:spacing w:before="360" w:after="60"/>
      <w:outlineLvl w:val="0"/>
    </w:pPr>
    <w:rPr>
      <w:sz w:val="32"/>
    </w:rPr>
  </w:style>
  <w:style w:type="paragraph" w:styleId="Heading2">
    <w:name w:val="heading 2"/>
    <w:basedOn w:val="HeadingBase"/>
    <w:next w:val="BodyText"/>
    <w:link w:val="Heading2Char"/>
    <w:qFormat/>
    <w:rsid w:val="00C6386F"/>
    <w:pPr>
      <w:keepLines/>
      <w:spacing w:before="240" w:after="120"/>
      <w:outlineLvl w:val="1"/>
    </w:pPr>
    <w:rPr>
      <w:sz w:val="28"/>
      <w:szCs w:val="40"/>
    </w:rPr>
  </w:style>
  <w:style w:type="paragraph" w:styleId="Heading3">
    <w:name w:val="heading 3"/>
    <w:basedOn w:val="HeadingBase"/>
    <w:next w:val="BodyText"/>
    <w:link w:val="Heading3Char"/>
    <w:qFormat/>
    <w:rsid w:val="00C6386F"/>
    <w:pPr>
      <w:spacing w:before="180" w:after="120"/>
      <w:outlineLvl w:val="2"/>
    </w:pPr>
    <w:rPr>
      <w:spacing w:val="-10"/>
      <w:kern w:val="32"/>
    </w:rPr>
  </w:style>
  <w:style w:type="paragraph" w:styleId="Heading4">
    <w:name w:val="heading 4"/>
    <w:basedOn w:val="HeadingBase"/>
    <w:next w:val="BodyText"/>
    <w:link w:val="Heading4Char"/>
    <w:qFormat/>
    <w:rsid w:val="00C6386F"/>
    <w:pPr>
      <w:spacing w:before="160" w:after="120"/>
      <w:outlineLvl w:val="3"/>
    </w:pPr>
    <w:rPr>
      <w:sz w:val="22"/>
    </w:rPr>
  </w:style>
  <w:style w:type="paragraph" w:styleId="Heading5">
    <w:name w:val="heading 5"/>
    <w:basedOn w:val="HeadingBase"/>
    <w:next w:val="Normal"/>
    <w:link w:val="Heading5Char"/>
    <w:qFormat/>
    <w:rsid w:val="00C6386F"/>
    <w:pPr>
      <w:spacing w:before="80"/>
      <w:outlineLvl w:val="4"/>
    </w:pPr>
    <w:rPr>
      <w:color w:val="918585"/>
      <w:sz w:val="20"/>
    </w:rPr>
  </w:style>
  <w:style w:type="paragraph" w:styleId="Heading6">
    <w:name w:val="heading 6"/>
    <w:basedOn w:val="HeadingBase"/>
    <w:next w:val="Normal"/>
    <w:link w:val="Heading6Char"/>
    <w:qFormat/>
    <w:rsid w:val="00C6386F"/>
    <w:pPr>
      <w:spacing w:before="60"/>
      <w:outlineLvl w:val="5"/>
    </w:pPr>
    <w:rPr>
      <w:color w:val="918585"/>
      <w:sz w:val="20"/>
    </w:rPr>
  </w:style>
  <w:style w:type="paragraph" w:styleId="Heading7">
    <w:name w:val="heading 7"/>
    <w:basedOn w:val="Normal"/>
    <w:next w:val="Normal"/>
    <w:link w:val="Heading7Char"/>
    <w:qFormat/>
    <w:rsid w:val="00C6386F"/>
    <w:pPr>
      <w:ind w:left="720"/>
      <w:outlineLvl w:val="6"/>
    </w:pPr>
    <w:rPr>
      <w:i/>
    </w:rPr>
  </w:style>
  <w:style w:type="paragraph" w:styleId="Heading8">
    <w:name w:val="heading 8"/>
    <w:basedOn w:val="Normal"/>
    <w:next w:val="Normal"/>
    <w:link w:val="Heading8Char"/>
    <w:qFormat/>
    <w:rsid w:val="00C6386F"/>
    <w:pPr>
      <w:ind w:left="720"/>
      <w:outlineLvl w:val="7"/>
    </w:pPr>
    <w:rPr>
      <w:i/>
    </w:rPr>
  </w:style>
  <w:style w:type="paragraph" w:styleId="Heading9">
    <w:name w:val="heading 9"/>
    <w:basedOn w:val="Normal"/>
    <w:next w:val="Normal"/>
    <w:link w:val="Heading9Char"/>
    <w:qFormat/>
    <w:rsid w:val="00C6386F"/>
    <w:pPr>
      <w:ind w:left="720"/>
      <w:outlineLvl w:val="8"/>
    </w:pPr>
    <w:rPr>
      <w:i/>
    </w:rPr>
  </w:style>
  <w:style w:type="character" w:default="1" w:styleId="DefaultParagraphFont">
    <w:name w:val="Default Paragraph Font"/>
    <w:uiPriority w:val="1"/>
    <w:unhideWhenUsed/>
    <w:rsid w:val="00C638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386F"/>
  </w:style>
  <w:style w:type="character" w:customStyle="1" w:styleId="Heading1Char">
    <w:name w:val="Heading 1 Char"/>
    <w:basedOn w:val="DefaultParagraphFont"/>
    <w:link w:val="Heading1"/>
    <w:rsid w:val="00C6386F"/>
    <w:rPr>
      <w:rFonts w:ascii="Times New Roman" w:eastAsia="Times New Roman" w:hAnsi="Times New Roman" w:cs="Times New Roman"/>
      <w:b/>
      <w:sz w:val="32"/>
      <w:szCs w:val="20"/>
      <w:lang w:eastAsia="en-US"/>
    </w:rPr>
  </w:style>
  <w:style w:type="paragraph" w:styleId="BodyText">
    <w:name w:val="Body Text"/>
    <w:basedOn w:val="Normal"/>
    <w:link w:val="BodyTextChar"/>
    <w:rsid w:val="00C638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386F"/>
    <w:rPr>
      <w:rFonts w:ascii="Times New Roman" w:eastAsia="Times New Roman" w:hAnsi="Times New Roman" w:cs="Times New Roman"/>
      <w:sz w:val="24"/>
      <w:lang w:eastAsia="en-US"/>
    </w:rPr>
  </w:style>
  <w:style w:type="paragraph" w:styleId="ListBullet">
    <w:name w:val="List Bullet"/>
    <w:basedOn w:val="List"/>
    <w:rsid w:val="00C6386F"/>
    <w:pPr>
      <w:numPr>
        <w:numId w:val="12"/>
      </w:numPr>
      <w:tabs>
        <w:tab w:val="clear" w:pos="340"/>
      </w:tabs>
      <w:spacing w:before="40" w:after="40"/>
    </w:pPr>
  </w:style>
  <w:style w:type="character" w:customStyle="1" w:styleId="SpecialBold">
    <w:name w:val="Special Bold"/>
    <w:basedOn w:val="DefaultParagraphFont"/>
    <w:rsid w:val="00C6386F"/>
    <w:rPr>
      <w:b/>
      <w:spacing w:val="0"/>
    </w:rPr>
  </w:style>
  <w:style w:type="paragraph" w:styleId="ListBullet2">
    <w:name w:val="List Bullet 2"/>
    <w:basedOn w:val="List2"/>
    <w:rsid w:val="00C6386F"/>
    <w:pPr>
      <w:numPr>
        <w:numId w:val="13"/>
      </w:numPr>
      <w:tabs>
        <w:tab w:val="clear" w:pos="680"/>
      </w:tabs>
    </w:pPr>
  </w:style>
  <w:style w:type="paragraph" w:customStyle="1" w:styleId="SuperHeading">
    <w:name w:val="SuperHeading"/>
    <w:basedOn w:val="Normal"/>
    <w:rsid w:val="00C6386F"/>
    <w:pPr>
      <w:spacing w:before="240" w:after="120"/>
      <w:outlineLvl w:val="0"/>
    </w:pPr>
    <w:rPr>
      <w:rFonts w:ascii="Times New Roman" w:hAnsi="Times New Roman"/>
      <w:b/>
      <w:sz w:val="32"/>
    </w:rPr>
  </w:style>
  <w:style w:type="paragraph" w:customStyle="1" w:styleId="AllowPageBreak">
    <w:name w:val="AllowPageBreak"/>
    <w:rsid w:val="00C638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638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38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38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38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38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38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38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386F"/>
    <w:rPr>
      <w:rFonts w:ascii="Courier New" w:eastAsia="Times New Roman" w:hAnsi="Courier New" w:cs="Times New Roman"/>
      <w:i/>
      <w:szCs w:val="20"/>
      <w:lang w:eastAsia="en-US"/>
    </w:rPr>
  </w:style>
  <w:style w:type="paragraph" w:customStyle="1" w:styleId="HeadingBase">
    <w:name w:val="Heading Base"/>
    <w:rsid w:val="00C638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386F"/>
    <w:pPr>
      <w:tabs>
        <w:tab w:val="right" w:leader="dot" w:pos="9072"/>
      </w:tabs>
      <w:ind w:left="567"/>
    </w:pPr>
    <w:rPr>
      <w:szCs w:val="22"/>
    </w:rPr>
  </w:style>
  <w:style w:type="paragraph" w:customStyle="1" w:styleId="TOCBase">
    <w:name w:val="TOC Base"/>
    <w:rsid w:val="00C638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386F"/>
    <w:pPr>
      <w:tabs>
        <w:tab w:val="right" w:leader="dot" w:pos="9072"/>
      </w:tabs>
      <w:spacing w:before="40" w:after="40"/>
      <w:ind w:left="284"/>
    </w:pPr>
    <w:rPr>
      <w:rFonts w:ascii="Times New Roman" w:hAnsi="Times New Roman"/>
    </w:rPr>
  </w:style>
  <w:style w:type="paragraph" w:styleId="TOC1">
    <w:name w:val="toc 1"/>
    <w:basedOn w:val="TOCBase"/>
    <w:next w:val="Normal"/>
    <w:rsid w:val="00C638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38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386F"/>
    <w:rPr>
      <w:rFonts w:ascii="Times New Roman" w:eastAsia="Times New Roman" w:hAnsi="Times New Roman" w:cs="Times New Roman"/>
      <w:sz w:val="16"/>
      <w:lang w:eastAsia="en-US"/>
    </w:rPr>
  </w:style>
  <w:style w:type="paragraph" w:styleId="Title">
    <w:name w:val="Title"/>
    <w:basedOn w:val="HeadingBase"/>
    <w:link w:val="TitleChar"/>
    <w:qFormat/>
    <w:rsid w:val="00C6386F"/>
    <w:pPr>
      <w:spacing w:before="5040"/>
      <w:jc w:val="center"/>
    </w:pPr>
    <w:rPr>
      <w:sz w:val="48"/>
      <w:szCs w:val="72"/>
      <w:lang w:val="en-US"/>
    </w:rPr>
  </w:style>
  <w:style w:type="character" w:customStyle="1" w:styleId="TitleChar">
    <w:name w:val="Title Char"/>
    <w:basedOn w:val="DefaultParagraphFont"/>
    <w:link w:val="Title"/>
    <w:rsid w:val="00C638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386F"/>
    <w:pPr>
      <w:tabs>
        <w:tab w:val="left" w:pos="3600"/>
        <w:tab w:val="left" w:pos="3958"/>
      </w:tabs>
    </w:pPr>
  </w:style>
  <w:style w:type="paragraph" w:styleId="List">
    <w:name w:val="List"/>
    <w:basedOn w:val="BodyText"/>
    <w:next w:val="BodyText"/>
    <w:rsid w:val="00C6386F"/>
    <w:pPr>
      <w:tabs>
        <w:tab w:val="left" w:pos="340"/>
      </w:tabs>
      <w:spacing w:before="60" w:after="60"/>
      <w:ind w:left="340" w:hanging="340"/>
    </w:pPr>
  </w:style>
  <w:style w:type="paragraph" w:customStyle="1" w:styleId="Note">
    <w:name w:val="Note"/>
    <w:basedOn w:val="BodyText"/>
    <w:rsid w:val="00C638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386F"/>
    <w:pPr>
      <w:framePr w:wrap="auto" w:hAnchor="text" w:y="6049"/>
    </w:pPr>
    <w:rPr>
      <w:color w:val="000000"/>
      <w:sz w:val="40"/>
    </w:rPr>
  </w:style>
  <w:style w:type="paragraph" w:customStyle="1" w:styleId="TOCTitle">
    <w:name w:val="TOCTitle"/>
    <w:basedOn w:val="Heading1"/>
    <w:rsid w:val="00C6386F"/>
    <w:pPr>
      <w:spacing w:after="240"/>
      <w:jc w:val="center"/>
      <w:outlineLvl w:val="9"/>
    </w:pPr>
    <w:rPr>
      <w:caps/>
    </w:rPr>
  </w:style>
  <w:style w:type="paragraph" w:customStyle="1" w:styleId="Version">
    <w:name w:val="Version"/>
    <w:rsid w:val="00C638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386F"/>
    <w:pPr>
      <w:keepNext w:val="0"/>
      <w:tabs>
        <w:tab w:val="right" w:pos="4176"/>
      </w:tabs>
      <w:ind w:left="198" w:hanging="198"/>
    </w:pPr>
    <w:rPr>
      <w:rFonts w:ascii="Garamond" w:hAnsi="Garamond"/>
    </w:rPr>
  </w:style>
  <w:style w:type="paragraph" w:styleId="IndexHeading">
    <w:name w:val="index heading"/>
    <w:basedOn w:val="Normal"/>
    <w:next w:val="Index1"/>
    <w:semiHidden/>
    <w:rsid w:val="00C6386F"/>
    <w:pPr>
      <w:spacing w:before="120" w:after="120"/>
    </w:pPr>
    <w:rPr>
      <w:rFonts w:ascii="Arial" w:hAnsi="Arial"/>
      <w:b/>
      <w:color w:val="918585"/>
      <w:sz w:val="24"/>
    </w:rPr>
  </w:style>
  <w:style w:type="paragraph" w:styleId="Header">
    <w:name w:val="header"/>
    <w:basedOn w:val="Normal"/>
    <w:link w:val="HeaderChar"/>
    <w:rsid w:val="00C638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386F"/>
    <w:rPr>
      <w:rFonts w:ascii="Times New Roman" w:eastAsia="Times New Roman" w:hAnsi="Times New Roman" w:cs="Times New Roman"/>
      <w:sz w:val="16"/>
      <w:szCs w:val="20"/>
      <w:lang w:val="en-GB" w:eastAsia="en-US"/>
    </w:rPr>
  </w:style>
  <w:style w:type="paragraph" w:customStyle="1" w:styleId="Chapter">
    <w:name w:val="Chapter"/>
    <w:basedOn w:val="Normal"/>
    <w:rsid w:val="00C6386F"/>
    <w:pPr>
      <w:spacing w:before="240"/>
    </w:pPr>
    <w:rPr>
      <w:rFonts w:ascii="Times New Roman" w:hAnsi="Times New Roman"/>
      <w:smallCaps/>
      <w:spacing w:val="80"/>
      <w:sz w:val="28"/>
    </w:rPr>
  </w:style>
  <w:style w:type="paragraph" w:customStyle="1" w:styleId="InChapter">
    <w:name w:val="InChapter"/>
    <w:basedOn w:val="Heading3"/>
    <w:rsid w:val="00C6386F"/>
    <w:pPr>
      <w:spacing w:after="240"/>
      <w:outlineLvl w:val="9"/>
    </w:pPr>
    <w:rPr>
      <w:noProof/>
    </w:rPr>
  </w:style>
  <w:style w:type="paragraph" w:styleId="Index2">
    <w:name w:val="index 2"/>
    <w:basedOn w:val="Normal"/>
    <w:next w:val="Normal"/>
    <w:semiHidden/>
    <w:rsid w:val="00C6386F"/>
    <w:pPr>
      <w:tabs>
        <w:tab w:val="right" w:pos="4176"/>
      </w:tabs>
      <w:ind w:left="568" w:hanging="284"/>
    </w:pPr>
    <w:rPr>
      <w:rFonts w:ascii="Garamond" w:hAnsi="Garamond"/>
    </w:rPr>
  </w:style>
  <w:style w:type="paragraph" w:customStyle="1" w:styleId="Byline">
    <w:name w:val="Byline"/>
    <w:rsid w:val="00C638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386F"/>
    <w:pPr>
      <w:tabs>
        <w:tab w:val="clear" w:pos="3600"/>
        <w:tab w:val="clear" w:pos="3958"/>
      </w:tabs>
      <w:jc w:val="right"/>
    </w:pPr>
  </w:style>
  <w:style w:type="character" w:styleId="Emphasis">
    <w:name w:val="Emphasis"/>
    <w:basedOn w:val="DefaultParagraphFont"/>
    <w:qFormat/>
    <w:rsid w:val="00C6386F"/>
    <w:rPr>
      <w:i/>
    </w:rPr>
  </w:style>
  <w:style w:type="paragraph" w:styleId="Caption">
    <w:name w:val="caption"/>
    <w:basedOn w:val="BodyText"/>
    <w:next w:val="Normal"/>
    <w:qFormat/>
    <w:rsid w:val="00C6386F"/>
    <w:pPr>
      <w:framePr w:w="2268" w:hSpace="181" w:vSpace="181" w:wrap="around" w:vAnchor="text" w:hAnchor="page" w:x="1135" w:y="285" w:anchorLock="1"/>
    </w:pPr>
    <w:rPr>
      <w:i/>
    </w:rPr>
  </w:style>
  <w:style w:type="paragraph" w:customStyle="1" w:styleId="MiniTOCTitle">
    <w:name w:val="MiniTOCTitle"/>
    <w:basedOn w:val="Heading4"/>
    <w:rsid w:val="00C6386F"/>
    <w:pPr>
      <w:spacing w:before="240"/>
      <w:outlineLvl w:val="9"/>
    </w:pPr>
    <w:rPr>
      <w:noProof/>
      <w:sz w:val="24"/>
    </w:rPr>
  </w:style>
  <w:style w:type="paragraph" w:customStyle="1" w:styleId="MiniTOCItem">
    <w:name w:val="MiniTOCItem"/>
    <w:basedOn w:val="ListBullet"/>
    <w:rsid w:val="00C6386F"/>
    <w:pPr>
      <w:numPr>
        <w:numId w:val="0"/>
      </w:numPr>
      <w:tabs>
        <w:tab w:val="right" w:leader="dot" w:pos="6521"/>
      </w:tabs>
      <w:spacing w:before="0" w:after="0"/>
    </w:pPr>
  </w:style>
  <w:style w:type="paragraph" w:customStyle="1" w:styleId="TOFTitle">
    <w:name w:val="TOFTitle"/>
    <w:basedOn w:val="TOCTitle"/>
    <w:rsid w:val="00C6386F"/>
  </w:style>
  <w:style w:type="paragraph" w:styleId="TableofFigures">
    <w:name w:val="table of figures"/>
    <w:basedOn w:val="Normal"/>
    <w:next w:val="Normal"/>
    <w:semiHidden/>
    <w:rsid w:val="00C6386F"/>
    <w:pPr>
      <w:tabs>
        <w:tab w:val="right" w:leader="dot" w:pos="9072"/>
      </w:tabs>
      <w:ind w:left="970" w:hanging="403"/>
    </w:pPr>
    <w:rPr>
      <w:rFonts w:ascii="Times New Roman" w:hAnsi="Times New Roman"/>
      <w:b/>
    </w:rPr>
  </w:style>
  <w:style w:type="paragraph" w:styleId="ListNumber">
    <w:name w:val="List Number"/>
    <w:basedOn w:val="List"/>
    <w:rsid w:val="00C6386F"/>
    <w:pPr>
      <w:numPr>
        <w:numId w:val="15"/>
      </w:numPr>
      <w:tabs>
        <w:tab w:val="clear" w:pos="340"/>
      </w:tabs>
    </w:pPr>
  </w:style>
  <w:style w:type="character" w:customStyle="1" w:styleId="WingdingSymbols">
    <w:name w:val="Wingding Symbols"/>
    <w:rsid w:val="00C6386F"/>
    <w:rPr>
      <w:rFonts w:ascii="Wingdings" w:hAnsi="Wingdings"/>
    </w:rPr>
  </w:style>
  <w:style w:type="paragraph" w:customStyle="1" w:styleId="TableHeading">
    <w:name w:val="Table Heading"/>
    <w:basedOn w:val="HeadingBase"/>
    <w:rsid w:val="00C6386F"/>
    <w:pPr>
      <w:keepLines/>
      <w:pBdr>
        <w:bottom w:val="single" w:sz="6" w:space="1" w:color="918585"/>
      </w:pBdr>
      <w:spacing w:before="240"/>
    </w:pPr>
  </w:style>
  <w:style w:type="character" w:customStyle="1" w:styleId="HotSpot">
    <w:name w:val="HotSpot"/>
    <w:rsid w:val="00C6386F"/>
    <w:rPr>
      <w:color w:val="0033CC"/>
      <w:u w:val="none"/>
    </w:rPr>
  </w:style>
  <w:style w:type="paragraph" w:customStyle="1" w:styleId="BodyTextRight">
    <w:name w:val="Body Text Right"/>
    <w:basedOn w:val="BodyText"/>
    <w:rsid w:val="00C6386F"/>
    <w:pPr>
      <w:spacing w:before="0" w:after="0"/>
      <w:jc w:val="right"/>
    </w:pPr>
  </w:style>
  <w:style w:type="paragraph" w:styleId="Index3">
    <w:name w:val="index 3"/>
    <w:basedOn w:val="ListNumber2"/>
    <w:next w:val="Normal"/>
    <w:semiHidden/>
    <w:rsid w:val="00C6386F"/>
    <w:pPr>
      <w:numPr>
        <w:numId w:val="0"/>
      </w:numPr>
      <w:tabs>
        <w:tab w:val="right" w:leader="dot" w:pos="4176"/>
      </w:tabs>
    </w:pPr>
  </w:style>
  <w:style w:type="paragraph" w:styleId="ListNumber2">
    <w:name w:val="List Number 2"/>
    <w:basedOn w:val="List2"/>
    <w:rsid w:val="00C6386F"/>
    <w:pPr>
      <w:numPr>
        <w:numId w:val="10"/>
      </w:numPr>
      <w:tabs>
        <w:tab w:val="clear" w:pos="1060"/>
      </w:tabs>
    </w:pPr>
  </w:style>
  <w:style w:type="paragraph" w:customStyle="1" w:styleId="MarginNote">
    <w:name w:val="Margin Note"/>
    <w:basedOn w:val="BodyText"/>
    <w:rsid w:val="00C638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38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38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386F"/>
    <w:rPr>
      <w:sz w:val="32"/>
    </w:rPr>
  </w:style>
  <w:style w:type="paragraph" w:customStyle="1" w:styleId="HeadingProcedure">
    <w:name w:val="Heading Procedure"/>
    <w:basedOn w:val="HeadingBase"/>
    <w:next w:val="Normal"/>
    <w:rsid w:val="00C6386F"/>
    <w:pPr>
      <w:tabs>
        <w:tab w:val="left" w:pos="0"/>
      </w:tabs>
      <w:spacing w:before="120" w:after="60"/>
    </w:pPr>
    <w:rPr>
      <w:i/>
      <w:color w:val="918585"/>
      <w:sz w:val="22"/>
    </w:rPr>
  </w:style>
  <w:style w:type="paragraph" w:customStyle="1" w:styleId="TableBodyText">
    <w:name w:val="Table Body Text"/>
    <w:basedOn w:val="BodyText"/>
    <w:rsid w:val="00C6386F"/>
    <w:pPr>
      <w:spacing w:before="60" w:after="60"/>
    </w:pPr>
  </w:style>
  <w:style w:type="paragraph" w:styleId="ListContinue">
    <w:name w:val="List Continue"/>
    <w:basedOn w:val="List"/>
    <w:rsid w:val="00C6386F"/>
    <w:pPr>
      <w:ind w:firstLine="0"/>
    </w:pPr>
  </w:style>
  <w:style w:type="paragraph" w:customStyle="1" w:styleId="ListNote">
    <w:name w:val="List Note"/>
    <w:basedOn w:val="List"/>
    <w:rsid w:val="00C6386F"/>
    <w:pPr>
      <w:pBdr>
        <w:top w:val="single" w:sz="6" w:space="2" w:color="918585"/>
        <w:bottom w:val="single" w:sz="6" w:space="2" w:color="918585"/>
      </w:pBdr>
      <w:tabs>
        <w:tab w:val="left" w:pos="1021"/>
      </w:tabs>
      <w:ind w:firstLine="0"/>
    </w:pPr>
  </w:style>
  <w:style w:type="paragraph" w:customStyle="1" w:styleId="Warning">
    <w:name w:val="Warning"/>
    <w:basedOn w:val="BodyText"/>
    <w:rsid w:val="00C6386F"/>
    <w:pPr>
      <w:shd w:val="clear" w:color="auto" w:fill="D9D9D9"/>
      <w:tabs>
        <w:tab w:val="left" w:pos="992"/>
      </w:tabs>
      <w:ind w:left="119" w:right="119"/>
    </w:pPr>
    <w:rPr>
      <w:sz w:val="20"/>
    </w:rPr>
  </w:style>
  <w:style w:type="paragraph" w:customStyle="1" w:styleId="MarginIcons">
    <w:name w:val="Margin Icons"/>
    <w:basedOn w:val="BodyText"/>
    <w:rsid w:val="00C638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386F"/>
    <w:rPr>
      <w:rFonts w:ascii="Courier New" w:hAnsi="Courier New"/>
    </w:rPr>
  </w:style>
  <w:style w:type="paragraph" w:customStyle="1" w:styleId="NoteBullet">
    <w:name w:val="Note Bullet"/>
    <w:basedOn w:val="Note"/>
    <w:rsid w:val="00C6386F"/>
    <w:pPr>
      <w:tabs>
        <w:tab w:val="clear" w:pos="680"/>
      </w:tabs>
      <w:spacing w:before="60" w:after="60"/>
    </w:pPr>
  </w:style>
  <w:style w:type="paragraph" w:customStyle="1" w:styleId="SubHeading2">
    <w:name w:val="SubHeading2"/>
    <w:basedOn w:val="HeadingBase"/>
    <w:rsid w:val="00C6386F"/>
    <w:pPr>
      <w:spacing w:before="240" w:after="60"/>
    </w:pPr>
    <w:rPr>
      <w:sz w:val="20"/>
    </w:rPr>
  </w:style>
  <w:style w:type="paragraph" w:customStyle="1" w:styleId="SubHeading1">
    <w:name w:val="SubHeading1"/>
    <w:basedOn w:val="HeadingBase"/>
    <w:rsid w:val="00C6386F"/>
    <w:pPr>
      <w:spacing w:before="240" w:after="60"/>
    </w:pPr>
    <w:rPr>
      <w:color w:val="918585"/>
      <w:sz w:val="22"/>
    </w:rPr>
  </w:style>
  <w:style w:type="paragraph" w:customStyle="1" w:styleId="SideHeading">
    <w:name w:val="Side Heading"/>
    <w:basedOn w:val="HeadingBase"/>
    <w:rsid w:val="00C638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386F"/>
    <w:pPr>
      <w:tabs>
        <w:tab w:val="num" w:pos="360"/>
      </w:tabs>
    </w:pPr>
  </w:style>
  <w:style w:type="paragraph" w:styleId="PlainText">
    <w:name w:val="Plain Text"/>
    <w:basedOn w:val="Normal"/>
    <w:link w:val="PlainTextChar"/>
    <w:rsid w:val="00C6386F"/>
    <w:rPr>
      <w:sz w:val="20"/>
    </w:rPr>
  </w:style>
  <w:style w:type="character" w:customStyle="1" w:styleId="PlainTextChar">
    <w:name w:val="Plain Text Char"/>
    <w:basedOn w:val="DefaultParagraphFont"/>
    <w:link w:val="PlainText"/>
    <w:rsid w:val="00C6386F"/>
    <w:rPr>
      <w:rFonts w:ascii="Courier New" w:eastAsia="Times New Roman" w:hAnsi="Courier New" w:cs="Times New Roman"/>
      <w:sz w:val="20"/>
      <w:szCs w:val="20"/>
      <w:lang w:eastAsia="en-US"/>
    </w:rPr>
  </w:style>
  <w:style w:type="character" w:customStyle="1" w:styleId="MenuOption">
    <w:name w:val="Menu Option"/>
    <w:basedOn w:val="DefaultParagraphFont"/>
    <w:rsid w:val="00C6386F"/>
    <w:rPr>
      <w:b/>
      <w:smallCaps/>
    </w:rPr>
  </w:style>
  <w:style w:type="paragraph" w:customStyle="1" w:styleId="TableListNumber">
    <w:name w:val="Table List Number"/>
    <w:basedOn w:val="ListNumber"/>
    <w:rsid w:val="00C6386F"/>
    <w:pPr>
      <w:numPr>
        <w:numId w:val="0"/>
      </w:numPr>
    </w:pPr>
  </w:style>
  <w:style w:type="paragraph" w:styleId="TOC4">
    <w:name w:val="toc 4"/>
    <w:basedOn w:val="TOCBase"/>
    <w:next w:val="Normal"/>
    <w:semiHidden/>
    <w:rsid w:val="00C6386F"/>
    <w:pPr>
      <w:tabs>
        <w:tab w:val="right" w:leader="dot" w:pos="9071"/>
      </w:tabs>
      <w:ind w:left="1701"/>
    </w:pPr>
  </w:style>
  <w:style w:type="paragraph" w:customStyle="1" w:styleId="ListAlpha">
    <w:name w:val="List Alpha"/>
    <w:basedOn w:val="List"/>
    <w:rsid w:val="00C6386F"/>
    <w:pPr>
      <w:numPr>
        <w:numId w:val="9"/>
      </w:numPr>
    </w:pPr>
  </w:style>
  <w:style w:type="paragraph" w:customStyle="1" w:styleId="ListAlpha2">
    <w:name w:val="List Alpha 2"/>
    <w:basedOn w:val="List2"/>
    <w:rsid w:val="00C6386F"/>
    <w:pPr>
      <w:numPr>
        <w:numId w:val="8"/>
      </w:numPr>
    </w:pPr>
  </w:style>
  <w:style w:type="paragraph" w:styleId="List2">
    <w:name w:val="List 2"/>
    <w:basedOn w:val="BodyText"/>
    <w:rsid w:val="00C6386F"/>
    <w:pPr>
      <w:tabs>
        <w:tab w:val="left" w:pos="680"/>
      </w:tabs>
      <w:spacing w:before="60" w:after="60"/>
      <w:ind w:left="680" w:hanging="340"/>
    </w:pPr>
  </w:style>
  <w:style w:type="paragraph" w:styleId="List3">
    <w:name w:val="List 3"/>
    <w:basedOn w:val="BodyText"/>
    <w:rsid w:val="00C6386F"/>
    <w:pPr>
      <w:tabs>
        <w:tab w:val="left" w:pos="1021"/>
      </w:tabs>
      <w:spacing w:before="60" w:after="60"/>
      <w:ind w:left="1020" w:hanging="340"/>
    </w:pPr>
  </w:style>
  <w:style w:type="paragraph" w:styleId="List4">
    <w:name w:val="List 4"/>
    <w:basedOn w:val="BodyText"/>
    <w:rsid w:val="00C6386F"/>
    <w:pPr>
      <w:tabs>
        <w:tab w:val="left" w:pos="1361"/>
      </w:tabs>
      <w:spacing w:before="60" w:after="60"/>
      <w:ind w:left="1361" w:hanging="340"/>
    </w:pPr>
  </w:style>
  <w:style w:type="paragraph" w:styleId="List5">
    <w:name w:val="List 5"/>
    <w:basedOn w:val="BodyText"/>
    <w:rsid w:val="00C6386F"/>
    <w:pPr>
      <w:tabs>
        <w:tab w:val="left" w:pos="1701"/>
      </w:tabs>
      <w:spacing w:before="60" w:after="60"/>
      <w:ind w:left="1701" w:hanging="340"/>
    </w:pPr>
  </w:style>
  <w:style w:type="paragraph" w:styleId="ListBullet3">
    <w:name w:val="List Bullet 3"/>
    <w:basedOn w:val="List3"/>
    <w:rsid w:val="00C6386F"/>
    <w:pPr>
      <w:numPr>
        <w:numId w:val="14"/>
      </w:numPr>
      <w:tabs>
        <w:tab w:val="clear" w:pos="1021"/>
      </w:tabs>
      <w:ind w:left="1037" w:hanging="357"/>
    </w:pPr>
  </w:style>
  <w:style w:type="paragraph" w:styleId="ListBullet4">
    <w:name w:val="List Bullet 4"/>
    <w:basedOn w:val="List4"/>
    <w:rsid w:val="00C6386F"/>
    <w:pPr>
      <w:numPr>
        <w:numId w:val="3"/>
      </w:numPr>
      <w:tabs>
        <w:tab w:val="clear" w:pos="1361"/>
      </w:tabs>
    </w:pPr>
  </w:style>
  <w:style w:type="paragraph" w:styleId="ListBullet5">
    <w:name w:val="List Bullet 5"/>
    <w:basedOn w:val="List5"/>
    <w:rsid w:val="00C6386F"/>
    <w:pPr>
      <w:numPr>
        <w:numId w:val="4"/>
      </w:numPr>
    </w:pPr>
  </w:style>
  <w:style w:type="paragraph" w:styleId="ListContinue2">
    <w:name w:val="List Continue 2"/>
    <w:basedOn w:val="List2"/>
    <w:rsid w:val="00C6386F"/>
    <w:pPr>
      <w:ind w:firstLine="0"/>
    </w:pPr>
  </w:style>
  <w:style w:type="paragraph" w:styleId="ListContinue3">
    <w:name w:val="List Continue 3"/>
    <w:basedOn w:val="List3"/>
    <w:rsid w:val="00C6386F"/>
    <w:pPr>
      <w:ind w:left="1021" w:firstLine="0"/>
    </w:pPr>
  </w:style>
  <w:style w:type="paragraph" w:styleId="ListContinue4">
    <w:name w:val="List Continue 4"/>
    <w:basedOn w:val="List4"/>
    <w:rsid w:val="00C6386F"/>
    <w:pPr>
      <w:ind w:firstLine="0"/>
    </w:pPr>
  </w:style>
  <w:style w:type="paragraph" w:styleId="ListContinue5">
    <w:name w:val="List Continue 5"/>
    <w:basedOn w:val="List5"/>
    <w:rsid w:val="00C6386F"/>
    <w:pPr>
      <w:ind w:firstLine="0"/>
    </w:pPr>
  </w:style>
  <w:style w:type="paragraph" w:styleId="ListNumber3">
    <w:name w:val="List Number 3"/>
    <w:basedOn w:val="List3"/>
    <w:rsid w:val="00C6386F"/>
    <w:pPr>
      <w:numPr>
        <w:numId w:val="5"/>
      </w:numPr>
    </w:pPr>
  </w:style>
  <w:style w:type="paragraph" w:styleId="ListNumber4">
    <w:name w:val="List Number 4"/>
    <w:basedOn w:val="List4"/>
    <w:rsid w:val="00C6386F"/>
    <w:pPr>
      <w:numPr>
        <w:numId w:val="6"/>
      </w:numPr>
    </w:pPr>
  </w:style>
  <w:style w:type="paragraph" w:styleId="ListNumber5">
    <w:name w:val="List Number 5"/>
    <w:basedOn w:val="List5"/>
    <w:rsid w:val="00C6386F"/>
    <w:pPr>
      <w:numPr>
        <w:numId w:val="7"/>
      </w:numPr>
    </w:pPr>
  </w:style>
  <w:style w:type="paragraph" w:styleId="BlockText">
    <w:name w:val="Block Text"/>
    <w:basedOn w:val="Normal"/>
    <w:rsid w:val="00C6386F"/>
    <w:pPr>
      <w:spacing w:after="120"/>
      <w:ind w:left="1440" w:right="1440"/>
    </w:pPr>
  </w:style>
  <w:style w:type="character" w:customStyle="1" w:styleId="Subscript">
    <w:name w:val="Subscript"/>
    <w:basedOn w:val="DefaultParagraphFont"/>
    <w:rsid w:val="00C6386F"/>
    <w:rPr>
      <w:sz w:val="16"/>
      <w:vertAlign w:val="subscript"/>
    </w:rPr>
  </w:style>
  <w:style w:type="character" w:customStyle="1" w:styleId="Superscript">
    <w:name w:val="Superscript"/>
    <w:basedOn w:val="DefaultParagraphFont"/>
    <w:rsid w:val="00C6386F"/>
    <w:rPr>
      <w:sz w:val="16"/>
      <w:vertAlign w:val="superscript"/>
    </w:rPr>
  </w:style>
  <w:style w:type="character" w:customStyle="1" w:styleId="Symbols">
    <w:name w:val="Symbols"/>
    <w:basedOn w:val="DefaultParagraphFont"/>
    <w:rsid w:val="00C6386F"/>
    <w:rPr>
      <w:rFonts w:ascii="Symbol" w:hAnsi="Symbol"/>
    </w:rPr>
  </w:style>
  <w:style w:type="character" w:customStyle="1" w:styleId="MenuOptions">
    <w:name w:val="Menu Options"/>
    <w:basedOn w:val="DefaultParagraphFont"/>
    <w:rsid w:val="00C6386F"/>
    <w:rPr>
      <w:rFonts w:ascii="Arial Narrow" w:hAnsi="Arial Narrow"/>
      <w:smallCaps/>
    </w:rPr>
  </w:style>
  <w:style w:type="character" w:customStyle="1" w:styleId="Buttons">
    <w:name w:val="Buttons"/>
    <w:basedOn w:val="DefaultParagraphFont"/>
    <w:rsid w:val="00C6386F"/>
    <w:rPr>
      <w:b/>
    </w:rPr>
  </w:style>
  <w:style w:type="character" w:customStyle="1" w:styleId="Underlined">
    <w:name w:val="Underlined"/>
    <w:basedOn w:val="DefaultParagraphFont"/>
    <w:rsid w:val="00C6386F"/>
    <w:rPr>
      <w:u w:val="single"/>
    </w:rPr>
  </w:style>
  <w:style w:type="paragraph" w:customStyle="1" w:styleId="TableBodyTextRight">
    <w:name w:val="Table Body Text Right"/>
    <w:basedOn w:val="TableBodyText"/>
    <w:rsid w:val="00C6386F"/>
    <w:pPr>
      <w:widowControl w:val="0"/>
      <w:autoSpaceDE w:val="0"/>
      <w:autoSpaceDN w:val="0"/>
      <w:adjustRightInd w:val="0"/>
      <w:jc w:val="right"/>
    </w:pPr>
    <w:rPr>
      <w:rFonts w:cs="Arial"/>
      <w:szCs w:val="18"/>
    </w:rPr>
  </w:style>
  <w:style w:type="paragraph" w:customStyle="1" w:styleId="CopyrightText">
    <w:name w:val="Copyright Text"/>
    <w:basedOn w:val="BodyText"/>
    <w:rsid w:val="00C6386F"/>
    <w:rPr>
      <w:sz w:val="18"/>
    </w:rPr>
  </w:style>
  <w:style w:type="paragraph" w:customStyle="1" w:styleId="BodySmallRight">
    <w:name w:val="Body Small Right"/>
    <w:basedOn w:val="BodyTextRight"/>
    <w:rsid w:val="00C6386F"/>
    <w:rPr>
      <w:sz w:val="18"/>
      <w:szCs w:val="18"/>
    </w:rPr>
  </w:style>
  <w:style w:type="paragraph" w:customStyle="1" w:styleId="MarginEdition">
    <w:name w:val="Margin Edition"/>
    <w:basedOn w:val="MarginNote"/>
    <w:rsid w:val="00C6386F"/>
    <w:pPr>
      <w:spacing w:before="0" w:after="0"/>
    </w:pPr>
    <w:rPr>
      <w:rFonts w:ascii="Times New Roman" w:hAnsi="Times New Roman"/>
      <w:color w:val="999999"/>
    </w:rPr>
  </w:style>
  <w:style w:type="paragraph" w:customStyle="1" w:styleId="Spacer">
    <w:name w:val="Spacer"/>
    <w:basedOn w:val="Normal"/>
    <w:rsid w:val="00C6386F"/>
    <w:rPr>
      <w:sz w:val="2"/>
      <w:szCs w:val="2"/>
    </w:rPr>
  </w:style>
  <w:style w:type="character" w:customStyle="1" w:styleId="Small">
    <w:name w:val="Small"/>
    <w:basedOn w:val="DefaultParagraphFont"/>
    <w:rsid w:val="00C6386F"/>
    <w:rPr>
      <w:sz w:val="16"/>
    </w:rPr>
  </w:style>
  <w:style w:type="paragraph" w:customStyle="1" w:styleId="WideTable">
    <w:name w:val="Wide Table"/>
    <w:basedOn w:val="Normal"/>
    <w:rsid w:val="00C6386F"/>
    <w:pPr>
      <w:ind w:left="-1418"/>
    </w:pPr>
    <w:rPr>
      <w:sz w:val="2"/>
      <w:szCs w:val="2"/>
    </w:rPr>
  </w:style>
  <w:style w:type="character" w:styleId="PageNumber">
    <w:name w:val="page number"/>
    <w:basedOn w:val="DefaultParagraphFont"/>
    <w:rsid w:val="00C6386F"/>
  </w:style>
  <w:style w:type="paragraph" w:styleId="Quote">
    <w:name w:val="Quote"/>
    <w:basedOn w:val="Heading1"/>
    <w:link w:val="QuoteChar"/>
    <w:qFormat/>
    <w:rsid w:val="00C6386F"/>
    <w:rPr>
      <w:b w:val="0"/>
      <w:sz w:val="72"/>
      <w:szCs w:val="72"/>
      <w:lang w:val="en-NZ"/>
    </w:rPr>
  </w:style>
  <w:style w:type="character" w:customStyle="1" w:styleId="QuoteChar">
    <w:name w:val="Quote Char"/>
    <w:basedOn w:val="DefaultParagraphFont"/>
    <w:link w:val="Quote"/>
    <w:rsid w:val="00C638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386F"/>
    <w:pPr>
      <w:pageBreakBefore/>
    </w:pPr>
  </w:style>
  <w:style w:type="paragraph" w:customStyle="1" w:styleId="Border">
    <w:name w:val="Border"/>
    <w:basedOn w:val="Normal"/>
    <w:qFormat/>
    <w:rsid w:val="00C638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386F"/>
    <w:rPr>
      <w:b/>
      <w:bCs/>
      <w:i/>
      <w:iCs/>
      <w:color w:val="auto"/>
    </w:rPr>
  </w:style>
  <w:style w:type="paragraph" w:styleId="IntenseQuote">
    <w:name w:val="Intense Quote"/>
    <w:basedOn w:val="Normal"/>
    <w:next w:val="Normal"/>
    <w:link w:val="IntenseQuoteChar"/>
    <w:uiPriority w:val="30"/>
    <w:qFormat/>
    <w:rsid w:val="00C638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38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386F"/>
    <w:rPr>
      <w:smallCaps/>
      <w:color w:val="auto"/>
      <w:u w:val="single"/>
    </w:rPr>
  </w:style>
  <w:style w:type="character" w:styleId="IntenseReference">
    <w:name w:val="Intense Reference"/>
    <w:basedOn w:val="DefaultParagraphFont"/>
    <w:uiPriority w:val="32"/>
    <w:qFormat/>
    <w:rsid w:val="00C6386F"/>
    <w:rPr>
      <w:b/>
      <w:bCs/>
      <w:smallCaps/>
      <w:color w:val="auto"/>
      <w:spacing w:val="5"/>
      <w:u w:val="single"/>
    </w:rPr>
  </w:style>
  <w:style w:type="paragraph" w:customStyle="1" w:styleId="2ColumnHeading">
    <w:name w:val="2Column Heading"/>
    <w:basedOn w:val="BodyText"/>
    <w:qFormat/>
    <w:rsid w:val="00C6386F"/>
    <w:pPr>
      <w:spacing w:after="60"/>
      <w:ind w:left="-2268"/>
    </w:pPr>
    <w:rPr>
      <w:b/>
    </w:rPr>
  </w:style>
  <w:style w:type="paragraph" w:customStyle="1" w:styleId="Heading1TOC">
    <w:name w:val="Heading1 TOC"/>
    <w:basedOn w:val="Normal"/>
    <w:qFormat/>
    <w:rsid w:val="00C6386F"/>
    <w:pPr>
      <w:spacing w:before="240" w:after="120"/>
    </w:pPr>
    <w:rPr>
      <w:rFonts w:ascii="Times New Roman" w:hAnsi="Times New Roman"/>
      <w:b/>
      <w:sz w:val="32"/>
    </w:rPr>
  </w:style>
  <w:style w:type="paragraph" w:customStyle="1" w:styleId="Heading2TOC">
    <w:name w:val="Heading2 TOC"/>
    <w:basedOn w:val="Normal"/>
    <w:qFormat/>
    <w:rsid w:val="00C6386F"/>
    <w:pPr>
      <w:spacing w:before="240" w:after="60"/>
    </w:pPr>
    <w:rPr>
      <w:rFonts w:ascii="Times New Roman" w:hAnsi="Times New Roman"/>
      <w:b/>
      <w:sz w:val="28"/>
    </w:rPr>
  </w:style>
  <w:style w:type="character" w:customStyle="1" w:styleId="Underline">
    <w:name w:val="Underline"/>
    <w:basedOn w:val="DefaultParagraphFont"/>
    <w:qFormat/>
    <w:rsid w:val="00C6386F"/>
    <w:rPr>
      <w:u w:val="single"/>
    </w:rPr>
  </w:style>
  <w:style w:type="character" w:customStyle="1" w:styleId="BoldandItalics">
    <w:name w:val="Bold and Italics"/>
    <w:qFormat/>
    <w:rsid w:val="00C6386F"/>
    <w:rPr>
      <w:b/>
      <w:i/>
      <w:u w:val="none"/>
    </w:rPr>
  </w:style>
  <w:style w:type="paragraph" w:styleId="BalloonText">
    <w:name w:val="Balloon Text"/>
    <w:basedOn w:val="Normal"/>
    <w:link w:val="BalloonTextChar"/>
    <w:rsid w:val="00C6386F"/>
    <w:rPr>
      <w:rFonts w:ascii="Tahoma" w:hAnsi="Tahoma" w:cs="Tahoma"/>
      <w:sz w:val="16"/>
      <w:szCs w:val="16"/>
    </w:rPr>
  </w:style>
  <w:style w:type="character" w:customStyle="1" w:styleId="BalloonTextChar">
    <w:name w:val="Balloon Text Char"/>
    <w:basedOn w:val="DefaultParagraphFont"/>
    <w:link w:val="BalloonText"/>
    <w:rsid w:val="00C638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38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38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386F"/>
    <w:rPr>
      <w:b/>
      <w:color w:val="660033"/>
      <w:spacing w:val="0"/>
    </w:rPr>
  </w:style>
  <w:style w:type="paragraph" w:customStyle="1" w:styleId="Nameditemlist">
    <w:name w:val="Named item list"/>
    <w:basedOn w:val="BodyText"/>
    <w:qFormat/>
    <w:rsid w:val="00C6386F"/>
    <w:pPr>
      <w:tabs>
        <w:tab w:val="left" w:pos="2835"/>
      </w:tabs>
      <w:ind w:left="2835" w:hanging="2835"/>
    </w:pPr>
  </w:style>
  <w:style w:type="paragraph" w:customStyle="1" w:styleId="BodyTextnopadding">
    <w:name w:val="Body Text no padding"/>
    <w:basedOn w:val="BodyText"/>
    <w:qFormat/>
    <w:rsid w:val="00C6386F"/>
    <w:pPr>
      <w:spacing w:before="0" w:after="0"/>
    </w:pPr>
  </w:style>
  <w:style w:type="paragraph" w:customStyle="1" w:styleId="BodyTextBold">
    <w:name w:val="Body Text Bold"/>
    <w:basedOn w:val="BodyText"/>
    <w:qFormat/>
    <w:rsid w:val="00C6386F"/>
    <w:rPr>
      <w:b/>
    </w:rPr>
  </w:style>
  <w:style w:type="character" w:styleId="Hyperlink">
    <w:name w:val="Hyperlink"/>
    <w:basedOn w:val="DefaultParagraphFont"/>
    <w:uiPriority w:val="99"/>
    <w:unhideWhenUsed/>
    <w:rsid w:val="00C417C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968</Words>
  <Characters>6308</Characters>
  <Application>Microsoft Office Word</Application>
  <DocSecurity>0</DocSecurity>
  <Lines>157</Lines>
  <Paragraphs>101</Paragraphs>
  <ScaleCrop>false</ScaleCrop>
  <Company>Author-it Software Corporation Ltd.</Company>
  <LinksUpToDate>false</LinksUpToDate>
  <CharactersWithSpaces>7175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MSL953005 Receive and prepare samples for testing</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2025-03-01T20:48:00Z</dcterms:created>
  <dcterms:modified xsi:type="dcterms:W3CDTF">2025-03-01T20:48:00Z</dcterms:modified>
</cp:coreProperties>
</file>