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170" w:rsidP="006E6170">
      <w:pPr>
        <w:pStyle w:val="Title"/>
      </w:pPr>
      <w:r>
        <w:fldChar w:fldCharType="begin"/>
      </w:r>
      <w:r>
        <w:instrText xml:space="preserve"> TITLE   \* MERGEFORMAT </w:instrText>
      </w:r>
      <w:r>
        <w:fldChar w:fldCharType="separate"/>
      </w:r>
      <w:r>
        <w:t>Assessment Requirements for MSL953005 Receive and prepare samples for testing</w:t>
      </w:r>
      <w:r>
        <w:fldChar w:fldCharType="end"/>
      </w:r>
    </w:p>
    <w:p w:rsidR="006E6170" w:rsidP="006E6170">
      <w:pPr>
        <w:pStyle w:val="Version"/>
        <w:sectPr w:rsidSect="00ED75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5C0" w:rsidP="00ED75C0">
      <w:pPr>
        <w:pStyle w:val="SuperHeading"/>
      </w:pPr>
      <w:r w:rsidRPr="00ED75C0">
        <w:t>Assessment Requirements for MSL953005 Receive and prepare samples for testing</w:t>
      </w:r>
    </w:p>
    <w:p w:rsidR="00000000" w:rsidRPr="00ED75C0" w:rsidP="00ED75C0">
      <w:pPr>
        <w:pStyle w:val="Heading1"/>
      </w:pPr>
      <w:bookmarkStart w:id="1" w:name="O_1258124"/>
      <w:bookmarkEnd w:id="1"/>
      <w:r w:rsidRPr="00ED75C0">
        <w:t>Modification History</w:t>
      </w:r>
    </w:p>
    <w:p w:rsidR="006E6170" w:rsidP="006E6170">
      <w:pPr>
        <w:pStyle w:val="BodyText"/>
      </w:pPr>
      <w:r w:rsidRPr="00ED75C0">
        <w:t>Release 1. Supersedes and equivalent to MSL953003 Receive and prepa</w:t>
      </w:r>
      <w:r w:rsidRPr="00ED75C0">
        <w:t>re samples for testing. Minor changes to Performance Criteria. Performance Evidence reworded and number of samples reduced. Minor changes to Knowledge Evidence to remove duplication and examples. Small change in Assessment Conditions to remove tubes as a r</w:t>
      </w:r>
      <w:r w:rsidRPr="00ED75C0">
        <w:t>esource requirement.</w:t>
      </w:r>
    </w:p>
    <w:p w:rsidR="00000000" w:rsidRPr="00ED75C0" w:rsidP="00ED75C0">
      <w:pPr>
        <w:pStyle w:val="Heading1"/>
      </w:pPr>
      <w:bookmarkStart w:id="2" w:name="O_1258125"/>
      <w:bookmarkEnd w:id="2"/>
      <w:r w:rsidRPr="00ED75C0">
        <w:t>Performance Evidence</w:t>
      </w:r>
    </w:p>
    <w:p w:rsidR="00000000" w:rsidRPr="00ED75C0" w:rsidP="006E6170">
      <w:pPr>
        <w:pStyle w:val="BodyText"/>
      </w:pPr>
      <w:r w:rsidRPr="00ED75C0">
        <w:t>There must be evidence the candidate has completed the tasks outlined in the elements and performance criteria of this unit, and:</w:t>
      </w:r>
    </w:p>
    <w:p w:rsidR="00000000" w:rsidRPr="00ED75C0" w:rsidP="00ED75C0">
      <w:pPr>
        <w:pStyle w:val="ListBullet"/>
      </w:pPr>
      <w:r w:rsidRPr="00ED75C0">
        <w:t xml:space="preserve">accurately and safely received, registered, labelled, prepared </w:t>
      </w:r>
      <w:r w:rsidRPr="00ED75C0">
        <w:t>and stored 6 samples to maintain sample integrity and traceability</w:t>
      </w:r>
    </w:p>
    <w:p w:rsidR="00000000" w:rsidRPr="00ED75C0" w:rsidP="00ED75C0">
      <w:pPr>
        <w:pStyle w:val="ListBullet"/>
      </w:pPr>
      <w:r w:rsidRPr="00ED75C0">
        <w:t>performed at least 2 of the following sample preparation techniques in accordance with workplace procedures:</w:t>
      </w:r>
    </w:p>
    <w:p w:rsidR="00000000" w:rsidRPr="00ED75C0" w:rsidP="00ED75C0">
      <w:pPr>
        <w:pStyle w:val="ListBullet2"/>
      </w:pPr>
      <w:r w:rsidRPr="00ED75C0">
        <w:t>physical separation</w:t>
      </w:r>
    </w:p>
    <w:p w:rsidR="00000000" w:rsidRPr="00ED75C0" w:rsidP="00ED75C0">
      <w:pPr>
        <w:pStyle w:val="ListBullet2"/>
      </w:pPr>
      <w:r w:rsidRPr="00ED75C0">
        <w:t>chemical separation</w:t>
      </w:r>
    </w:p>
    <w:p w:rsidR="00000000" w:rsidRPr="00ED75C0" w:rsidP="00ED75C0">
      <w:pPr>
        <w:pStyle w:val="ListBullet2"/>
      </w:pPr>
      <w:r w:rsidRPr="00ED75C0">
        <w:t>use of transport media</w:t>
      </w:r>
    </w:p>
    <w:p w:rsidR="00000000" w:rsidRPr="00ED75C0" w:rsidP="00ED75C0">
      <w:pPr>
        <w:pStyle w:val="ListBullet2"/>
      </w:pPr>
      <w:r w:rsidRPr="00ED75C0">
        <w:t>sub-sampling</w:t>
      </w:r>
    </w:p>
    <w:p w:rsidR="006E6170" w:rsidP="00ED75C0">
      <w:pPr>
        <w:pStyle w:val="ListBullet2"/>
      </w:pPr>
      <w:r w:rsidRPr="00ED75C0">
        <w:t>fix</w:t>
      </w:r>
      <w:r w:rsidRPr="00ED75C0">
        <w:t>ation or preservation.</w:t>
      </w:r>
    </w:p>
    <w:p w:rsidR="006E6170" w:rsidP="00ED75C0">
      <w:pPr>
        <w:pStyle w:val="ListBullet2"/>
      </w:pPr>
    </w:p>
    <w:p w:rsidR="00000000" w:rsidRPr="00ED75C0" w:rsidP="00ED75C0">
      <w:pPr>
        <w:pStyle w:val="Heading1"/>
      </w:pPr>
      <w:bookmarkStart w:id="3" w:name="O_1258126"/>
      <w:bookmarkEnd w:id="3"/>
      <w:r w:rsidRPr="00ED75C0">
        <w:t>Knowledge Evidence</w:t>
      </w:r>
    </w:p>
    <w:p w:rsidR="00000000" w:rsidRPr="00ED75C0" w:rsidP="006E6170">
      <w:pPr>
        <w:pStyle w:val="BodyText"/>
      </w:pPr>
      <w:r w:rsidRPr="00ED75C0">
        <w:t>There must be evidence the candidate has knowledge of:</w:t>
      </w:r>
    </w:p>
    <w:p w:rsidR="00000000" w:rsidRPr="00ED75C0" w:rsidP="00ED75C0">
      <w:pPr>
        <w:pStyle w:val="ListBullet"/>
      </w:pPr>
      <w:r w:rsidRPr="00ED75C0">
        <w:t xml:space="preserve">workplace procedures for the receipt, labelling, preparation, processing, documentation, distribution </w:t>
      </w:r>
      <w:r w:rsidRPr="00ED75C0">
        <w:t>and storage of samples used in job role</w:t>
      </w:r>
    </w:p>
    <w:p w:rsidR="00000000" w:rsidRPr="00ED75C0" w:rsidP="00ED75C0">
      <w:pPr>
        <w:pStyle w:val="ListBullet"/>
      </w:pPr>
      <w:r w:rsidRPr="00ED75C0">
        <w:t>laboratory information management and tracking systems</w:t>
      </w:r>
    </w:p>
    <w:p w:rsidR="00000000" w:rsidRPr="00ED75C0" w:rsidP="00ED75C0">
      <w:pPr>
        <w:pStyle w:val="ListBullet"/>
      </w:pPr>
      <w:r w:rsidRPr="00ED75C0">
        <w:t>importance of accurate data entry and significance of digital footprints</w:t>
      </w:r>
    </w:p>
    <w:p w:rsidR="00000000" w:rsidRPr="00ED75C0" w:rsidP="00ED75C0">
      <w:pPr>
        <w:pStyle w:val="ListBullet"/>
      </w:pPr>
      <w:r w:rsidRPr="00ED75C0">
        <w:t>requirements of specified sample types for specific tests handled in job role</w:t>
      </w:r>
    </w:p>
    <w:p w:rsidR="00000000" w:rsidRPr="00ED75C0" w:rsidP="00ED75C0">
      <w:pPr>
        <w:pStyle w:val="ListBullet"/>
      </w:pPr>
      <w:r w:rsidRPr="00ED75C0">
        <w:t>potentiall</w:t>
      </w:r>
      <w:r w:rsidRPr="00ED75C0">
        <w:t>y hazardous and unstable nature of samples</w:t>
      </w:r>
    </w:p>
    <w:p w:rsidR="00000000" w:rsidRPr="00ED75C0" w:rsidP="00ED75C0">
      <w:pPr>
        <w:pStyle w:val="ListBullet"/>
      </w:pPr>
      <w:r w:rsidRPr="00ED75C0">
        <w:t>importance of maintaining effective customer relations</w:t>
      </w:r>
    </w:p>
    <w:p w:rsidR="00000000" w:rsidRPr="00ED75C0" w:rsidP="00ED75C0">
      <w:pPr>
        <w:pStyle w:val="ListBullet"/>
      </w:pPr>
      <w:r w:rsidRPr="00ED75C0">
        <w:t>importance of and requirements for sample storage and transport to maintain sample integrity</w:t>
      </w:r>
    </w:p>
    <w:p w:rsidR="00000000" w:rsidRPr="00ED75C0" w:rsidP="00ED75C0">
      <w:pPr>
        <w:pStyle w:val="ListBullet"/>
      </w:pPr>
      <w:r w:rsidRPr="00ED75C0">
        <w:t>preparation processes for samples</w:t>
      </w:r>
    </w:p>
    <w:p w:rsidR="00000000" w:rsidRPr="00ED75C0" w:rsidP="00ED75C0">
      <w:pPr>
        <w:pStyle w:val="ListBullet"/>
      </w:pPr>
      <w:r w:rsidRPr="00ED75C0">
        <w:t>sample preparation equipment us</w:t>
      </w:r>
      <w:r w:rsidRPr="00ED75C0">
        <w:t>ed in job role</w:t>
      </w:r>
    </w:p>
    <w:p w:rsidR="00000000" w:rsidRPr="00ED75C0" w:rsidP="00ED75C0">
      <w:pPr>
        <w:pStyle w:val="ListBullet"/>
      </w:pPr>
      <w:r w:rsidRPr="00ED75C0">
        <w:t>commonly identified non-conformances identified during sample reception and processing</w:t>
      </w:r>
    </w:p>
    <w:p w:rsidR="00000000" w:rsidRPr="00ED75C0" w:rsidP="00ED75C0">
      <w:pPr>
        <w:pStyle w:val="ListBullet"/>
      </w:pPr>
      <w:r w:rsidRPr="00ED75C0">
        <w:t>safe work practices that must be followed, including:</w:t>
      </w:r>
    </w:p>
    <w:p w:rsidR="00000000" w:rsidRPr="00ED75C0" w:rsidP="00ED75C0">
      <w:pPr>
        <w:pStyle w:val="ListBullet2"/>
      </w:pPr>
      <w:r w:rsidRPr="00ED75C0">
        <w:t xml:space="preserve">handling, and storing hazardous materials and equipment in accordance with labels, (safety data </w:t>
      </w:r>
      <w:r w:rsidRPr="00ED75C0">
        <w:t>sheets) SDS, manufacturer instructions, and workplace procedures and regulations</w:t>
      </w:r>
    </w:p>
    <w:p w:rsidR="00000000" w:rsidRPr="00ED75C0" w:rsidP="00ED75C0">
      <w:pPr>
        <w:pStyle w:val="ListBullet2"/>
      </w:pPr>
      <w:r w:rsidRPr="00ED75C0">
        <w:t>labelling of reagents and hazardous materials correctly, including Globally Harmonised System (GHS) labelling</w:t>
      </w:r>
    </w:p>
    <w:p w:rsidR="00000000" w:rsidRPr="00ED75C0" w:rsidP="00ED75C0">
      <w:pPr>
        <w:pStyle w:val="ListBullet2"/>
      </w:pPr>
      <w:r w:rsidRPr="00ED75C0">
        <w:t>regularly cleaning and/or decontaminating equipment and work area</w:t>
      </w:r>
      <w:r w:rsidRPr="00ED75C0">
        <w:t>s</w:t>
      </w:r>
    </w:p>
    <w:p w:rsidR="00000000" w:rsidRPr="00ED75C0" w:rsidP="00ED75C0">
      <w:pPr>
        <w:pStyle w:val="ListBullet2"/>
      </w:pPr>
      <w:r w:rsidRPr="00ED75C0">
        <w:t>use of personal protective equipment</w:t>
      </w:r>
    </w:p>
    <w:p w:rsidR="00000000" w:rsidRPr="00ED75C0" w:rsidP="00ED75C0">
      <w:pPr>
        <w:pStyle w:val="ListBullet"/>
      </w:pPr>
      <w:r w:rsidRPr="00ED75C0">
        <w:t>environmental sustainability issues as they relate to the work task</w:t>
      </w:r>
    </w:p>
    <w:p w:rsidR="006E6170" w:rsidP="00ED75C0">
      <w:pPr>
        <w:pStyle w:val="ListBullet"/>
      </w:pPr>
      <w:r w:rsidRPr="00ED75C0">
        <w:t>legal and ethical requirements specific to the work task including traceability, confidentiality and security requirements of all client information</w:t>
      </w:r>
      <w:r w:rsidRPr="00ED75C0">
        <w:t>, and laboratory data and records.</w:t>
      </w:r>
    </w:p>
    <w:p w:rsidR="006E6170" w:rsidP="00ED75C0">
      <w:pPr>
        <w:pStyle w:val="ListBullet"/>
      </w:pPr>
    </w:p>
    <w:p w:rsidR="00000000" w:rsidRPr="00ED75C0" w:rsidP="00ED75C0">
      <w:pPr>
        <w:pStyle w:val="Heading1"/>
      </w:pPr>
      <w:bookmarkStart w:id="4" w:name="O_1258127"/>
      <w:bookmarkEnd w:id="4"/>
      <w:r w:rsidRPr="00ED75C0">
        <w:t>Assessment Conditions</w:t>
      </w:r>
    </w:p>
    <w:p w:rsidR="00000000" w:rsidRPr="00ED75C0" w:rsidP="006E6170">
      <w:pPr>
        <w:pStyle w:val="BodyText"/>
      </w:pPr>
      <w:r w:rsidRPr="00ED75C0">
        <w:t>Skills must have been demonstrated in the workplace or in a simulated environment that reflects workplace conditions and contingencies. The following conditions must be met for th</w:t>
      </w:r>
      <w:r w:rsidRPr="00ED75C0">
        <w:t xml:space="preserve">is unit: </w:t>
      </w:r>
    </w:p>
    <w:p w:rsidR="00000000" w:rsidRPr="00ED75C0" w:rsidP="00ED75C0">
      <w:pPr>
        <w:pStyle w:val="ListBullet"/>
      </w:pPr>
      <w:r w:rsidRPr="00ED75C0">
        <w:t xml:space="preserve">use of suitable facilities, equipment and resources, including: </w:t>
      </w:r>
    </w:p>
    <w:p w:rsidR="00000000" w:rsidRPr="00ED75C0" w:rsidP="00ED75C0">
      <w:pPr>
        <w:pStyle w:val="ListBullet2"/>
      </w:pPr>
      <w:r w:rsidRPr="00ED75C0">
        <w:t>a laboratory information management system (LIMS) system (or simulated to reflect an actual LIMS), and workplace procedures covering the receipt and preparation of samples for tes</w:t>
      </w:r>
      <w:r w:rsidRPr="00ED75C0">
        <w:t>ting</w:t>
      </w:r>
    </w:p>
    <w:p w:rsidR="00000000" w:rsidRPr="00ED75C0" w:rsidP="00ED75C0">
      <w:pPr>
        <w:pStyle w:val="ListBullet2"/>
      </w:pPr>
      <w:r w:rsidRPr="00ED75C0">
        <w:t>samples, request forms and sample documentation</w:t>
      </w:r>
    </w:p>
    <w:p w:rsidR="00000000" w:rsidRPr="00ED75C0" w:rsidP="00ED75C0">
      <w:pPr>
        <w:pStyle w:val="ListBullet2"/>
      </w:pPr>
      <w:r w:rsidRPr="00ED75C0">
        <w:t>simulated samples when authentic samples are unavailable or inappropriate.</w:t>
      </w:r>
    </w:p>
    <w:p w:rsidR="006E6170" w:rsidP="006E6170">
      <w:pPr>
        <w:pStyle w:val="BodyText"/>
      </w:pPr>
      <w:r w:rsidRPr="00ED75C0">
        <w:t>Assessors must satisfy the NVR/AQTF mandatory competency requirements for assessors.</w:t>
      </w:r>
    </w:p>
    <w:p w:rsidR="00000000" w:rsidRPr="00ED75C0" w:rsidP="00ED75C0">
      <w:pPr>
        <w:pStyle w:val="Heading1"/>
      </w:pPr>
      <w:bookmarkStart w:id="5" w:name="O_1258130"/>
      <w:bookmarkEnd w:id="5"/>
      <w:r w:rsidRPr="00ED75C0">
        <w:t>Links</w:t>
      </w:r>
    </w:p>
    <w:p w:rsidR="00000000" w:rsidRPr="00ED75C0" w:rsidP="006E6170">
      <w:pPr>
        <w:pStyle w:val="BodyText"/>
      </w:pPr>
      <w:r w:rsidRPr="00ED75C0">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152374">
        <w:rPr>
          <w:rStyle w:val="Hyperlink"/>
        </w:rPr>
        <w:t>https://vetnet.gov.au/Pages/TrainingDocs.aspx?q=5c63a03b-4a6b-4ae5-9560-1e3c5f462baa</w:t>
      </w:r>
      <w:r>
        <w:fldChar w:fldCharType="end"/>
      </w:r>
    </w:p>
    <w:p w:rsidR="00000000" w:rsidRPr="00ED75C0" w:rsidP="00ED75C0"/>
    <w:sectPr w:rsidSect="00ED75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C0" w:rsidRPr="006E6170" w:rsidP="006E6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70" w:rsidP="00ED7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6170" w:rsidP="00ED75C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6170" w:rsidP="00ED75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5C0" w:rsidRPr="006E6170" w:rsidP="006E61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70" w:rsidRPr="002D2AF8" w:rsidP="00ED75C0">
    <w:pPr>
      <w:pStyle w:val="Header"/>
      <w:framePr w:wrap="around"/>
    </w:pPr>
    <w:r>
      <w:fldChar w:fldCharType="begin"/>
    </w:r>
    <w:r>
      <w:instrText xml:space="preserve"> TITLE   \* MERGEFORMAT </w:instrText>
    </w:r>
    <w:r>
      <w:fldChar w:fldCharType="separate"/>
    </w:r>
    <w:r>
      <w:t>Assessment Requirements for MSL953005 Receive and prepare samples for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2023</w:t>
    </w:r>
    <w:r>
      <w:fldChar w:fldCharType="end"/>
    </w:r>
  </w:p>
  <w:p w:rsidR="006E6170" w:rsidP="00ED75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6F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FEFE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B43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5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5C0"/>
    <w:pPr>
      <w:spacing w:before="360" w:after="60"/>
      <w:outlineLvl w:val="0"/>
    </w:pPr>
    <w:rPr>
      <w:sz w:val="32"/>
    </w:rPr>
  </w:style>
  <w:style w:type="paragraph" w:styleId="Heading2">
    <w:name w:val="heading 2"/>
    <w:basedOn w:val="HeadingBase"/>
    <w:next w:val="BodyText"/>
    <w:link w:val="Heading2Char"/>
    <w:qFormat/>
    <w:rsid w:val="00ED75C0"/>
    <w:pPr>
      <w:keepLines/>
      <w:spacing w:before="240" w:after="120"/>
      <w:outlineLvl w:val="1"/>
    </w:pPr>
    <w:rPr>
      <w:sz w:val="28"/>
      <w:szCs w:val="40"/>
    </w:rPr>
  </w:style>
  <w:style w:type="paragraph" w:styleId="Heading3">
    <w:name w:val="heading 3"/>
    <w:basedOn w:val="HeadingBase"/>
    <w:next w:val="BodyText"/>
    <w:link w:val="Heading3Char"/>
    <w:qFormat/>
    <w:rsid w:val="00ED75C0"/>
    <w:pPr>
      <w:spacing w:before="180" w:after="120"/>
      <w:outlineLvl w:val="2"/>
    </w:pPr>
    <w:rPr>
      <w:spacing w:val="-10"/>
      <w:kern w:val="32"/>
    </w:rPr>
  </w:style>
  <w:style w:type="paragraph" w:styleId="Heading4">
    <w:name w:val="heading 4"/>
    <w:basedOn w:val="HeadingBase"/>
    <w:next w:val="BodyText"/>
    <w:link w:val="Heading4Char"/>
    <w:qFormat/>
    <w:rsid w:val="00ED75C0"/>
    <w:pPr>
      <w:spacing w:before="160" w:after="120"/>
      <w:outlineLvl w:val="3"/>
    </w:pPr>
    <w:rPr>
      <w:sz w:val="22"/>
    </w:rPr>
  </w:style>
  <w:style w:type="paragraph" w:styleId="Heading5">
    <w:name w:val="heading 5"/>
    <w:basedOn w:val="HeadingBase"/>
    <w:next w:val="Normal"/>
    <w:link w:val="Heading5Char"/>
    <w:qFormat/>
    <w:rsid w:val="00ED75C0"/>
    <w:pPr>
      <w:spacing w:before="80"/>
      <w:outlineLvl w:val="4"/>
    </w:pPr>
    <w:rPr>
      <w:color w:val="918585"/>
      <w:sz w:val="20"/>
    </w:rPr>
  </w:style>
  <w:style w:type="paragraph" w:styleId="Heading6">
    <w:name w:val="heading 6"/>
    <w:basedOn w:val="HeadingBase"/>
    <w:next w:val="Normal"/>
    <w:link w:val="Heading6Char"/>
    <w:qFormat/>
    <w:rsid w:val="00ED75C0"/>
    <w:pPr>
      <w:spacing w:before="60"/>
      <w:outlineLvl w:val="5"/>
    </w:pPr>
    <w:rPr>
      <w:color w:val="918585"/>
      <w:sz w:val="20"/>
    </w:rPr>
  </w:style>
  <w:style w:type="paragraph" w:styleId="Heading7">
    <w:name w:val="heading 7"/>
    <w:basedOn w:val="Normal"/>
    <w:next w:val="Normal"/>
    <w:link w:val="Heading7Char"/>
    <w:qFormat/>
    <w:rsid w:val="00ED75C0"/>
    <w:pPr>
      <w:ind w:left="720"/>
      <w:outlineLvl w:val="6"/>
    </w:pPr>
    <w:rPr>
      <w:i/>
    </w:rPr>
  </w:style>
  <w:style w:type="paragraph" w:styleId="Heading8">
    <w:name w:val="heading 8"/>
    <w:basedOn w:val="Normal"/>
    <w:next w:val="Normal"/>
    <w:link w:val="Heading8Char"/>
    <w:qFormat/>
    <w:rsid w:val="00ED75C0"/>
    <w:pPr>
      <w:ind w:left="720"/>
      <w:outlineLvl w:val="7"/>
    </w:pPr>
    <w:rPr>
      <w:i/>
    </w:rPr>
  </w:style>
  <w:style w:type="paragraph" w:styleId="Heading9">
    <w:name w:val="heading 9"/>
    <w:basedOn w:val="Normal"/>
    <w:next w:val="Normal"/>
    <w:link w:val="Heading9Char"/>
    <w:qFormat/>
    <w:rsid w:val="00ED75C0"/>
    <w:pPr>
      <w:ind w:left="720"/>
      <w:outlineLvl w:val="8"/>
    </w:pPr>
    <w:rPr>
      <w:i/>
    </w:rPr>
  </w:style>
  <w:style w:type="character" w:default="1" w:styleId="DefaultParagraphFont">
    <w:name w:val="Default Paragraph Font"/>
    <w:uiPriority w:val="1"/>
    <w:unhideWhenUsed/>
    <w:rsid w:val="00ED7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5C0"/>
  </w:style>
  <w:style w:type="character" w:customStyle="1" w:styleId="Heading1Char">
    <w:name w:val="Heading 1 Char"/>
    <w:basedOn w:val="DefaultParagraphFont"/>
    <w:link w:val="Heading1"/>
    <w:rsid w:val="00ED75C0"/>
    <w:rPr>
      <w:rFonts w:ascii="Times New Roman" w:eastAsia="Times New Roman" w:hAnsi="Times New Roman" w:cs="Times New Roman"/>
      <w:b/>
      <w:sz w:val="32"/>
      <w:szCs w:val="20"/>
      <w:lang w:eastAsia="en-US"/>
    </w:rPr>
  </w:style>
  <w:style w:type="paragraph" w:styleId="BodyText">
    <w:name w:val="Body Text"/>
    <w:basedOn w:val="Normal"/>
    <w:link w:val="BodyTextChar"/>
    <w:rsid w:val="00ED75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5C0"/>
    <w:rPr>
      <w:rFonts w:ascii="Times New Roman" w:eastAsia="Times New Roman" w:hAnsi="Times New Roman" w:cs="Times New Roman"/>
      <w:sz w:val="24"/>
      <w:lang w:eastAsia="en-US"/>
    </w:rPr>
  </w:style>
  <w:style w:type="paragraph" w:styleId="ListBullet">
    <w:name w:val="List Bullet"/>
    <w:basedOn w:val="List"/>
    <w:rsid w:val="00ED75C0"/>
    <w:pPr>
      <w:numPr>
        <w:numId w:val="12"/>
      </w:numPr>
      <w:tabs>
        <w:tab w:val="clear" w:pos="340"/>
      </w:tabs>
      <w:spacing w:before="40" w:after="40"/>
    </w:pPr>
  </w:style>
  <w:style w:type="paragraph" w:styleId="ListBullet2">
    <w:name w:val="List Bullet 2"/>
    <w:basedOn w:val="List2"/>
    <w:rsid w:val="00ED75C0"/>
    <w:pPr>
      <w:numPr>
        <w:numId w:val="13"/>
      </w:numPr>
      <w:tabs>
        <w:tab w:val="clear" w:pos="680"/>
      </w:tabs>
    </w:pPr>
  </w:style>
  <w:style w:type="paragraph" w:customStyle="1" w:styleId="SuperHeading">
    <w:name w:val="SuperHeading"/>
    <w:basedOn w:val="Normal"/>
    <w:rsid w:val="00ED75C0"/>
    <w:pPr>
      <w:spacing w:before="240" w:after="120"/>
      <w:outlineLvl w:val="0"/>
    </w:pPr>
    <w:rPr>
      <w:rFonts w:ascii="Times New Roman" w:hAnsi="Times New Roman"/>
      <w:b/>
      <w:sz w:val="32"/>
    </w:rPr>
  </w:style>
  <w:style w:type="paragraph" w:customStyle="1" w:styleId="AllowPageBreak">
    <w:name w:val="AllowPageBreak"/>
    <w:rsid w:val="00ED7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5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5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5C0"/>
    <w:rPr>
      <w:rFonts w:ascii="Courier New" w:eastAsia="Times New Roman" w:hAnsi="Courier New" w:cs="Times New Roman"/>
      <w:i/>
      <w:szCs w:val="20"/>
      <w:lang w:eastAsia="en-US"/>
    </w:rPr>
  </w:style>
  <w:style w:type="paragraph" w:customStyle="1" w:styleId="HeadingBase">
    <w:name w:val="Heading Base"/>
    <w:rsid w:val="00ED7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5C0"/>
    <w:pPr>
      <w:tabs>
        <w:tab w:val="right" w:leader="dot" w:pos="9072"/>
      </w:tabs>
      <w:ind w:left="567"/>
    </w:pPr>
    <w:rPr>
      <w:szCs w:val="22"/>
    </w:rPr>
  </w:style>
  <w:style w:type="paragraph" w:customStyle="1" w:styleId="TOCBase">
    <w:name w:val="TOC Base"/>
    <w:rsid w:val="00ED7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5C0"/>
    <w:pPr>
      <w:tabs>
        <w:tab w:val="right" w:leader="dot" w:pos="9072"/>
      </w:tabs>
      <w:spacing w:before="40" w:after="40"/>
      <w:ind w:left="284"/>
    </w:pPr>
    <w:rPr>
      <w:rFonts w:ascii="Times New Roman" w:hAnsi="Times New Roman"/>
    </w:rPr>
  </w:style>
  <w:style w:type="paragraph" w:styleId="TOC1">
    <w:name w:val="toc 1"/>
    <w:basedOn w:val="TOCBase"/>
    <w:next w:val="Normal"/>
    <w:rsid w:val="00ED75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5C0"/>
    <w:rPr>
      <w:rFonts w:ascii="Times New Roman" w:eastAsia="Times New Roman" w:hAnsi="Times New Roman" w:cs="Times New Roman"/>
      <w:sz w:val="16"/>
      <w:lang w:eastAsia="en-US"/>
    </w:rPr>
  </w:style>
  <w:style w:type="paragraph" w:styleId="Title">
    <w:name w:val="Title"/>
    <w:basedOn w:val="HeadingBase"/>
    <w:link w:val="TitleChar"/>
    <w:qFormat/>
    <w:rsid w:val="00ED75C0"/>
    <w:pPr>
      <w:spacing w:before="5040"/>
      <w:jc w:val="center"/>
    </w:pPr>
    <w:rPr>
      <w:sz w:val="48"/>
      <w:szCs w:val="72"/>
      <w:lang w:val="en-US"/>
    </w:rPr>
  </w:style>
  <w:style w:type="character" w:customStyle="1" w:styleId="TitleChar">
    <w:name w:val="Title Char"/>
    <w:basedOn w:val="DefaultParagraphFont"/>
    <w:link w:val="Title"/>
    <w:rsid w:val="00ED7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5C0"/>
    <w:pPr>
      <w:tabs>
        <w:tab w:val="left" w:pos="3600"/>
        <w:tab w:val="left" w:pos="3958"/>
      </w:tabs>
    </w:pPr>
  </w:style>
  <w:style w:type="paragraph" w:styleId="List">
    <w:name w:val="List"/>
    <w:basedOn w:val="BodyText"/>
    <w:next w:val="BodyText"/>
    <w:rsid w:val="00ED75C0"/>
    <w:pPr>
      <w:tabs>
        <w:tab w:val="left" w:pos="340"/>
      </w:tabs>
      <w:spacing w:before="60" w:after="60"/>
      <w:ind w:left="340" w:hanging="340"/>
    </w:pPr>
  </w:style>
  <w:style w:type="paragraph" w:customStyle="1" w:styleId="Note">
    <w:name w:val="Note"/>
    <w:basedOn w:val="BodyText"/>
    <w:rsid w:val="00ED75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75C0"/>
    <w:rPr>
      <w:b/>
      <w:spacing w:val="0"/>
    </w:rPr>
  </w:style>
  <w:style w:type="paragraph" w:customStyle="1" w:styleId="SuperTitle">
    <w:name w:val="SuperTitle"/>
    <w:basedOn w:val="Title"/>
    <w:rsid w:val="00ED75C0"/>
    <w:pPr>
      <w:framePr w:wrap="auto" w:hAnchor="text" w:y="6049"/>
    </w:pPr>
    <w:rPr>
      <w:color w:val="000000"/>
      <w:sz w:val="40"/>
    </w:rPr>
  </w:style>
  <w:style w:type="paragraph" w:customStyle="1" w:styleId="TOCTitle">
    <w:name w:val="TOCTitle"/>
    <w:basedOn w:val="Heading1"/>
    <w:rsid w:val="00ED75C0"/>
    <w:pPr>
      <w:spacing w:after="240"/>
      <w:jc w:val="center"/>
      <w:outlineLvl w:val="9"/>
    </w:pPr>
    <w:rPr>
      <w:caps/>
    </w:rPr>
  </w:style>
  <w:style w:type="paragraph" w:customStyle="1" w:styleId="Version">
    <w:name w:val="Version"/>
    <w:rsid w:val="00ED7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5C0"/>
    <w:pPr>
      <w:keepNext w:val="0"/>
      <w:tabs>
        <w:tab w:val="right" w:pos="4176"/>
      </w:tabs>
      <w:ind w:left="198" w:hanging="198"/>
    </w:pPr>
    <w:rPr>
      <w:rFonts w:ascii="Garamond" w:hAnsi="Garamond"/>
    </w:rPr>
  </w:style>
  <w:style w:type="paragraph" w:styleId="IndexHeading">
    <w:name w:val="index heading"/>
    <w:basedOn w:val="Normal"/>
    <w:next w:val="Index1"/>
    <w:semiHidden/>
    <w:rsid w:val="00ED75C0"/>
    <w:pPr>
      <w:spacing w:before="120" w:after="120"/>
    </w:pPr>
    <w:rPr>
      <w:rFonts w:ascii="Arial" w:hAnsi="Arial"/>
      <w:b/>
      <w:color w:val="918585"/>
      <w:sz w:val="24"/>
    </w:rPr>
  </w:style>
  <w:style w:type="paragraph" w:styleId="Header">
    <w:name w:val="header"/>
    <w:basedOn w:val="Normal"/>
    <w:link w:val="HeaderChar"/>
    <w:rsid w:val="00ED7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5C0"/>
    <w:rPr>
      <w:rFonts w:ascii="Times New Roman" w:eastAsia="Times New Roman" w:hAnsi="Times New Roman" w:cs="Times New Roman"/>
      <w:sz w:val="16"/>
      <w:szCs w:val="20"/>
      <w:lang w:val="en-GB" w:eastAsia="en-US"/>
    </w:rPr>
  </w:style>
  <w:style w:type="paragraph" w:customStyle="1" w:styleId="Chapter">
    <w:name w:val="Chapter"/>
    <w:basedOn w:val="Normal"/>
    <w:rsid w:val="00ED75C0"/>
    <w:pPr>
      <w:spacing w:before="240"/>
    </w:pPr>
    <w:rPr>
      <w:rFonts w:ascii="Times New Roman" w:hAnsi="Times New Roman"/>
      <w:smallCaps/>
      <w:spacing w:val="80"/>
      <w:sz w:val="28"/>
    </w:rPr>
  </w:style>
  <w:style w:type="paragraph" w:customStyle="1" w:styleId="InChapter">
    <w:name w:val="InChapter"/>
    <w:basedOn w:val="Heading3"/>
    <w:rsid w:val="00ED75C0"/>
    <w:pPr>
      <w:spacing w:after="240"/>
      <w:outlineLvl w:val="9"/>
    </w:pPr>
    <w:rPr>
      <w:noProof/>
    </w:rPr>
  </w:style>
  <w:style w:type="paragraph" w:styleId="Index2">
    <w:name w:val="index 2"/>
    <w:basedOn w:val="Normal"/>
    <w:next w:val="Normal"/>
    <w:semiHidden/>
    <w:rsid w:val="00ED75C0"/>
    <w:pPr>
      <w:tabs>
        <w:tab w:val="right" w:pos="4176"/>
      </w:tabs>
      <w:ind w:left="568" w:hanging="284"/>
    </w:pPr>
    <w:rPr>
      <w:rFonts w:ascii="Garamond" w:hAnsi="Garamond"/>
    </w:rPr>
  </w:style>
  <w:style w:type="paragraph" w:customStyle="1" w:styleId="Byline">
    <w:name w:val="Byline"/>
    <w:rsid w:val="00ED7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5C0"/>
    <w:pPr>
      <w:tabs>
        <w:tab w:val="clear" w:pos="3600"/>
        <w:tab w:val="clear" w:pos="3958"/>
      </w:tabs>
      <w:jc w:val="right"/>
    </w:pPr>
  </w:style>
  <w:style w:type="character" w:styleId="Emphasis">
    <w:name w:val="Emphasis"/>
    <w:basedOn w:val="DefaultParagraphFont"/>
    <w:qFormat/>
    <w:rsid w:val="00ED75C0"/>
    <w:rPr>
      <w:i/>
    </w:rPr>
  </w:style>
  <w:style w:type="paragraph" w:styleId="Caption">
    <w:name w:val="caption"/>
    <w:basedOn w:val="BodyText"/>
    <w:next w:val="Normal"/>
    <w:qFormat/>
    <w:rsid w:val="00ED75C0"/>
    <w:pPr>
      <w:framePr w:w="2268" w:hSpace="181" w:vSpace="181" w:wrap="around" w:vAnchor="text" w:hAnchor="page" w:x="1135" w:y="285" w:anchorLock="1"/>
    </w:pPr>
    <w:rPr>
      <w:i/>
    </w:rPr>
  </w:style>
  <w:style w:type="paragraph" w:customStyle="1" w:styleId="MiniTOCTitle">
    <w:name w:val="MiniTOCTitle"/>
    <w:basedOn w:val="Heading4"/>
    <w:rsid w:val="00ED75C0"/>
    <w:pPr>
      <w:spacing w:before="240"/>
      <w:outlineLvl w:val="9"/>
    </w:pPr>
    <w:rPr>
      <w:noProof/>
      <w:sz w:val="24"/>
    </w:rPr>
  </w:style>
  <w:style w:type="paragraph" w:customStyle="1" w:styleId="MiniTOCItem">
    <w:name w:val="MiniTOCItem"/>
    <w:basedOn w:val="ListBullet"/>
    <w:rsid w:val="00ED75C0"/>
    <w:pPr>
      <w:numPr>
        <w:numId w:val="0"/>
      </w:numPr>
      <w:tabs>
        <w:tab w:val="right" w:leader="dot" w:pos="6521"/>
      </w:tabs>
      <w:spacing w:before="0" w:after="0"/>
    </w:pPr>
  </w:style>
  <w:style w:type="paragraph" w:customStyle="1" w:styleId="TOFTitle">
    <w:name w:val="TOFTitle"/>
    <w:basedOn w:val="TOCTitle"/>
    <w:rsid w:val="00ED75C0"/>
  </w:style>
  <w:style w:type="paragraph" w:styleId="TableofFigures">
    <w:name w:val="table of figures"/>
    <w:basedOn w:val="Normal"/>
    <w:next w:val="Normal"/>
    <w:semiHidden/>
    <w:rsid w:val="00ED75C0"/>
    <w:pPr>
      <w:tabs>
        <w:tab w:val="right" w:leader="dot" w:pos="9072"/>
      </w:tabs>
      <w:ind w:left="970" w:hanging="403"/>
    </w:pPr>
    <w:rPr>
      <w:rFonts w:ascii="Times New Roman" w:hAnsi="Times New Roman"/>
      <w:b/>
    </w:rPr>
  </w:style>
  <w:style w:type="paragraph" w:styleId="ListNumber">
    <w:name w:val="List Number"/>
    <w:basedOn w:val="List"/>
    <w:rsid w:val="00ED75C0"/>
    <w:pPr>
      <w:numPr>
        <w:numId w:val="15"/>
      </w:numPr>
      <w:tabs>
        <w:tab w:val="clear" w:pos="340"/>
      </w:tabs>
    </w:pPr>
  </w:style>
  <w:style w:type="character" w:customStyle="1" w:styleId="WingdingSymbols">
    <w:name w:val="Wingding Symbols"/>
    <w:rsid w:val="00ED75C0"/>
    <w:rPr>
      <w:rFonts w:ascii="Wingdings" w:hAnsi="Wingdings"/>
    </w:rPr>
  </w:style>
  <w:style w:type="paragraph" w:customStyle="1" w:styleId="TableHeading">
    <w:name w:val="Table Heading"/>
    <w:basedOn w:val="HeadingBase"/>
    <w:rsid w:val="00ED75C0"/>
    <w:pPr>
      <w:keepLines/>
      <w:pBdr>
        <w:bottom w:val="single" w:sz="6" w:space="1" w:color="918585"/>
      </w:pBdr>
      <w:spacing w:before="240"/>
    </w:pPr>
  </w:style>
  <w:style w:type="character" w:customStyle="1" w:styleId="HotSpot">
    <w:name w:val="HotSpot"/>
    <w:rsid w:val="00ED75C0"/>
    <w:rPr>
      <w:color w:val="0033CC"/>
      <w:u w:val="none"/>
    </w:rPr>
  </w:style>
  <w:style w:type="paragraph" w:customStyle="1" w:styleId="BodyTextRight">
    <w:name w:val="Body Text Right"/>
    <w:basedOn w:val="BodyText"/>
    <w:rsid w:val="00ED75C0"/>
    <w:pPr>
      <w:spacing w:before="0" w:after="0"/>
      <w:jc w:val="right"/>
    </w:pPr>
  </w:style>
  <w:style w:type="paragraph" w:styleId="Index3">
    <w:name w:val="index 3"/>
    <w:basedOn w:val="ListNumber2"/>
    <w:next w:val="Normal"/>
    <w:semiHidden/>
    <w:rsid w:val="00ED75C0"/>
    <w:pPr>
      <w:numPr>
        <w:numId w:val="0"/>
      </w:numPr>
      <w:tabs>
        <w:tab w:val="right" w:leader="dot" w:pos="4176"/>
      </w:tabs>
    </w:pPr>
  </w:style>
  <w:style w:type="paragraph" w:styleId="ListNumber2">
    <w:name w:val="List Number 2"/>
    <w:basedOn w:val="List2"/>
    <w:rsid w:val="00ED75C0"/>
    <w:pPr>
      <w:numPr>
        <w:numId w:val="10"/>
      </w:numPr>
      <w:tabs>
        <w:tab w:val="clear" w:pos="1060"/>
      </w:tabs>
    </w:pPr>
  </w:style>
  <w:style w:type="paragraph" w:customStyle="1" w:styleId="MarginNote">
    <w:name w:val="Margin Note"/>
    <w:basedOn w:val="BodyText"/>
    <w:rsid w:val="00ED7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5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5C0"/>
    <w:rPr>
      <w:sz w:val="32"/>
    </w:rPr>
  </w:style>
  <w:style w:type="paragraph" w:customStyle="1" w:styleId="HeadingProcedure">
    <w:name w:val="Heading Procedure"/>
    <w:basedOn w:val="HeadingBase"/>
    <w:next w:val="Normal"/>
    <w:rsid w:val="00ED75C0"/>
    <w:pPr>
      <w:tabs>
        <w:tab w:val="left" w:pos="0"/>
      </w:tabs>
      <w:spacing w:before="120" w:after="60"/>
    </w:pPr>
    <w:rPr>
      <w:i/>
      <w:color w:val="918585"/>
      <w:sz w:val="22"/>
    </w:rPr>
  </w:style>
  <w:style w:type="paragraph" w:customStyle="1" w:styleId="TableBodyText">
    <w:name w:val="Table Body Text"/>
    <w:basedOn w:val="BodyText"/>
    <w:rsid w:val="00ED75C0"/>
    <w:pPr>
      <w:spacing w:before="60" w:after="60"/>
    </w:pPr>
  </w:style>
  <w:style w:type="paragraph" w:styleId="ListContinue">
    <w:name w:val="List Continue"/>
    <w:basedOn w:val="List"/>
    <w:rsid w:val="00ED75C0"/>
    <w:pPr>
      <w:ind w:firstLine="0"/>
    </w:pPr>
  </w:style>
  <w:style w:type="paragraph" w:customStyle="1" w:styleId="ListNote">
    <w:name w:val="List Note"/>
    <w:basedOn w:val="List"/>
    <w:rsid w:val="00ED75C0"/>
    <w:pPr>
      <w:pBdr>
        <w:top w:val="single" w:sz="6" w:space="2" w:color="918585"/>
        <w:bottom w:val="single" w:sz="6" w:space="2" w:color="918585"/>
      </w:pBdr>
      <w:tabs>
        <w:tab w:val="left" w:pos="1021"/>
      </w:tabs>
      <w:ind w:firstLine="0"/>
    </w:pPr>
  </w:style>
  <w:style w:type="paragraph" w:customStyle="1" w:styleId="Warning">
    <w:name w:val="Warning"/>
    <w:basedOn w:val="BodyText"/>
    <w:rsid w:val="00ED75C0"/>
    <w:pPr>
      <w:shd w:val="clear" w:color="auto" w:fill="D9D9D9"/>
      <w:tabs>
        <w:tab w:val="left" w:pos="992"/>
      </w:tabs>
      <w:ind w:left="119" w:right="119"/>
    </w:pPr>
    <w:rPr>
      <w:sz w:val="20"/>
    </w:rPr>
  </w:style>
  <w:style w:type="paragraph" w:customStyle="1" w:styleId="MarginIcons">
    <w:name w:val="Margin Icons"/>
    <w:basedOn w:val="BodyText"/>
    <w:rsid w:val="00ED7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5C0"/>
    <w:rPr>
      <w:rFonts w:ascii="Courier New" w:hAnsi="Courier New"/>
    </w:rPr>
  </w:style>
  <w:style w:type="paragraph" w:customStyle="1" w:styleId="NoteBullet">
    <w:name w:val="Note Bullet"/>
    <w:basedOn w:val="Note"/>
    <w:rsid w:val="00ED75C0"/>
    <w:pPr>
      <w:tabs>
        <w:tab w:val="clear" w:pos="680"/>
      </w:tabs>
      <w:spacing w:before="60" w:after="60"/>
    </w:pPr>
  </w:style>
  <w:style w:type="paragraph" w:customStyle="1" w:styleId="SubHeading2">
    <w:name w:val="SubHeading2"/>
    <w:basedOn w:val="HeadingBase"/>
    <w:rsid w:val="00ED75C0"/>
    <w:pPr>
      <w:spacing w:before="240" w:after="60"/>
    </w:pPr>
    <w:rPr>
      <w:sz w:val="20"/>
    </w:rPr>
  </w:style>
  <w:style w:type="paragraph" w:customStyle="1" w:styleId="SubHeading1">
    <w:name w:val="SubHeading1"/>
    <w:basedOn w:val="HeadingBase"/>
    <w:rsid w:val="00ED75C0"/>
    <w:pPr>
      <w:spacing w:before="240" w:after="60"/>
    </w:pPr>
    <w:rPr>
      <w:color w:val="918585"/>
      <w:sz w:val="22"/>
    </w:rPr>
  </w:style>
  <w:style w:type="paragraph" w:customStyle="1" w:styleId="SideHeading">
    <w:name w:val="Side Heading"/>
    <w:basedOn w:val="HeadingBase"/>
    <w:rsid w:val="00ED7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5C0"/>
    <w:pPr>
      <w:tabs>
        <w:tab w:val="num" w:pos="360"/>
      </w:tabs>
    </w:pPr>
  </w:style>
  <w:style w:type="paragraph" w:styleId="PlainText">
    <w:name w:val="Plain Text"/>
    <w:basedOn w:val="Normal"/>
    <w:link w:val="PlainTextChar"/>
    <w:rsid w:val="00ED75C0"/>
    <w:rPr>
      <w:sz w:val="20"/>
    </w:rPr>
  </w:style>
  <w:style w:type="character" w:customStyle="1" w:styleId="PlainTextChar">
    <w:name w:val="Plain Text Char"/>
    <w:basedOn w:val="DefaultParagraphFont"/>
    <w:link w:val="PlainText"/>
    <w:rsid w:val="00ED75C0"/>
    <w:rPr>
      <w:rFonts w:ascii="Courier New" w:eastAsia="Times New Roman" w:hAnsi="Courier New" w:cs="Times New Roman"/>
      <w:sz w:val="20"/>
      <w:szCs w:val="20"/>
      <w:lang w:eastAsia="en-US"/>
    </w:rPr>
  </w:style>
  <w:style w:type="character" w:customStyle="1" w:styleId="MenuOption">
    <w:name w:val="Menu Option"/>
    <w:basedOn w:val="DefaultParagraphFont"/>
    <w:rsid w:val="00ED75C0"/>
    <w:rPr>
      <w:b/>
      <w:smallCaps/>
    </w:rPr>
  </w:style>
  <w:style w:type="paragraph" w:customStyle="1" w:styleId="TableListNumber">
    <w:name w:val="Table List Number"/>
    <w:basedOn w:val="ListNumber"/>
    <w:rsid w:val="00ED75C0"/>
    <w:pPr>
      <w:numPr>
        <w:numId w:val="0"/>
      </w:numPr>
    </w:pPr>
  </w:style>
  <w:style w:type="paragraph" w:styleId="TOC4">
    <w:name w:val="toc 4"/>
    <w:basedOn w:val="TOCBase"/>
    <w:next w:val="Normal"/>
    <w:semiHidden/>
    <w:rsid w:val="00ED75C0"/>
    <w:pPr>
      <w:tabs>
        <w:tab w:val="right" w:leader="dot" w:pos="9071"/>
      </w:tabs>
      <w:ind w:left="1701"/>
    </w:pPr>
  </w:style>
  <w:style w:type="paragraph" w:customStyle="1" w:styleId="ListAlpha">
    <w:name w:val="List Alpha"/>
    <w:basedOn w:val="List"/>
    <w:rsid w:val="00ED75C0"/>
    <w:pPr>
      <w:numPr>
        <w:numId w:val="9"/>
      </w:numPr>
    </w:pPr>
  </w:style>
  <w:style w:type="paragraph" w:customStyle="1" w:styleId="ListAlpha2">
    <w:name w:val="List Alpha 2"/>
    <w:basedOn w:val="List2"/>
    <w:rsid w:val="00ED75C0"/>
    <w:pPr>
      <w:numPr>
        <w:numId w:val="8"/>
      </w:numPr>
    </w:pPr>
  </w:style>
  <w:style w:type="paragraph" w:styleId="List2">
    <w:name w:val="List 2"/>
    <w:basedOn w:val="BodyText"/>
    <w:rsid w:val="00ED75C0"/>
    <w:pPr>
      <w:tabs>
        <w:tab w:val="left" w:pos="680"/>
      </w:tabs>
      <w:spacing w:before="60" w:after="60"/>
      <w:ind w:left="680" w:hanging="340"/>
    </w:pPr>
  </w:style>
  <w:style w:type="paragraph" w:styleId="List3">
    <w:name w:val="List 3"/>
    <w:basedOn w:val="BodyText"/>
    <w:rsid w:val="00ED75C0"/>
    <w:pPr>
      <w:tabs>
        <w:tab w:val="left" w:pos="1021"/>
      </w:tabs>
      <w:spacing w:before="60" w:after="60"/>
      <w:ind w:left="1020" w:hanging="340"/>
    </w:pPr>
  </w:style>
  <w:style w:type="paragraph" w:styleId="List4">
    <w:name w:val="List 4"/>
    <w:basedOn w:val="BodyText"/>
    <w:rsid w:val="00ED75C0"/>
    <w:pPr>
      <w:tabs>
        <w:tab w:val="left" w:pos="1361"/>
      </w:tabs>
      <w:spacing w:before="60" w:after="60"/>
      <w:ind w:left="1361" w:hanging="340"/>
    </w:pPr>
  </w:style>
  <w:style w:type="paragraph" w:styleId="List5">
    <w:name w:val="List 5"/>
    <w:basedOn w:val="BodyText"/>
    <w:rsid w:val="00ED75C0"/>
    <w:pPr>
      <w:tabs>
        <w:tab w:val="left" w:pos="1701"/>
      </w:tabs>
      <w:spacing w:before="60" w:after="60"/>
      <w:ind w:left="1701" w:hanging="340"/>
    </w:pPr>
  </w:style>
  <w:style w:type="paragraph" w:styleId="ListBullet3">
    <w:name w:val="List Bullet 3"/>
    <w:basedOn w:val="List3"/>
    <w:rsid w:val="00ED75C0"/>
    <w:pPr>
      <w:numPr>
        <w:numId w:val="14"/>
      </w:numPr>
      <w:tabs>
        <w:tab w:val="clear" w:pos="1021"/>
      </w:tabs>
      <w:ind w:left="1037" w:hanging="357"/>
    </w:pPr>
  </w:style>
  <w:style w:type="paragraph" w:styleId="ListBullet4">
    <w:name w:val="List Bullet 4"/>
    <w:basedOn w:val="List4"/>
    <w:rsid w:val="00ED75C0"/>
    <w:pPr>
      <w:numPr>
        <w:numId w:val="3"/>
      </w:numPr>
      <w:tabs>
        <w:tab w:val="clear" w:pos="1361"/>
      </w:tabs>
    </w:pPr>
  </w:style>
  <w:style w:type="paragraph" w:styleId="ListBullet5">
    <w:name w:val="List Bullet 5"/>
    <w:basedOn w:val="List5"/>
    <w:rsid w:val="00ED75C0"/>
    <w:pPr>
      <w:numPr>
        <w:numId w:val="4"/>
      </w:numPr>
    </w:pPr>
  </w:style>
  <w:style w:type="paragraph" w:styleId="ListContinue2">
    <w:name w:val="List Continue 2"/>
    <w:basedOn w:val="List2"/>
    <w:rsid w:val="00ED75C0"/>
    <w:pPr>
      <w:ind w:firstLine="0"/>
    </w:pPr>
  </w:style>
  <w:style w:type="paragraph" w:styleId="ListContinue3">
    <w:name w:val="List Continue 3"/>
    <w:basedOn w:val="List3"/>
    <w:rsid w:val="00ED75C0"/>
    <w:pPr>
      <w:ind w:left="1021" w:firstLine="0"/>
    </w:pPr>
  </w:style>
  <w:style w:type="paragraph" w:styleId="ListContinue4">
    <w:name w:val="List Continue 4"/>
    <w:basedOn w:val="List4"/>
    <w:rsid w:val="00ED75C0"/>
    <w:pPr>
      <w:ind w:firstLine="0"/>
    </w:pPr>
  </w:style>
  <w:style w:type="paragraph" w:styleId="ListContinue5">
    <w:name w:val="List Continue 5"/>
    <w:basedOn w:val="List5"/>
    <w:rsid w:val="00ED75C0"/>
    <w:pPr>
      <w:ind w:firstLine="0"/>
    </w:pPr>
  </w:style>
  <w:style w:type="paragraph" w:styleId="ListNumber3">
    <w:name w:val="List Number 3"/>
    <w:basedOn w:val="List3"/>
    <w:rsid w:val="00ED75C0"/>
    <w:pPr>
      <w:numPr>
        <w:numId w:val="5"/>
      </w:numPr>
    </w:pPr>
  </w:style>
  <w:style w:type="paragraph" w:styleId="ListNumber4">
    <w:name w:val="List Number 4"/>
    <w:basedOn w:val="List4"/>
    <w:rsid w:val="00ED75C0"/>
    <w:pPr>
      <w:numPr>
        <w:numId w:val="6"/>
      </w:numPr>
    </w:pPr>
  </w:style>
  <w:style w:type="paragraph" w:styleId="ListNumber5">
    <w:name w:val="List Number 5"/>
    <w:basedOn w:val="List5"/>
    <w:rsid w:val="00ED75C0"/>
    <w:pPr>
      <w:numPr>
        <w:numId w:val="7"/>
      </w:numPr>
    </w:pPr>
  </w:style>
  <w:style w:type="paragraph" w:styleId="BlockText">
    <w:name w:val="Block Text"/>
    <w:basedOn w:val="Normal"/>
    <w:rsid w:val="00ED75C0"/>
    <w:pPr>
      <w:spacing w:after="120"/>
      <w:ind w:left="1440" w:right="1440"/>
    </w:pPr>
  </w:style>
  <w:style w:type="character" w:customStyle="1" w:styleId="Subscript">
    <w:name w:val="Subscript"/>
    <w:basedOn w:val="DefaultParagraphFont"/>
    <w:rsid w:val="00ED75C0"/>
    <w:rPr>
      <w:sz w:val="16"/>
      <w:vertAlign w:val="subscript"/>
    </w:rPr>
  </w:style>
  <w:style w:type="character" w:customStyle="1" w:styleId="Superscript">
    <w:name w:val="Superscript"/>
    <w:basedOn w:val="DefaultParagraphFont"/>
    <w:rsid w:val="00ED75C0"/>
    <w:rPr>
      <w:sz w:val="16"/>
      <w:vertAlign w:val="superscript"/>
    </w:rPr>
  </w:style>
  <w:style w:type="character" w:customStyle="1" w:styleId="Symbols">
    <w:name w:val="Symbols"/>
    <w:basedOn w:val="DefaultParagraphFont"/>
    <w:rsid w:val="00ED75C0"/>
    <w:rPr>
      <w:rFonts w:ascii="Symbol" w:hAnsi="Symbol"/>
    </w:rPr>
  </w:style>
  <w:style w:type="character" w:customStyle="1" w:styleId="MenuOptions">
    <w:name w:val="Menu Options"/>
    <w:basedOn w:val="DefaultParagraphFont"/>
    <w:rsid w:val="00ED75C0"/>
    <w:rPr>
      <w:rFonts w:ascii="Arial Narrow" w:hAnsi="Arial Narrow"/>
      <w:smallCaps/>
    </w:rPr>
  </w:style>
  <w:style w:type="character" w:customStyle="1" w:styleId="Buttons">
    <w:name w:val="Buttons"/>
    <w:basedOn w:val="DefaultParagraphFont"/>
    <w:rsid w:val="00ED75C0"/>
    <w:rPr>
      <w:b/>
    </w:rPr>
  </w:style>
  <w:style w:type="character" w:customStyle="1" w:styleId="Underlined">
    <w:name w:val="Underlined"/>
    <w:basedOn w:val="DefaultParagraphFont"/>
    <w:rsid w:val="00ED75C0"/>
    <w:rPr>
      <w:u w:val="single"/>
    </w:rPr>
  </w:style>
  <w:style w:type="paragraph" w:customStyle="1" w:styleId="TableBodyTextRight">
    <w:name w:val="Table Body Text Right"/>
    <w:basedOn w:val="TableBodyText"/>
    <w:rsid w:val="00ED75C0"/>
    <w:pPr>
      <w:widowControl w:val="0"/>
      <w:autoSpaceDE w:val="0"/>
      <w:autoSpaceDN w:val="0"/>
      <w:adjustRightInd w:val="0"/>
      <w:jc w:val="right"/>
    </w:pPr>
    <w:rPr>
      <w:rFonts w:cs="Arial"/>
      <w:szCs w:val="18"/>
    </w:rPr>
  </w:style>
  <w:style w:type="paragraph" w:customStyle="1" w:styleId="CopyrightText">
    <w:name w:val="Copyright Text"/>
    <w:basedOn w:val="BodyText"/>
    <w:rsid w:val="00ED75C0"/>
    <w:rPr>
      <w:sz w:val="18"/>
    </w:rPr>
  </w:style>
  <w:style w:type="paragraph" w:customStyle="1" w:styleId="BodySmallRight">
    <w:name w:val="Body Small Right"/>
    <w:basedOn w:val="BodyTextRight"/>
    <w:rsid w:val="00ED75C0"/>
    <w:rPr>
      <w:sz w:val="18"/>
      <w:szCs w:val="18"/>
    </w:rPr>
  </w:style>
  <w:style w:type="paragraph" w:customStyle="1" w:styleId="MarginEdition">
    <w:name w:val="Margin Edition"/>
    <w:basedOn w:val="MarginNote"/>
    <w:rsid w:val="00ED75C0"/>
    <w:pPr>
      <w:spacing w:before="0" w:after="0"/>
    </w:pPr>
    <w:rPr>
      <w:rFonts w:ascii="Times New Roman" w:hAnsi="Times New Roman"/>
      <w:color w:val="999999"/>
    </w:rPr>
  </w:style>
  <w:style w:type="paragraph" w:customStyle="1" w:styleId="Spacer">
    <w:name w:val="Spacer"/>
    <w:basedOn w:val="Normal"/>
    <w:rsid w:val="00ED75C0"/>
    <w:rPr>
      <w:sz w:val="2"/>
      <w:szCs w:val="2"/>
    </w:rPr>
  </w:style>
  <w:style w:type="character" w:customStyle="1" w:styleId="Small">
    <w:name w:val="Small"/>
    <w:basedOn w:val="DefaultParagraphFont"/>
    <w:rsid w:val="00ED75C0"/>
    <w:rPr>
      <w:sz w:val="16"/>
    </w:rPr>
  </w:style>
  <w:style w:type="paragraph" w:customStyle="1" w:styleId="WideTable">
    <w:name w:val="Wide Table"/>
    <w:basedOn w:val="Normal"/>
    <w:rsid w:val="00ED75C0"/>
    <w:pPr>
      <w:ind w:left="-1418"/>
    </w:pPr>
    <w:rPr>
      <w:sz w:val="2"/>
      <w:szCs w:val="2"/>
    </w:rPr>
  </w:style>
  <w:style w:type="character" w:styleId="PageNumber">
    <w:name w:val="page number"/>
    <w:basedOn w:val="DefaultParagraphFont"/>
    <w:rsid w:val="00ED75C0"/>
  </w:style>
  <w:style w:type="paragraph" w:styleId="Quote">
    <w:name w:val="Quote"/>
    <w:basedOn w:val="Heading1"/>
    <w:link w:val="QuoteChar"/>
    <w:qFormat/>
    <w:rsid w:val="00ED75C0"/>
    <w:rPr>
      <w:b w:val="0"/>
      <w:sz w:val="72"/>
      <w:szCs w:val="72"/>
      <w:lang w:val="en-NZ"/>
    </w:rPr>
  </w:style>
  <w:style w:type="character" w:customStyle="1" w:styleId="QuoteChar">
    <w:name w:val="Quote Char"/>
    <w:basedOn w:val="DefaultParagraphFont"/>
    <w:link w:val="Quote"/>
    <w:rsid w:val="00ED7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5C0"/>
    <w:pPr>
      <w:pageBreakBefore/>
    </w:pPr>
  </w:style>
  <w:style w:type="paragraph" w:customStyle="1" w:styleId="Border">
    <w:name w:val="Border"/>
    <w:basedOn w:val="Normal"/>
    <w:qFormat/>
    <w:rsid w:val="00ED7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5C0"/>
    <w:rPr>
      <w:b/>
      <w:bCs/>
      <w:i/>
      <w:iCs/>
      <w:color w:val="auto"/>
    </w:rPr>
  </w:style>
  <w:style w:type="paragraph" w:styleId="IntenseQuote">
    <w:name w:val="Intense Quote"/>
    <w:basedOn w:val="Normal"/>
    <w:next w:val="Normal"/>
    <w:link w:val="IntenseQuoteChar"/>
    <w:uiPriority w:val="30"/>
    <w:qFormat/>
    <w:rsid w:val="00ED7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5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5C0"/>
    <w:rPr>
      <w:smallCaps/>
      <w:color w:val="auto"/>
      <w:u w:val="single"/>
    </w:rPr>
  </w:style>
  <w:style w:type="character" w:styleId="IntenseReference">
    <w:name w:val="Intense Reference"/>
    <w:basedOn w:val="DefaultParagraphFont"/>
    <w:uiPriority w:val="32"/>
    <w:qFormat/>
    <w:rsid w:val="00ED75C0"/>
    <w:rPr>
      <w:b/>
      <w:bCs/>
      <w:smallCaps/>
      <w:color w:val="auto"/>
      <w:spacing w:val="5"/>
      <w:u w:val="single"/>
    </w:rPr>
  </w:style>
  <w:style w:type="paragraph" w:customStyle="1" w:styleId="2ColumnHeading">
    <w:name w:val="2Column Heading"/>
    <w:basedOn w:val="BodyText"/>
    <w:qFormat/>
    <w:rsid w:val="00ED75C0"/>
    <w:pPr>
      <w:spacing w:after="60"/>
      <w:ind w:left="-2268"/>
    </w:pPr>
    <w:rPr>
      <w:b/>
    </w:rPr>
  </w:style>
  <w:style w:type="paragraph" w:customStyle="1" w:styleId="Heading1TOC">
    <w:name w:val="Heading1 TOC"/>
    <w:basedOn w:val="Normal"/>
    <w:qFormat/>
    <w:rsid w:val="00ED75C0"/>
    <w:pPr>
      <w:spacing w:before="240" w:after="120"/>
    </w:pPr>
    <w:rPr>
      <w:rFonts w:ascii="Times New Roman" w:hAnsi="Times New Roman"/>
      <w:b/>
      <w:sz w:val="32"/>
    </w:rPr>
  </w:style>
  <w:style w:type="paragraph" w:customStyle="1" w:styleId="Heading2TOC">
    <w:name w:val="Heading2 TOC"/>
    <w:basedOn w:val="Normal"/>
    <w:qFormat/>
    <w:rsid w:val="00ED75C0"/>
    <w:pPr>
      <w:spacing w:before="240" w:after="60"/>
    </w:pPr>
    <w:rPr>
      <w:rFonts w:ascii="Times New Roman" w:hAnsi="Times New Roman"/>
      <w:b/>
      <w:sz w:val="28"/>
    </w:rPr>
  </w:style>
  <w:style w:type="character" w:customStyle="1" w:styleId="Underline">
    <w:name w:val="Underline"/>
    <w:basedOn w:val="DefaultParagraphFont"/>
    <w:qFormat/>
    <w:rsid w:val="00ED75C0"/>
    <w:rPr>
      <w:u w:val="single"/>
    </w:rPr>
  </w:style>
  <w:style w:type="character" w:customStyle="1" w:styleId="BoldandItalics">
    <w:name w:val="Bold and Italics"/>
    <w:qFormat/>
    <w:rsid w:val="00ED75C0"/>
    <w:rPr>
      <w:b/>
      <w:i/>
      <w:u w:val="none"/>
    </w:rPr>
  </w:style>
  <w:style w:type="paragraph" w:styleId="BalloonText">
    <w:name w:val="Balloon Text"/>
    <w:basedOn w:val="Normal"/>
    <w:link w:val="BalloonTextChar"/>
    <w:rsid w:val="00ED75C0"/>
    <w:rPr>
      <w:rFonts w:ascii="Tahoma" w:hAnsi="Tahoma" w:cs="Tahoma"/>
      <w:sz w:val="16"/>
      <w:szCs w:val="16"/>
    </w:rPr>
  </w:style>
  <w:style w:type="character" w:customStyle="1" w:styleId="BalloonTextChar">
    <w:name w:val="Balloon Text Char"/>
    <w:basedOn w:val="DefaultParagraphFont"/>
    <w:link w:val="BalloonText"/>
    <w:rsid w:val="00ED75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5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5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5C0"/>
    <w:rPr>
      <w:b/>
      <w:color w:val="660033"/>
      <w:spacing w:val="0"/>
    </w:rPr>
  </w:style>
  <w:style w:type="paragraph" w:customStyle="1" w:styleId="Nameditemlist">
    <w:name w:val="Named item list"/>
    <w:basedOn w:val="BodyText"/>
    <w:qFormat/>
    <w:rsid w:val="00ED75C0"/>
    <w:pPr>
      <w:tabs>
        <w:tab w:val="left" w:pos="2835"/>
      </w:tabs>
      <w:ind w:left="2835" w:hanging="2835"/>
    </w:pPr>
  </w:style>
  <w:style w:type="paragraph" w:customStyle="1" w:styleId="BodyTextnopadding">
    <w:name w:val="Body Text no padding"/>
    <w:basedOn w:val="BodyText"/>
    <w:qFormat/>
    <w:rsid w:val="00ED75C0"/>
    <w:pPr>
      <w:spacing w:before="0" w:after="0"/>
    </w:pPr>
  </w:style>
  <w:style w:type="paragraph" w:customStyle="1" w:styleId="BodyTextBold">
    <w:name w:val="Body Text Bold"/>
    <w:basedOn w:val="BodyText"/>
    <w:qFormat/>
    <w:rsid w:val="00ED75C0"/>
    <w:rPr>
      <w:b/>
    </w:rPr>
  </w:style>
  <w:style w:type="character" w:styleId="Hyperlink">
    <w:name w:val="Hyperlink"/>
    <w:basedOn w:val="DefaultParagraphFont"/>
    <w:uiPriority w:val="99"/>
    <w:unhideWhenUsed/>
    <w:rsid w:val="006E61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3082</Characters>
  <Application>Microsoft Office Word</Application>
  <DocSecurity>0</DocSecurity>
  <Lines>71</Lines>
  <Paragraphs>49</Paragraphs>
  <ScaleCrop>false</ScaleCrop>
  <Company>Author-it Software Corporation Ltd.</Company>
  <LinksUpToDate>false</LinksUpToDate>
  <CharactersWithSpaces>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MSL953005 Receive and prepare samples for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2023-02-02T06:22:00Z</dcterms:created>
  <dcterms:modified xsi:type="dcterms:W3CDTF">2023-02-02T06:22:00Z</dcterms:modified>
</cp:coreProperties>
</file>