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708" w:rsidP="00114708">
      <w:pPr>
        <w:pStyle w:val="Title"/>
      </w:pPr>
      <w:r>
        <w:fldChar w:fldCharType="begin"/>
      </w:r>
      <w:r>
        <w:instrText xml:space="preserve"> TITLE   \* MERGEFORMAT </w:instrText>
      </w:r>
      <w:r>
        <w:fldChar w:fldCharType="separate"/>
      </w:r>
      <w:r>
        <w:t>MSL946003 Implement and monitor WHS and environmental management systems</w:t>
      </w:r>
      <w:r>
        <w:fldChar w:fldCharType="end"/>
      </w:r>
    </w:p>
    <w:p w:rsidR="00114708" w:rsidP="00114708">
      <w:pPr>
        <w:pStyle w:val="Version"/>
        <w:sectPr w:rsidSect="00E20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A43" w:rsidP="00E20A43">
      <w:pPr>
        <w:pStyle w:val="SuperHeading"/>
      </w:pPr>
      <w:r w:rsidRPr="00E20A43">
        <w:t>MSL946003 Implement and monitor WHS and environmental management systems</w:t>
      </w:r>
    </w:p>
    <w:p w:rsidR="00000000" w:rsidRPr="00E20A43" w:rsidP="00E20A43">
      <w:pPr>
        <w:pStyle w:val="Heading1"/>
      </w:pPr>
      <w:bookmarkStart w:id="1" w:name="O_1258056"/>
      <w:bookmarkEnd w:id="1"/>
      <w:r w:rsidRPr="00E20A43">
        <w:t>Modification History</w:t>
      </w:r>
    </w:p>
    <w:p w:rsidR="00114708" w:rsidP="00114708">
      <w:pPr>
        <w:pStyle w:val="BodyText"/>
      </w:pPr>
      <w:r w:rsidRPr="00E20A43">
        <w:t>Release 1. Sup</w:t>
      </w:r>
      <w:r w:rsidRPr="00E20A43">
        <w:t>ersedes and equivalent to MSL946002 Implement and monitor WHS and environmental management systems. Minor changes to Performance Criteria.</w:t>
      </w:r>
    </w:p>
    <w:p w:rsidR="00000000" w:rsidRPr="00E20A43" w:rsidP="00E20A43">
      <w:pPr>
        <w:pStyle w:val="Heading1"/>
      </w:pPr>
      <w:bookmarkStart w:id="2" w:name="O_1258057"/>
      <w:bookmarkEnd w:id="2"/>
      <w:r w:rsidRPr="00E20A43">
        <w:t>Application</w:t>
      </w:r>
    </w:p>
    <w:p w:rsidR="00000000" w:rsidRPr="00E20A43" w:rsidP="00114708">
      <w:pPr>
        <w:pStyle w:val="BodyText"/>
      </w:pPr>
      <w:r w:rsidRPr="00E20A43">
        <w:t>This unit of competency describes the skills and knowledge to implement and monitor t</w:t>
      </w:r>
      <w:r w:rsidRPr="00E20A43">
        <w:t xml:space="preserve">he work health and safety (WHS) and environmental management systems for a work group or laboratory. Where the WHS management system is already established then this unit of competency may apply to the review of the system. </w:t>
      </w:r>
    </w:p>
    <w:p w:rsidR="00000000" w:rsidRPr="00E20A43" w:rsidP="00114708">
      <w:pPr>
        <w:pStyle w:val="BodyText"/>
      </w:pPr>
      <w:r w:rsidRPr="00E20A43">
        <w:t xml:space="preserve">The unit of competency applies </w:t>
      </w:r>
      <w:r w:rsidRPr="00E20A43">
        <w:t xml:space="preserve">to personnel in a senior technician or laboratory supervisor role. Personnel work in accordance with work instructions and workplace procedures which incorporate all relevant aspects of WHS legislation and the codes, guidelines, regulations and Australian </w:t>
      </w:r>
      <w:r w:rsidRPr="00E20A43">
        <w:t>standards applying to environmental hazards and dangerous goods. This unit assumes that expert WHS and environmental advice is available, as required, either internal or external to the workplace.</w:t>
      </w:r>
    </w:p>
    <w:p w:rsidR="00114708" w:rsidP="00114708">
      <w:pPr>
        <w:pStyle w:val="BodyText"/>
      </w:pPr>
      <w:r w:rsidRPr="00E20A43">
        <w:t>No licensing or certification requirements exist at the tim</w:t>
      </w:r>
      <w:r w:rsidRPr="00E20A43">
        <w:t>e of publication. However, regulations and/or external accreditation requirements for laboratory operations exist, so local requirements should be checked. Relevant legislation, industry standards and codes of practice within Australia must also be applied</w:t>
      </w:r>
      <w:r w:rsidRPr="00E20A43">
        <w:t>.</w:t>
      </w:r>
    </w:p>
    <w:p w:rsidR="00000000" w:rsidRPr="00E20A43" w:rsidP="00E20A43">
      <w:pPr>
        <w:pStyle w:val="Heading1"/>
      </w:pPr>
      <w:bookmarkStart w:id="3" w:name="O_1258059"/>
      <w:bookmarkEnd w:id="3"/>
      <w:r w:rsidRPr="00E20A43">
        <w:t>Competency Field</w:t>
      </w:r>
    </w:p>
    <w:p w:rsidR="00114708" w:rsidP="00114708">
      <w:pPr>
        <w:pStyle w:val="BodyText"/>
      </w:pPr>
      <w:r w:rsidRPr="00E20A43">
        <w:t>Work health and safety</w:t>
      </w:r>
    </w:p>
    <w:p w:rsidR="00000000" w:rsidRPr="00E20A43" w:rsidP="00E20A43">
      <w:pPr>
        <w:pStyle w:val="Heading1"/>
      </w:pPr>
      <w:bookmarkStart w:id="4" w:name="O_1258061"/>
      <w:bookmarkEnd w:id="4"/>
      <w:r w:rsidRPr="00E20A43">
        <w:t>Elements and Performance Criteria</w:t>
      </w:r>
    </w:p>
    <w:tbl>
      <w:tblPr>
        <w:tblW w:w="9639" w:type="dxa"/>
        <w:tblLayout w:type="fixed"/>
        <w:tblCellMar>
          <w:left w:w="62" w:type="dxa"/>
          <w:right w:w="62" w:type="dxa"/>
        </w:tblCellMar>
        <w:tblLook w:val="0000"/>
      </w:tblPr>
      <w:tblGrid>
        <w:gridCol w:w="2502"/>
        <w:gridCol w:w="7137"/>
      </w:tblGrid>
      <w:tr w:rsidTr="0011470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0A43" w:rsidP="00E20A43">
            <w:pPr>
              <w:pStyle w:val="BodyText"/>
            </w:pPr>
            <w:r w:rsidRPr="00E20A4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0A43">
            <w:pPr>
              <w:pStyle w:val="BodyText"/>
              <w:rPr>
                <w:lang w:val="en-NZ"/>
              </w:rPr>
            </w:pPr>
            <w:r w:rsidRPr="00E20A43">
              <w:rPr>
                <w:rStyle w:val="SpecialBold"/>
              </w:rPr>
              <w:t>Performance Criteria</w:t>
            </w:r>
          </w:p>
        </w:tc>
      </w:tr>
      <w:tr w:rsidTr="0011470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Performance criteria describe the performance needed to demonstrate achievement of the element.</w:t>
            </w:r>
          </w:p>
        </w:tc>
      </w:tr>
      <w:tr w:rsidTr="00114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1. Implement requirements for the WHS and environmental management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A43" w:rsidP="00E20A43">
            <w:pPr>
              <w:pStyle w:val="BodyText"/>
            </w:pPr>
            <w:r w:rsidRPr="00E20A43">
              <w:t xml:space="preserve">1.1 Follow workplace processes to ensure WHS and environmental responsibilities and </w:t>
            </w:r>
            <w:r w:rsidRPr="00E20A43">
              <w:t>duties are documented and accountability processes are in place</w:t>
            </w:r>
          </w:p>
          <w:p w:rsidR="00000000" w:rsidRPr="00E20A43" w:rsidP="00E20A43">
            <w:pPr>
              <w:pStyle w:val="BodyText"/>
            </w:pPr>
            <w:r w:rsidRPr="00E20A43">
              <w:t xml:space="preserve">1.2 Follow workplace processes to ensure WHS and environmental policies and procedures are documented and that documents are </w:t>
            </w:r>
            <w:r w:rsidRPr="00E20A43">
              <w:t>accessible to all relevant personnel</w:t>
            </w:r>
          </w:p>
          <w:p w:rsidR="00000000" w:rsidRPr="00E20A43" w:rsidP="00E20A43">
            <w:pPr>
              <w:pStyle w:val="BodyText"/>
            </w:pPr>
            <w:r w:rsidRPr="00E20A43">
              <w:t>1.3 Take action to ensure impl</w:t>
            </w:r>
            <w:r w:rsidRPr="00E20A43">
              <w:t>ications of any proposed changes to the WHS and environmental management systems are identified and addressed</w:t>
            </w:r>
          </w:p>
          <w:p w:rsidR="00000000" w:rsidP="00E20A43">
            <w:pPr>
              <w:pStyle w:val="BodyText"/>
              <w:rPr>
                <w:lang w:val="en-NZ"/>
              </w:rPr>
            </w:pPr>
            <w:r w:rsidRPr="00E20A43">
              <w:t>1.4 Recognise limits of own professional expertise and consult specialists as necessary</w:t>
            </w:r>
          </w:p>
        </w:tc>
      </w:tr>
      <w:tr w:rsidTr="00114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 xml:space="preserve">2. Implement and maintain participative arrangements for </w:t>
            </w:r>
            <w:r w:rsidRPr="00E20A43">
              <w:t>the management of WHS and the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A43" w:rsidP="00E20A43">
            <w:pPr>
              <w:pStyle w:val="BodyText"/>
            </w:pPr>
            <w:r w:rsidRPr="00E20A43">
              <w:t>2.1 Implement and maintain appropriate participative processes with employees and their representatives in accordance with relevant WHS legislation and industry standards</w:t>
            </w:r>
          </w:p>
          <w:p w:rsidR="00000000" w:rsidRPr="00E20A43" w:rsidP="00E20A43">
            <w:pPr>
              <w:pStyle w:val="BodyText"/>
            </w:pPr>
            <w:r w:rsidRPr="00E20A43">
              <w:t>2.2 Provide information to employees in a f</w:t>
            </w:r>
            <w:r w:rsidRPr="00E20A43">
              <w:t>ormat that is readily accessible and understandable</w:t>
            </w:r>
          </w:p>
          <w:p w:rsidR="00000000" w:rsidRPr="00E20A43" w:rsidP="00E20A43">
            <w:pPr>
              <w:pStyle w:val="BodyText"/>
            </w:pPr>
            <w:r w:rsidRPr="00E20A43">
              <w:t xml:space="preserve">2.3 Promptly and effectively deal with and resolve issues raised through participation and consultation </w:t>
            </w:r>
          </w:p>
          <w:p w:rsidR="00000000" w:rsidP="00E20A43">
            <w:pPr>
              <w:pStyle w:val="BodyText"/>
              <w:rPr>
                <w:lang w:val="en-NZ"/>
              </w:rPr>
            </w:pPr>
            <w:r w:rsidRPr="00E20A43">
              <w:t xml:space="preserve">2.4 Provide information about the outcomes of participation and consultation to employees </w:t>
            </w:r>
          </w:p>
        </w:tc>
      </w:tr>
      <w:tr w:rsidTr="00114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3. Impl</w:t>
            </w:r>
            <w:r w:rsidRPr="00E20A43">
              <w:t>ement and maintain WHS and environmental risk management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A43" w:rsidP="00E20A43">
            <w:pPr>
              <w:pStyle w:val="BodyText"/>
            </w:pPr>
            <w:r w:rsidRPr="00E20A43">
              <w:t>3.1 Follow workplace processes to ensure hazard, incident and injury reporting and investigation processes are in place to meet prevention and legislative requirements</w:t>
            </w:r>
          </w:p>
          <w:p w:rsidR="00000000" w:rsidRPr="00E20A43" w:rsidP="00E20A43">
            <w:pPr>
              <w:pStyle w:val="BodyText"/>
            </w:pPr>
            <w:r w:rsidRPr="00E20A43">
              <w:t>3.2 Implement a process of hazard identification and risk assessment</w:t>
            </w:r>
          </w:p>
          <w:p w:rsidR="00000000" w:rsidP="00E20A43">
            <w:pPr>
              <w:pStyle w:val="BodyText"/>
              <w:rPr>
                <w:lang w:val="en-NZ"/>
              </w:rPr>
            </w:pPr>
            <w:r w:rsidRPr="00E20A43">
              <w:t>3.3 Confirm that risk controls and hazard specific procedures for risk control comply with legislation and the hierarchy of control</w:t>
            </w:r>
          </w:p>
        </w:tc>
      </w:tr>
      <w:tr w:rsidTr="00114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4. Implement and maintain an WHS and environmental tra</w:t>
            </w:r>
            <w:r w:rsidRPr="00E20A43">
              <w:t>ining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A43" w:rsidP="00E20A43">
            <w:pPr>
              <w:pStyle w:val="BodyText"/>
            </w:pPr>
            <w:r w:rsidRPr="00E20A43">
              <w:t>4.1 Conduct a training needs assessment for the work group that takes account of legislative requirements, internal policies and procedures, skills of workgroup and risk control requirements</w:t>
            </w:r>
          </w:p>
          <w:p w:rsidR="00000000" w:rsidRPr="00E20A43" w:rsidP="00E20A43">
            <w:pPr>
              <w:pStyle w:val="BodyText"/>
            </w:pPr>
            <w:r w:rsidRPr="00E20A43">
              <w:t>4.2 Consult with relevant WHS and environment speci</w:t>
            </w:r>
            <w:r w:rsidRPr="00E20A43">
              <w:t>alists about training program</w:t>
            </w:r>
          </w:p>
          <w:p w:rsidR="00000000" w:rsidP="00E20A43">
            <w:pPr>
              <w:pStyle w:val="BodyText"/>
              <w:rPr>
                <w:lang w:val="en-NZ"/>
              </w:rPr>
            </w:pPr>
            <w:r w:rsidRPr="00E20A43">
              <w:t>4.3 Develop and implement a training program to identify and fulfil employees’ WHS and environmental training needs</w:t>
            </w:r>
          </w:p>
        </w:tc>
      </w:tr>
      <w:tr w:rsidTr="00114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5. Implement and maintain a system for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A43" w:rsidP="00E20A43">
            <w:pPr>
              <w:pStyle w:val="BodyText"/>
            </w:pPr>
            <w:r w:rsidRPr="00E20A43">
              <w:t>5.1 Identify and address the legal requirements for record kee</w:t>
            </w:r>
            <w:r w:rsidRPr="00E20A43">
              <w:t>ping</w:t>
            </w:r>
          </w:p>
          <w:p w:rsidR="00000000" w:rsidRPr="00E20A43" w:rsidP="00E20A43">
            <w:pPr>
              <w:pStyle w:val="BodyText"/>
            </w:pPr>
            <w:r w:rsidRPr="00E20A43">
              <w:t>5.2 Identify and access sources of WHS and environmental information</w:t>
            </w:r>
          </w:p>
          <w:p w:rsidR="00000000" w:rsidP="00E20A43">
            <w:pPr>
              <w:pStyle w:val="BodyText"/>
              <w:rPr>
                <w:lang w:val="en-NZ"/>
              </w:rPr>
            </w:pPr>
            <w:r w:rsidRPr="00E20A43">
              <w:t>5.3 Ensure that records are accurately completed, collected and stored</w:t>
            </w:r>
          </w:p>
        </w:tc>
      </w:tr>
      <w:tr w:rsidTr="00114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6. Identify areas for systems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A43" w:rsidP="00E20A43">
            <w:pPr>
              <w:pStyle w:val="BodyText"/>
            </w:pPr>
            <w:r w:rsidRPr="00E20A43">
              <w:t>6.1 Collect data and information to evaluate management systems</w:t>
            </w:r>
          </w:p>
          <w:p w:rsidR="00000000" w:rsidRPr="00E20A43" w:rsidP="00E20A43">
            <w:pPr>
              <w:pStyle w:val="BodyText"/>
            </w:pPr>
            <w:r w:rsidRPr="00E20A43">
              <w:t xml:space="preserve">6.2 </w:t>
            </w:r>
            <w:r w:rsidRPr="00E20A43">
              <w:t>Analyse data and information to identify areas for improvement</w:t>
            </w:r>
          </w:p>
          <w:p w:rsidR="00000000" w:rsidRPr="00E20A43" w:rsidP="00E20A43">
            <w:pPr>
              <w:pStyle w:val="BodyText"/>
            </w:pPr>
            <w:r w:rsidRPr="00E20A43">
              <w:t>6.3 Consult with stakeholders, key personnel and expert advisors</w:t>
            </w:r>
          </w:p>
          <w:p w:rsidR="00000000" w:rsidRPr="00E20A43" w:rsidP="00E20A43">
            <w:pPr>
              <w:pStyle w:val="BodyText"/>
            </w:pPr>
            <w:r w:rsidRPr="00E20A43">
              <w:t>6.4 Document and communicate outcomes of analysis to key personnel and stakeholders in an easily understood format</w:t>
            </w:r>
          </w:p>
          <w:p w:rsidR="00000000" w:rsidP="00E20A43">
            <w:pPr>
              <w:pStyle w:val="BodyText"/>
              <w:rPr>
                <w:lang w:val="en-NZ"/>
              </w:rPr>
            </w:pPr>
            <w:r w:rsidRPr="00E20A43">
              <w:t>6.5 Recognise</w:t>
            </w:r>
            <w:r w:rsidRPr="00E20A43">
              <w:t xml:space="preserve"> limits of own expertise and seek appropriate advice</w:t>
            </w:r>
          </w:p>
        </w:tc>
      </w:tr>
      <w:tr w:rsidTr="001147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A43">
            <w:pPr>
              <w:pStyle w:val="BodyText"/>
              <w:rPr>
                <w:lang w:val="en-NZ"/>
              </w:rPr>
            </w:pPr>
            <w:r w:rsidRPr="00E20A43">
              <w:t>7. Initiate and maintain systems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A43" w:rsidP="00E20A43">
            <w:pPr>
              <w:pStyle w:val="BodyText"/>
            </w:pPr>
            <w:r w:rsidRPr="00E20A43">
              <w:t>7.1 Determine priorities in consultation with stakeholders</w:t>
            </w:r>
          </w:p>
          <w:p w:rsidR="00000000" w:rsidRPr="00E20A43" w:rsidP="00E20A43">
            <w:pPr>
              <w:pStyle w:val="BodyText"/>
            </w:pPr>
            <w:r w:rsidRPr="00E20A43">
              <w:t>7.2 Provide informed and evidence-based input to WHS and environmental plan in consultation with stakeholders</w:t>
            </w:r>
          </w:p>
          <w:p w:rsidR="00000000" w:rsidRPr="00E20A43" w:rsidP="00E20A43">
            <w:pPr>
              <w:pStyle w:val="BodyText"/>
            </w:pPr>
            <w:r w:rsidRPr="00E20A43">
              <w:t>7.3 Identify and source resources required for implementation of plan</w:t>
            </w:r>
          </w:p>
          <w:p w:rsidR="00000000" w:rsidRPr="00E20A43" w:rsidP="00E20A43">
            <w:pPr>
              <w:pStyle w:val="BodyText"/>
            </w:pPr>
            <w:r w:rsidRPr="00E20A43">
              <w:t xml:space="preserve">7.4 Monitor achievement against plan and report outcomes in accordance with </w:t>
            </w:r>
            <w:r w:rsidRPr="00E20A43">
              <w:t>workplace procedures</w:t>
            </w:r>
          </w:p>
          <w:p w:rsidR="00000000" w:rsidRPr="00E20A43" w:rsidP="00E20A43">
            <w:pPr>
              <w:pStyle w:val="BodyText"/>
            </w:pPr>
            <w:r w:rsidRPr="00E20A43">
              <w:t>7.5 Monitor effectiveness of modifications to the management systems on an ongoing basis in consultation with stakeholders</w:t>
            </w:r>
          </w:p>
        </w:tc>
      </w:tr>
    </w:tbl>
    <w:p w:rsidR="00114708" w:rsidP="00E20A43">
      <w:pPr>
        <w:pStyle w:val="BodyText"/>
      </w:pPr>
    </w:p>
    <w:p w:rsidR="00114708" w:rsidP="00E20A43">
      <w:pPr>
        <w:pStyle w:val="BodyText"/>
      </w:pPr>
    </w:p>
    <w:p w:rsidR="00000000" w:rsidRPr="00E20A43" w:rsidP="00E20A43">
      <w:pPr>
        <w:pStyle w:val="Heading1"/>
      </w:pPr>
      <w:bookmarkStart w:id="5" w:name="O_1258062"/>
      <w:bookmarkEnd w:id="5"/>
      <w:r w:rsidRPr="00E20A43">
        <w:t>Foundation Skills</w:t>
      </w:r>
    </w:p>
    <w:p w:rsidR="00000000" w:rsidRPr="00E20A43" w:rsidP="00114708">
      <w:pPr>
        <w:pStyle w:val="BodyText"/>
      </w:pPr>
      <w:r w:rsidRPr="00E20A43">
        <w:t>This section describes those language, literacy, numeracy and employment</w:t>
      </w:r>
      <w:r w:rsidRPr="00E20A43">
        <w:t xml:space="preserve"> skills that are essential to performance.</w:t>
      </w:r>
    </w:p>
    <w:p w:rsidR="00000000" w:rsidRPr="00E20A43" w:rsidP="00E20A43">
      <w:pPr>
        <w:pStyle w:val="ListBullet"/>
      </w:pPr>
      <w:r w:rsidRPr="00E20A43">
        <w:t>Writing skills to prepare accessible summary reports for stakeholders.</w:t>
      </w:r>
    </w:p>
    <w:p w:rsidR="00114708" w:rsidP="00114708">
      <w:pPr>
        <w:pStyle w:val="BodyText"/>
      </w:pPr>
      <w:r w:rsidRPr="00E20A43">
        <w:t>Other foundation skills essential to performance are explicit in the performance criteria of this unit.</w:t>
      </w:r>
    </w:p>
    <w:p w:rsidR="00000000" w:rsidRPr="00E20A43" w:rsidP="00E20A43">
      <w:pPr>
        <w:pStyle w:val="Heading1"/>
      </w:pPr>
      <w:bookmarkStart w:id="6" w:name="O_1258064"/>
      <w:bookmarkEnd w:id="6"/>
      <w:r w:rsidRPr="00E20A43">
        <w:t>Unit Mapping Information</w:t>
      </w:r>
    </w:p>
    <w:p w:rsidR="00114708" w:rsidP="00114708">
      <w:pPr>
        <w:pStyle w:val="BodyText"/>
      </w:pPr>
      <w:r w:rsidRPr="00E20A43">
        <w:t>Equivalent to MSL946001 Implement and monitor WHS and environmental management systems, Release 1.</w:t>
      </w:r>
    </w:p>
    <w:p w:rsidR="00000000" w:rsidRPr="00E20A43" w:rsidP="00E20A43">
      <w:pPr>
        <w:pStyle w:val="Heading1"/>
      </w:pPr>
      <w:bookmarkStart w:id="7" w:name="O_1258071"/>
      <w:bookmarkEnd w:id="7"/>
      <w:r w:rsidRPr="00E20A43">
        <w:t>Links</w:t>
      </w:r>
    </w:p>
    <w:p w:rsidR="00000000" w:rsidRPr="00E20A43" w:rsidP="00114708">
      <w:pPr>
        <w:pStyle w:val="BodyText"/>
      </w:pPr>
      <w:r w:rsidRPr="00E20A4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B1144D">
        <w:rPr>
          <w:rStyle w:val="Hyperlink"/>
        </w:rPr>
        <w:t>https://vetnet.gov.au/Pages/TrainingDocs.aspx?q=5c63a03b-4a6b-4ae5-9560-1e3c5f462baa</w:t>
      </w:r>
      <w:r>
        <w:fldChar w:fldCharType="end"/>
      </w:r>
    </w:p>
    <w:p w:rsidR="00000000" w:rsidRPr="00E20A43" w:rsidP="00114708">
      <w:pPr>
        <w:pStyle w:val="BodyText"/>
        <w:sectPr w:rsidSect="00E20A43">
          <w:headerReference w:type="default" r:id="rId10"/>
          <w:footerReference w:type="default" r:id="rId11"/>
          <w:pgSz w:w="11908" w:h="16833"/>
          <w:pgMar w:top="1702" w:right="1418" w:bottom="1702" w:left="1418" w:header="992" w:footer="992" w:gutter="0"/>
          <w:cols w:space="720"/>
          <w:noEndnote/>
          <w:docGrid w:linePitch="299"/>
        </w:sectPr>
      </w:pPr>
    </w:p>
    <w:p w:rsidR="00000000" w:rsidRPr="00E20A43" w:rsidP="00E20A43">
      <w:pPr>
        <w:pStyle w:val="SuperHeading"/>
      </w:pPr>
      <w:r w:rsidRPr="00E20A43">
        <w:t>Assessment Requirements for MSL946003 Implement and monitor WHS and environmental management systems</w:t>
      </w:r>
    </w:p>
    <w:p w:rsidR="00000000" w:rsidRPr="00E20A43" w:rsidP="00E20A43">
      <w:pPr>
        <w:pStyle w:val="Heading1"/>
      </w:pPr>
      <w:bookmarkStart w:id="8" w:name="O_1258066"/>
      <w:bookmarkEnd w:id="8"/>
      <w:r w:rsidRPr="00E20A43">
        <w:t>Modification Histo</w:t>
      </w:r>
      <w:r w:rsidRPr="00E20A43">
        <w:t>ry</w:t>
      </w:r>
    </w:p>
    <w:p w:rsidR="00000000" w:rsidRPr="00E20A43" w:rsidP="00114708">
      <w:pPr>
        <w:pStyle w:val="BodyText"/>
      </w:pPr>
      <w:r w:rsidRPr="00E20A43">
        <w:t>Release 1. Supersedes and equivalent to MSL946002 Implement and monitor WHS and environmental management systems. Minor changes to Performance Criteria.</w:t>
      </w:r>
    </w:p>
    <w:p w:rsidR="00000000" w:rsidRPr="00E20A43" w:rsidP="00E20A43">
      <w:pPr>
        <w:pStyle w:val="Heading1"/>
      </w:pPr>
      <w:bookmarkStart w:id="9" w:name="O_1258067"/>
      <w:bookmarkEnd w:id="9"/>
      <w:r w:rsidRPr="00E20A43">
        <w:t>Performance Evidence</w:t>
      </w:r>
    </w:p>
    <w:p w:rsidR="00000000" w:rsidRPr="00E20A43" w:rsidP="00114708">
      <w:pPr>
        <w:pStyle w:val="BodyText"/>
      </w:pPr>
      <w:r w:rsidRPr="00E20A43">
        <w:t>There must be evidence the candidate has completed the tasks</w:t>
      </w:r>
      <w:r w:rsidRPr="00E20A43">
        <w:t xml:space="preserve"> outlined in the elements and performance criteria of this unit, and:</w:t>
      </w:r>
    </w:p>
    <w:p w:rsidR="00114708" w:rsidP="00E20A43">
      <w:pPr>
        <w:pStyle w:val="ListBullet"/>
      </w:pPr>
      <w:r w:rsidRPr="00E20A43">
        <w:t>effectively implemented and monitored work health and safety (WHS) and environmental management systems for 1 laboratory, or 1 work group working in a laboratory.</w:t>
      </w:r>
    </w:p>
    <w:p w:rsidR="00114708" w:rsidP="00E20A43">
      <w:pPr>
        <w:pStyle w:val="ListBullet"/>
      </w:pPr>
    </w:p>
    <w:p w:rsidR="00000000" w:rsidRPr="00E20A43" w:rsidP="00E20A43">
      <w:pPr>
        <w:pStyle w:val="Heading1"/>
      </w:pPr>
      <w:bookmarkStart w:id="10" w:name="O_1258068"/>
      <w:bookmarkEnd w:id="10"/>
      <w:r w:rsidRPr="00E20A43">
        <w:t>Knowledge Evidence</w:t>
      </w:r>
    </w:p>
    <w:p w:rsidR="00000000" w:rsidRPr="00E20A43" w:rsidP="00114708">
      <w:pPr>
        <w:pStyle w:val="BodyText"/>
      </w:pPr>
      <w:r w:rsidRPr="00E20A43">
        <w:t>There must be evidence the candidate has knowledge of:</w:t>
      </w:r>
    </w:p>
    <w:p w:rsidR="00000000" w:rsidRPr="00E20A43" w:rsidP="00E20A43">
      <w:pPr>
        <w:pStyle w:val="ListBullet"/>
      </w:pPr>
      <w:r w:rsidRPr="00E20A43">
        <w:t>definitions and workplace examples of risk, hazards, control measures, hierarchy of control and risk management</w:t>
      </w:r>
    </w:p>
    <w:p w:rsidR="00000000" w:rsidRPr="00E20A43" w:rsidP="00E20A43">
      <w:pPr>
        <w:pStyle w:val="ListBullet"/>
      </w:pPr>
      <w:r w:rsidRPr="00E20A43">
        <w:t>principles and practices of effective WHS and environmental managemen</w:t>
      </w:r>
      <w:r w:rsidRPr="00E20A43">
        <w:t>t</w:t>
      </w:r>
    </w:p>
    <w:p w:rsidR="00000000" w:rsidRPr="00E20A43" w:rsidP="00E20A43">
      <w:pPr>
        <w:pStyle w:val="ListBullet"/>
      </w:pPr>
      <w:r w:rsidRPr="00E20A43">
        <w:t>AS/NZS 2243 Set: Safety in laboratories</w:t>
      </w:r>
    </w:p>
    <w:p w:rsidR="00000000" w:rsidRPr="00E20A43" w:rsidP="00E20A43">
      <w:pPr>
        <w:pStyle w:val="ListBullet"/>
      </w:pPr>
      <w:r w:rsidRPr="00E20A43">
        <w:t>WHS and environmental workplace policies and procedures for:</w:t>
      </w:r>
    </w:p>
    <w:p w:rsidR="00000000" w:rsidRPr="00E20A43" w:rsidP="00E20A43">
      <w:pPr>
        <w:pStyle w:val="ListBullet2"/>
      </w:pPr>
      <w:r w:rsidRPr="00E20A43">
        <w:t>procedures for handling, storage and disposal of hazardous materials, hazardous goods manifest and substance register</w:t>
      </w:r>
    </w:p>
    <w:p w:rsidR="00000000" w:rsidRPr="00E20A43" w:rsidP="00E20A43">
      <w:pPr>
        <w:pStyle w:val="ListBullet2"/>
      </w:pPr>
      <w:r w:rsidRPr="00E20A43">
        <w:t>waste minimisation, recycling, by-</w:t>
      </w:r>
      <w:r w:rsidRPr="00E20A43">
        <w:t>product collection and waste disposal</w:t>
      </w:r>
    </w:p>
    <w:p w:rsidR="00000000" w:rsidRPr="00E20A43" w:rsidP="00E20A43">
      <w:pPr>
        <w:pStyle w:val="ListBullet2"/>
      </w:pPr>
      <w:r w:rsidRPr="00E20A43">
        <w:t>purchase and maintenance of safety-related supplies and equipment</w:t>
      </w:r>
    </w:p>
    <w:p w:rsidR="00000000" w:rsidRPr="00E20A43" w:rsidP="00E20A43">
      <w:pPr>
        <w:pStyle w:val="ListBullet2"/>
      </w:pPr>
      <w:r w:rsidRPr="00E20A43">
        <w:t>minimisation of environmental threats</w:t>
      </w:r>
    </w:p>
    <w:p w:rsidR="00000000" w:rsidRPr="00E20A43" w:rsidP="00E20A43">
      <w:pPr>
        <w:pStyle w:val="ListBullet2"/>
      </w:pPr>
      <w:r w:rsidRPr="00E20A43">
        <w:t xml:space="preserve">emergency, fire and environmental incident response </w:t>
      </w:r>
    </w:p>
    <w:p w:rsidR="00000000" w:rsidRPr="00E20A43" w:rsidP="00E20A43">
      <w:pPr>
        <w:pStyle w:val="ListBullet2"/>
      </w:pPr>
      <w:r w:rsidRPr="00E20A43">
        <w:t>selection and use of personal protective equipment (PPE)</w:t>
      </w:r>
    </w:p>
    <w:p w:rsidR="00000000" w:rsidRPr="00E20A43" w:rsidP="00E20A43">
      <w:pPr>
        <w:pStyle w:val="ListBullet2"/>
      </w:pPr>
      <w:r w:rsidRPr="00E20A43">
        <w:t xml:space="preserve">safe work </w:t>
      </w:r>
    </w:p>
    <w:p w:rsidR="00000000" w:rsidRPr="00E20A43" w:rsidP="00E20A43">
      <w:pPr>
        <w:pStyle w:val="ListBullet"/>
      </w:pPr>
      <w:r w:rsidRPr="00E20A43">
        <w:t>workplace counselling/disciplinary/issue resolution processes/roles and responsibilities under WHS and environmental legislation of employers and employees, including supervisors and contractors</w:t>
      </w:r>
    </w:p>
    <w:p w:rsidR="00000000" w:rsidRPr="00E20A43" w:rsidP="00E20A43">
      <w:pPr>
        <w:pStyle w:val="ListBullet"/>
      </w:pPr>
      <w:r w:rsidRPr="00E20A43">
        <w:t xml:space="preserve">legislative requirements for WHS information and </w:t>
      </w:r>
      <w:r w:rsidRPr="00E20A43">
        <w:t>consultation, WHS, environmental and waste status record keeping and infection control</w:t>
      </w:r>
    </w:p>
    <w:p w:rsidR="00000000" w:rsidRPr="00E20A43" w:rsidP="00E20A43">
      <w:pPr>
        <w:pStyle w:val="ListBullet"/>
      </w:pPr>
      <w:r w:rsidRPr="00E20A43">
        <w:t>sources of WHS and environmental management information, including specialist advisors and key personnel within workplace</w:t>
      </w:r>
    </w:p>
    <w:p w:rsidR="00000000" w:rsidRPr="00E20A43" w:rsidP="00E20A43">
      <w:pPr>
        <w:pStyle w:val="ListBullet"/>
      </w:pPr>
      <w:r w:rsidRPr="00E20A43">
        <w:t xml:space="preserve">typical participative processes conducted with </w:t>
      </w:r>
      <w:r w:rsidRPr="00E20A43">
        <w:t>employees and their representatives, including:</w:t>
      </w:r>
    </w:p>
    <w:p w:rsidR="00000000" w:rsidRPr="00E20A43" w:rsidP="00E20A43">
      <w:pPr>
        <w:pStyle w:val="ListBullet2"/>
      </w:pPr>
      <w:r w:rsidRPr="00E20A43">
        <w:t>consultations with workers and committees (such as WHS and planning)</w:t>
      </w:r>
    </w:p>
    <w:p w:rsidR="00000000" w:rsidRPr="00E20A43" w:rsidP="00E20A43">
      <w:pPr>
        <w:pStyle w:val="ListBullet2"/>
      </w:pPr>
      <w:r w:rsidRPr="00E20A43">
        <w:t>employee and supervisor involvement in WHS activities, such as inspections, audits and risk assessments</w:t>
      </w:r>
    </w:p>
    <w:p w:rsidR="00000000" w:rsidRPr="00E20A43" w:rsidP="00E20A43">
      <w:pPr>
        <w:pStyle w:val="ListBullet2"/>
      </w:pPr>
      <w:r w:rsidRPr="00E20A43">
        <w:t>procedures for reporting hazards a</w:t>
      </w:r>
      <w:r w:rsidRPr="00E20A43">
        <w:t>nd raising and addressing WHS issues</w:t>
      </w:r>
    </w:p>
    <w:p w:rsidR="00000000" w:rsidRPr="00E20A43" w:rsidP="00E20A43">
      <w:pPr>
        <w:pStyle w:val="ListBullet2"/>
      </w:pPr>
      <w:r w:rsidRPr="00E20A43">
        <w:t>identification of hazards, assessment of level of risk, implementation of risk control measures and review of their effectiveness</w:t>
      </w:r>
    </w:p>
    <w:p w:rsidR="00000000" w:rsidRPr="00E20A43" w:rsidP="00E20A43">
      <w:pPr>
        <w:pStyle w:val="ListBullet2"/>
      </w:pPr>
      <w:r w:rsidRPr="00E20A43">
        <w:t>review of WHS records and statistics, injury and incident investigations</w:t>
      </w:r>
    </w:p>
    <w:p w:rsidR="00000000" w:rsidRPr="00E20A43" w:rsidP="00E20A43">
      <w:pPr>
        <w:pStyle w:val="ListBullet2"/>
      </w:pPr>
      <w:r w:rsidRPr="00E20A43">
        <w:t>job safety analy</w:t>
      </w:r>
      <w:r w:rsidRPr="00E20A43">
        <w:t>sis (JSA), development/revision of policies and procedures</w:t>
      </w:r>
    </w:p>
    <w:p w:rsidR="00000000" w:rsidRPr="00E20A43" w:rsidP="00E20A43">
      <w:pPr>
        <w:pStyle w:val="ListBullet2"/>
      </w:pPr>
      <w:r w:rsidRPr="00E20A43">
        <w:t>audits and workplace inspections, and review of registers of hazardous substances and dangerous goods</w:t>
      </w:r>
    </w:p>
    <w:p w:rsidR="00000000" w:rsidRPr="00E20A43" w:rsidP="00E20A43">
      <w:pPr>
        <w:pStyle w:val="ListBullet"/>
      </w:pPr>
      <w:r w:rsidRPr="00E20A43">
        <w:t>typical hazard identification processes, including:</w:t>
      </w:r>
    </w:p>
    <w:p w:rsidR="00000000" w:rsidRPr="00E20A43" w:rsidP="00E20A43">
      <w:pPr>
        <w:pStyle w:val="ListBullet2"/>
      </w:pPr>
      <w:r w:rsidRPr="00E20A43">
        <w:t>review of hazard and incident reports and workplace inspections</w:t>
      </w:r>
    </w:p>
    <w:p w:rsidR="00000000" w:rsidRPr="00E20A43" w:rsidP="00E20A43">
      <w:pPr>
        <w:pStyle w:val="ListBullet2"/>
      </w:pPr>
      <w:r w:rsidRPr="00E20A43">
        <w:t>pre-purchase risk assessments</w:t>
      </w:r>
    </w:p>
    <w:p w:rsidR="00000000" w:rsidRPr="00E20A43" w:rsidP="00E20A43">
      <w:pPr>
        <w:pStyle w:val="ListBullet2"/>
      </w:pPr>
      <w:r w:rsidRPr="00E20A43">
        <w:t xml:space="preserve">review of relevant internal documentation, including safety data sheets (SDS), manufacturer manuals and minutes of meetings </w:t>
      </w:r>
    </w:p>
    <w:p w:rsidR="00000000" w:rsidRPr="00E20A43" w:rsidP="00E20A43">
      <w:pPr>
        <w:pStyle w:val="ListBullet2"/>
      </w:pPr>
      <w:r w:rsidRPr="00E20A43">
        <w:t>review of legislation, codes of pract</w:t>
      </w:r>
      <w:r w:rsidRPr="00E20A43">
        <w:t>ice, standards and guidelines</w:t>
      </w:r>
    </w:p>
    <w:p w:rsidR="00000000" w:rsidRPr="00E20A43" w:rsidP="00E20A43">
      <w:pPr>
        <w:pStyle w:val="ListBullet2"/>
      </w:pPr>
      <w:r w:rsidRPr="00E20A43">
        <w:t>review of online and printed WHS publications, journals and newsletters produced by WHS regulators, industry bodies</w:t>
      </w:r>
    </w:p>
    <w:p w:rsidR="00000000" w:rsidRPr="00E20A43" w:rsidP="00E20A43">
      <w:pPr>
        <w:pStyle w:val="ListBullet"/>
      </w:pPr>
      <w:r w:rsidRPr="00E20A43">
        <w:t>typical risk assessment processes, including:</w:t>
      </w:r>
    </w:p>
    <w:p w:rsidR="00000000" w:rsidRPr="00E20A43" w:rsidP="00E20A43">
      <w:pPr>
        <w:pStyle w:val="ListBullet2"/>
      </w:pPr>
      <w:r w:rsidRPr="00E20A43">
        <w:t>analysing the risk to identify factors influencing the risk an</w:t>
      </w:r>
      <w:r w:rsidRPr="00E20A43">
        <w:t>d the range of potential consequences</w:t>
      </w:r>
    </w:p>
    <w:p w:rsidR="00000000" w:rsidRPr="00E20A43" w:rsidP="00E20A43">
      <w:pPr>
        <w:pStyle w:val="ListBullet2"/>
      </w:pPr>
      <w:r w:rsidRPr="00E20A43">
        <w:t>assessing the effectiveness of existing controls, the likelihood of each consequence and combining these to obtain a level of risk</w:t>
      </w:r>
    </w:p>
    <w:p w:rsidR="00000000" w:rsidRPr="00E20A43" w:rsidP="00E20A43">
      <w:pPr>
        <w:pStyle w:val="ListBullet2"/>
      </w:pPr>
      <w:r w:rsidRPr="00E20A43">
        <w:t>comparing the determined risk with pre-established criteria for tolerance (or as low as</w:t>
      </w:r>
      <w:r w:rsidRPr="00E20A43">
        <w:t xml:space="preserve"> reasonably achievable) and ranking risks requiring control</w:t>
      </w:r>
    </w:p>
    <w:p w:rsidR="00000000" w:rsidRPr="00E20A43" w:rsidP="00E20A43">
      <w:pPr>
        <w:pStyle w:val="ListBullet"/>
      </w:pPr>
      <w:r w:rsidRPr="00E20A43">
        <w:t xml:space="preserve">management system data types: </w:t>
      </w:r>
    </w:p>
    <w:p w:rsidR="00000000" w:rsidRPr="00E20A43" w:rsidP="00E20A43">
      <w:pPr>
        <w:pStyle w:val="ListBullet2"/>
      </w:pPr>
      <w:r w:rsidRPr="00E20A43">
        <w:t>hazard, incident and injury reports</w:t>
      </w:r>
    </w:p>
    <w:p w:rsidR="00000000" w:rsidRPr="00E20A43" w:rsidP="00E20A43">
      <w:pPr>
        <w:pStyle w:val="ListBullet2"/>
      </w:pPr>
      <w:r w:rsidRPr="00E20A43">
        <w:t>workplace inspections</w:t>
      </w:r>
    </w:p>
    <w:p w:rsidR="00000000" w:rsidRPr="00E20A43" w:rsidP="00E20A43">
      <w:pPr>
        <w:pStyle w:val="ListBullet2"/>
      </w:pPr>
      <w:r w:rsidRPr="00E20A43">
        <w:t>audit reports</w:t>
      </w:r>
    </w:p>
    <w:p w:rsidR="00114708" w:rsidP="00E20A43">
      <w:pPr>
        <w:pStyle w:val="ListBullet2"/>
      </w:pPr>
      <w:r w:rsidRPr="00E20A43">
        <w:t>formal and informal input of employees.</w:t>
      </w:r>
    </w:p>
    <w:p w:rsidR="00114708" w:rsidP="00E20A43">
      <w:pPr>
        <w:pStyle w:val="ListBullet2"/>
      </w:pPr>
    </w:p>
    <w:p w:rsidR="00000000" w:rsidRPr="00E20A43" w:rsidP="00E20A43">
      <w:pPr>
        <w:pStyle w:val="Heading1"/>
      </w:pPr>
      <w:bookmarkStart w:id="11" w:name="O_1258069"/>
      <w:bookmarkEnd w:id="11"/>
      <w:r w:rsidRPr="00E20A43">
        <w:t>Assessment Conditions</w:t>
      </w:r>
    </w:p>
    <w:p w:rsidR="00000000" w:rsidRPr="00E20A43" w:rsidP="00114708">
      <w:pPr>
        <w:pStyle w:val="BodyText"/>
      </w:pPr>
      <w:r w:rsidRPr="00E20A43">
        <w:t xml:space="preserve">Skills must have been demonstrated in the workplace or in a simulated environment that reflects workplace conditions and contingencies. The following conditions must be met for this unit: </w:t>
      </w:r>
    </w:p>
    <w:p w:rsidR="00000000" w:rsidRPr="00E20A43" w:rsidP="00E20A43">
      <w:pPr>
        <w:pStyle w:val="ListBullet"/>
      </w:pPr>
      <w:r w:rsidRPr="00E20A43">
        <w:t xml:space="preserve">use of suitable facilities, equipment and resources, including: </w:t>
      </w:r>
    </w:p>
    <w:p w:rsidR="00000000" w:rsidRPr="00E20A43" w:rsidP="00E20A43">
      <w:pPr>
        <w:pStyle w:val="ListBullet2"/>
      </w:pPr>
      <w:r w:rsidRPr="00E20A43">
        <w:t>relevant WHS and environmental legislation and regulations</w:t>
      </w:r>
    </w:p>
    <w:p w:rsidR="00000000" w:rsidRPr="00E20A43" w:rsidP="00E20A43">
      <w:pPr>
        <w:pStyle w:val="ListBullet2"/>
      </w:pPr>
      <w:r w:rsidRPr="00E20A43">
        <w:t>codes of practice</w:t>
      </w:r>
    </w:p>
    <w:p w:rsidR="00000000" w:rsidRPr="00E20A43" w:rsidP="00E20A43">
      <w:pPr>
        <w:pStyle w:val="ListBullet2"/>
      </w:pPr>
      <w:r w:rsidRPr="00E20A43">
        <w:t>workplace procedures</w:t>
      </w:r>
    </w:p>
    <w:p w:rsidR="00000000" w:rsidRPr="00E20A43" w:rsidP="00E20A43">
      <w:pPr>
        <w:pStyle w:val="ListBullet"/>
      </w:pPr>
      <w:r w:rsidRPr="00E20A43">
        <w:t xml:space="preserve">modelling of industry operating conditions, including:  </w:t>
      </w:r>
    </w:p>
    <w:p w:rsidR="00000000" w:rsidRPr="00E20A43" w:rsidP="00E20A43">
      <w:pPr>
        <w:pStyle w:val="ListBullet2"/>
      </w:pPr>
      <w:r w:rsidRPr="00E20A43">
        <w:t>interactions with managers and laboratory staff.</w:t>
      </w:r>
    </w:p>
    <w:p w:rsidR="00114708" w:rsidP="00114708">
      <w:pPr>
        <w:pStyle w:val="BodyText"/>
      </w:pPr>
      <w:r w:rsidRPr="00E20A43">
        <w:t>Assessors must satisfy the NVR/AQTF mandatory comp</w:t>
      </w:r>
      <w:r w:rsidRPr="00E20A43">
        <w:t>etency requirements for assessors.</w:t>
      </w:r>
    </w:p>
    <w:p w:rsidR="00000000" w:rsidRPr="00E20A43" w:rsidP="00E20A43">
      <w:pPr>
        <w:pStyle w:val="Heading1"/>
      </w:pPr>
      <w:bookmarkStart w:id="12" w:name="O_1258072"/>
      <w:bookmarkEnd w:id="12"/>
      <w:r w:rsidRPr="00E20A43">
        <w:t>Links</w:t>
      </w:r>
    </w:p>
    <w:p w:rsidR="00000000" w:rsidRPr="00E20A43" w:rsidP="00114708">
      <w:pPr>
        <w:pStyle w:val="BodyText"/>
      </w:pPr>
      <w:r w:rsidRPr="00E20A4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B1144D">
        <w:rPr>
          <w:rStyle w:val="Hyperlink"/>
        </w:rPr>
        <w:t>https://vetnet.gov.au/Pages/TrainingDocs.aspx?q=5c63a03b-4a6b-4ae5-9560-1e3c5f462baa</w:t>
      </w:r>
      <w:r>
        <w:fldChar w:fldCharType="end"/>
      </w:r>
    </w:p>
    <w:p w:rsidR="00000000" w:rsidRPr="00E20A43" w:rsidP="00E20A43"/>
    <w:sectPr w:rsidSect="00E20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43" w:rsidRPr="00114708" w:rsidP="00114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08" w:rsidP="00E20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4708" w:rsidP="00E20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4708" w:rsidP="00E20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43" w:rsidP="00E20A43">
    <w:pPr>
      <w:pStyle w:val="Footer"/>
      <w:framePr w:wrap="around"/>
    </w:pPr>
    <w:r>
      <w:fldChar w:fldCharType="begin"/>
    </w:r>
    <w:r>
      <w:instrText xml:space="preserve"> DOCPROPERTY  Subject  \* MERGEFORMAT </w:instrText>
    </w:r>
    <w:r>
      <w:fldChar w:fldCharType="separate"/>
    </w:r>
    <w:r w:rsidR="00114708">
      <w:t>Approved</w:t>
    </w:r>
    <w:r w:rsidR="00114708">
      <w:fldChar w:fldCharType="end"/>
    </w:r>
    <w:r>
      <w:tab/>
      <w:t xml:space="preserve">Page </w:t>
    </w:r>
    <w:r>
      <w:fldChar w:fldCharType="begin"/>
    </w:r>
    <w:r>
      <w:instrText xml:space="preserve"> PAGE  \* Arabic  \* MERGEFORMAT </w:instrText>
    </w:r>
    <w:r>
      <w:fldChar w:fldCharType="separate"/>
    </w:r>
    <w:r w:rsidR="001147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708">
      <w:rPr>
        <w:noProof/>
      </w:rPr>
      <w:t>4</w:t>
    </w:r>
    <w:r>
      <w:rPr>
        <w:noProof/>
      </w:rPr>
      <w:fldChar w:fldCharType="end"/>
    </w:r>
  </w:p>
  <w:p w:rsidR="00E20A43" w:rsidP="00E20A43">
    <w:pPr>
      <w:pStyle w:val="Footer"/>
      <w:framePr w:wrap="around"/>
    </w:pPr>
    <w:r>
      <w:t xml:space="preserve">© Commonwealth of Australia, </w:t>
    </w:r>
    <w:r>
      <w:fldChar w:fldCharType="begin"/>
    </w:r>
    <w:r>
      <w:instrText xml:space="preserve"> DATE  \@ "yyyy"  \* MERGEFORMAT </w:instrText>
    </w:r>
    <w:r>
      <w:fldChar w:fldCharType="separate"/>
    </w:r>
    <w:r w:rsidR="00114708">
      <w:rPr>
        <w:noProof/>
      </w:rPr>
      <w:t>2025</w:t>
    </w:r>
    <w:r>
      <w:fldChar w:fldCharType="end"/>
    </w:r>
    <w:r>
      <w:tab/>
    </w:r>
    <w:r>
      <w:fldChar w:fldCharType="begin"/>
    </w:r>
    <w:r>
      <w:instrText xml:space="preserve"> DOCPROPERTY  Author  \* MERGEFORMAT </w:instrText>
    </w:r>
    <w:r>
      <w:fldChar w:fldCharType="separate"/>
    </w:r>
    <w:r w:rsidR="00114708">
      <w:t>Manufacturing Industry Skills Alliance</w:t>
    </w:r>
    <w:r w:rsidR="00114708">
      <w:fldChar w:fldCharType="end"/>
    </w:r>
  </w:p>
  <w:p w:rsidR="00E20A43" w:rsidP="00E20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A43" w:rsidRPr="00114708" w:rsidP="00114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08" w:rsidRPr="002D2AF8" w:rsidP="00E20A43">
    <w:pPr>
      <w:pStyle w:val="Header"/>
      <w:framePr w:wrap="around"/>
    </w:pPr>
    <w:r>
      <w:fldChar w:fldCharType="begin"/>
    </w:r>
    <w:r>
      <w:instrText xml:space="preserve"> TITLE   \* MERGEFORMAT </w:instrText>
    </w:r>
    <w:r>
      <w:fldChar w:fldCharType="separate"/>
    </w:r>
    <w:r>
      <w:t>MSL946003 Implement and monitor WHS and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4708" w:rsidP="00E20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43" w:rsidRPr="002D2AF8" w:rsidP="00E20A43">
    <w:pPr>
      <w:pStyle w:val="Header"/>
      <w:framePr w:wrap="around"/>
    </w:pPr>
    <w:r>
      <w:fldChar w:fldCharType="begin"/>
    </w:r>
    <w:r>
      <w:instrText xml:space="preserve"> TITLE   \* MERGEFORMAT </w:instrText>
    </w:r>
    <w:r>
      <w:fldChar w:fldCharType="separate"/>
    </w:r>
    <w:r w:rsidR="00114708">
      <w:t>MSL946003 Implement and monitor WHS and environmental management systems</w:t>
    </w:r>
    <w:r w:rsidR="00114708">
      <w:fldChar w:fldCharType="end"/>
    </w:r>
    <w:r>
      <w:tab/>
      <w:t xml:space="preserve">Date this document was generated: </w:t>
    </w:r>
    <w:r>
      <w:fldChar w:fldCharType="begin"/>
    </w:r>
    <w:r>
      <w:instrText xml:space="preserve"> CREATEDATE  \@ "d MMMM yyyy"  \* MERGEFORMAT </w:instrText>
    </w:r>
    <w:r>
      <w:fldChar w:fldCharType="separate"/>
    </w:r>
    <w:r w:rsidR="00114708">
      <w:rPr>
        <w:noProof/>
      </w:rPr>
      <w:t>2 March 2025</w:t>
    </w:r>
    <w:r>
      <w:fldChar w:fldCharType="end"/>
    </w:r>
  </w:p>
  <w:p w:rsidR="00E20A43" w:rsidP="00E20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6E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48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A0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A43"/>
    <w:pPr>
      <w:spacing w:before="360" w:after="60"/>
      <w:outlineLvl w:val="0"/>
    </w:pPr>
    <w:rPr>
      <w:sz w:val="32"/>
    </w:rPr>
  </w:style>
  <w:style w:type="paragraph" w:styleId="Heading2">
    <w:name w:val="heading 2"/>
    <w:basedOn w:val="HeadingBase"/>
    <w:next w:val="BodyText"/>
    <w:link w:val="Heading2Char"/>
    <w:qFormat/>
    <w:rsid w:val="00E20A43"/>
    <w:pPr>
      <w:keepLines/>
      <w:spacing w:before="240" w:after="120"/>
      <w:outlineLvl w:val="1"/>
    </w:pPr>
    <w:rPr>
      <w:sz w:val="28"/>
      <w:szCs w:val="40"/>
    </w:rPr>
  </w:style>
  <w:style w:type="paragraph" w:styleId="Heading3">
    <w:name w:val="heading 3"/>
    <w:basedOn w:val="HeadingBase"/>
    <w:next w:val="BodyText"/>
    <w:link w:val="Heading3Char"/>
    <w:qFormat/>
    <w:rsid w:val="00E20A43"/>
    <w:pPr>
      <w:spacing w:before="180" w:after="120"/>
      <w:outlineLvl w:val="2"/>
    </w:pPr>
    <w:rPr>
      <w:spacing w:val="-10"/>
      <w:kern w:val="32"/>
    </w:rPr>
  </w:style>
  <w:style w:type="paragraph" w:styleId="Heading4">
    <w:name w:val="heading 4"/>
    <w:basedOn w:val="HeadingBase"/>
    <w:next w:val="BodyText"/>
    <w:link w:val="Heading4Char"/>
    <w:qFormat/>
    <w:rsid w:val="00E20A43"/>
    <w:pPr>
      <w:spacing w:before="160" w:after="120"/>
      <w:outlineLvl w:val="3"/>
    </w:pPr>
    <w:rPr>
      <w:sz w:val="22"/>
    </w:rPr>
  </w:style>
  <w:style w:type="paragraph" w:styleId="Heading5">
    <w:name w:val="heading 5"/>
    <w:basedOn w:val="HeadingBase"/>
    <w:next w:val="Normal"/>
    <w:link w:val="Heading5Char"/>
    <w:qFormat/>
    <w:rsid w:val="00E20A43"/>
    <w:pPr>
      <w:spacing w:before="80"/>
      <w:outlineLvl w:val="4"/>
    </w:pPr>
    <w:rPr>
      <w:color w:val="918585"/>
      <w:sz w:val="20"/>
    </w:rPr>
  </w:style>
  <w:style w:type="paragraph" w:styleId="Heading6">
    <w:name w:val="heading 6"/>
    <w:basedOn w:val="HeadingBase"/>
    <w:next w:val="Normal"/>
    <w:link w:val="Heading6Char"/>
    <w:qFormat/>
    <w:rsid w:val="00E20A43"/>
    <w:pPr>
      <w:spacing w:before="60"/>
      <w:outlineLvl w:val="5"/>
    </w:pPr>
    <w:rPr>
      <w:color w:val="918585"/>
      <w:sz w:val="20"/>
    </w:rPr>
  </w:style>
  <w:style w:type="paragraph" w:styleId="Heading7">
    <w:name w:val="heading 7"/>
    <w:basedOn w:val="Normal"/>
    <w:next w:val="Normal"/>
    <w:link w:val="Heading7Char"/>
    <w:qFormat/>
    <w:rsid w:val="00E20A43"/>
    <w:pPr>
      <w:ind w:left="720"/>
      <w:outlineLvl w:val="6"/>
    </w:pPr>
    <w:rPr>
      <w:i/>
    </w:rPr>
  </w:style>
  <w:style w:type="paragraph" w:styleId="Heading8">
    <w:name w:val="heading 8"/>
    <w:basedOn w:val="Normal"/>
    <w:next w:val="Normal"/>
    <w:link w:val="Heading8Char"/>
    <w:qFormat/>
    <w:rsid w:val="00E20A43"/>
    <w:pPr>
      <w:ind w:left="720"/>
      <w:outlineLvl w:val="7"/>
    </w:pPr>
    <w:rPr>
      <w:i/>
    </w:rPr>
  </w:style>
  <w:style w:type="paragraph" w:styleId="Heading9">
    <w:name w:val="heading 9"/>
    <w:basedOn w:val="Normal"/>
    <w:next w:val="Normal"/>
    <w:link w:val="Heading9Char"/>
    <w:qFormat/>
    <w:rsid w:val="00E20A43"/>
    <w:pPr>
      <w:ind w:left="720"/>
      <w:outlineLvl w:val="8"/>
    </w:pPr>
    <w:rPr>
      <w:i/>
    </w:rPr>
  </w:style>
  <w:style w:type="character" w:default="1" w:styleId="DefaultParagraphFont">
    <w:name w:val="Default Paragraph Font"/>
    <w:uiPriority w:val="1"/>
    <w:unhideWhenUsed/>
    <w:rsid w:val="00E20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A43"/>
  </w:style>
  <w:style w:type="character" w:customStyle="1" w:styleId="Heading1Char">
    <w:name w:val="Heading 1 Char"/>
    <w:basedOn w:val="DefaultParagraphFont"/>
    <w:link w:val="Heading1"/>
    <w:rsid w:val="00E20A43"/>
    <w:rPr>
      <w:rFonts w:ascii="Times New Roman" w:eastAsia="Times New Roman" w:hAnsi="Times New Roman" w:cs="Times New Roman"/>
      <w:b/>
      <w:sz w:val="32"/>
      <w:szCs w:val="20"/>
      <w:lang w:eastAsia="en-US"/>
    </w:rPr>
  </w:style>
  <w:style w:type="paragraph" w:styleId="BodyText">
    <w:name w:val="Body Text"/>
    <w:basedOn w:val="Normal"/>
    <w:link w:val="BodyTextChar"/>
    <w:rsid w:val="00E20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A43"/>
    <w:rPr>
      <w:rFonts w:ascii="Times New Roman" w:eastAsia="Times New Roman" w:hAnsi="Times New Roman" w:cs="Times New Roman"/>
      <w:sz w:val="24"/>
      <w:lang w:eastAsia="en-US"/>
    </w:rPr>
  </w:style>
  <w:style w:type="paragraph" w:styleId="ListBullet">
    <w:name w:val="List Bullet"/>
    <w:basedOn w:val="List"/>
    <w:rsid w:val="00E20A43"/>
    <w:pPr>
      <w:numPr>
        <w:numId w:val="12"/>
      </w:numPr>
      <w:tabs>
        <w:tab w:val="clear" w:pos="340"/>
      </w:tabs>
      <w:spacing w:before="40" w:after="40"/>
    </w:pPr>
  </w:style>
  <w:style w:type="character" w:customStyle="1" w:styleId="SpecialBold">
    <w:name w:val="Special Bold"/>
    <w:basedOn w:val="DefaultParagraphFont"/>
    <w:rsid w:val="00E20A43"/>
    <w:rPr>
      <w:b/>
      <w:spacing w:val="0"/>
    </w:rPr>
  </w:style>
  <w:style w:type="paragraph" w:styleId="ListBullet2">
    <w:name w:val="List Bullet 2"/>
    <w:basedOn w:val="List2"/>
    <w:rsid w:val="00E20A43"/>
    <w:pPr>
      <w:numPr>
        <w:numId w:val="13"/>
      </w:numPr>
      <w:tabs>
        <w:tab w:val="clear" w:pos="680"/>
      </w:tabs>
    </w:pPr>
  </w:style>
  <w:style w:type="paragraph" w:customStyle="1" w:styleId="SuperHeading">
    <w:name w:val="SuperHeading"/>
    <w:basedOn w:val="Normal"/>
    <w:rsid w:val="00E20A43"/>
    <w:pPr>
      <w:spacing w:before="240" w:after="120"/>
      <w:outlineLvl w:val="0"/>
    </w:pPr>
    <w:rPr>
      <w:rFonts w:ascii="Times New Roman" w:hAnsi="Times New Roman"/>
      <w:b/>
      <w:sz w:val="32"/>
    </w:rPr>
  </w:style>
  <w:style w:type="paragraph" w:customStyle="1" w:styleId="AllowPageBreak">
    <w:name w:val="AllowPageBreak"/>
    <w:rsid w:val="00E20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A43"/>
    <w:rPr>
      <w:rFonts w:ascii="Courier New" w:eastAsia="Times New Roman" w:hAnsi="Courier New" w:cs="Times New Roman"/>
      <w:i/>
      <w:szCs w:val="20"/>
      <w:lang w:eastAsia="en-US"/>
    </w:rPr>
  </w:style>
  <w:style w:type="paragraph" w:customStyle="1" w:styleId="HeadingBase">
    <w:name w:val="Heading Base"/>
    <w:rsid w:val="00E20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A43"/>
    <w:pPr>
      <w:tabs>
        <w:tab w:val="right" w:leader="dot" w:pos="9072"/>
      </w:tabs>
      <w:ind w:left="567"/>
    </w:pPr>
    <w:rPr>
      <w:szCs w:val="22"/>
    </w:rPr>
  </w:style>
  <w:style w:type="paragraph" w:customStyle="1" w:styleId="TOCBase">
    <w:name w:val="TOC Base"/>
    <w:rsid w:val="00E20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A43"/>
    <w:pPr>
      <w:tabs>
        <w:tab w:val="right" w:leader="dot" w:pos="9072"/>
      </w:tabs>
      <w:spacing w:before="40" w:after="40"/>
      <w:ind w:left="284"/>
    </w:pPr>
    <w:rPr>
      <w:rFonts w:ascii="Times New Roman" w:hAnsi="Times New Roman"/>
    </w:rPr>
  </w:style>
  <w:style w:type="paragraph" w:styleId="TOC1">
    <w:name w:val="toc 1"/>
    <w:basedOn w:val="TOCBase"/>
    <w:next w:val="Normal"/>
    <w:rsid w:val="00E20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A43"/>
    <w:rPr>
      <w:rFonts w:ascii="Times New Roman" w:eastAsia="Times New Roman" w:hAnsi="Times New Roman" w:cs="Times New Roman"/>
      <w:sz w:val="16"/>
      <w:lang w:eastAsia="en-US"/>
    </w:rPr>
  </w:style>
  <w:style w:type="paragraph" w:styleId="Title">
    <w:name w:val="Title"/>
    <w:basedOn w:val="HeadingBase"/>
    <w:link w:val="TitleChar"/>
    <w:qFormat/>
    <w:rsid w:val="00E20A43"/>
    <w:pPr>
      <w:spacing w:before="5040"/>
      <w:jc w:val="center"/>
    </w:pPr>
    <w:rPr>
      <w:sz w:val="48"/>
      <w:szCs w:val="72"/>
      <w:lang w:val="en-US"/>
    </w:rPr>
  </w:style>
  <w:style w:type="character" w:customStyle="1" w:styleId="TitleChar">
    <w:name w:val="Title Char"/>
    <w:basedOn w:val="DefaultParagraphFont"/>
    <w:link w:val="Title"/>
    <w:rsid w:val="00E20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A43"/>
    <w:pPr>
      <w:tabs>
        <w:tab w:val="left" w:pos="3600"/>
        <w:tab w:val="left" w:pos="3958"/>
      </w:tabs>
    </w:pPr>
  </w:style>
  <w:style w:type="paragraph" w:styleId="List">
    <w:name w:val="List"/>
    <w:basedOn w:val="BodyText"/>
    <w:next w:val="BodyText"/>
    <w:rsid w:val="00E20A43"/>
    <w:pPr>
      <w:tabs>
        <w:tab w:val="left" w:pos="340"/>
      </w:tabs>
      <w:spacing w:before="60" w:after="60"/>
      <w:ind w:left="340" w:hanging="340"/>
    </w:pPr>
  </w:style>
  <w:style w:type="paragraph" w:customStyle="1" w:styleId="Note">
    <w:name w:val="Note"/>
    <w:basedOn w:val="BodyText"/>
    <w:rsid w:val="00E20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A43"/>
    <w:pPr>
      <w:framePr w:wrap="auto" w:hAnchor="text" w:y="6049"/>
    </w:pPr>
    <w:rPr>
      <w:color w:val="000000"/>
      <w:sz w:val="40"/>
    </w:rPr>
  </w:style>
  <w:style w:type="paragraph" w:customStyle="1" w:styleId="TOCTitle">
    <w:name w:val="TOCTitle"/>
    <w:basedOn w:val="Heading1"/>
    <w:rsid w:val="00E20A43"/>
    <w:pPr>
      <w:spacing w:after="240"/>
      <w:jc w:val="center"/>
      <w:outlineLvl w:val="9"/>
    </w:pPr>
    <w:rPr>
      <w:caps/>
    </w:rPr>
  </w:style>
  <w:style w:type="paragraph" w:customStyle="1" w:styleId="Version">
    <w:name w:val="Version"/>
    <w:rsid w:val="00E20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A43"/>
    <w:pPr>
      <w:keepNext w:val="0"/>
      <w:tabs>
        <w:tab w:val="right" w:pos="4176"/>
      </w:tabs>
      <w:ind w:left="198" w:hanging="198"/>
    </w:pPr>
    <w:rPr>
      <w:rFonts w:ascii="Garamond" w:hAnsi="Garamond"/>
    </w:rPr>
  </w:style>
  <w:style w:type="paragraph" w:styleId="IndexHeading">
    <w:name w:val="index heading"/>
    <w:basedOn w:val="Normal"/>
    <w:next w:val="Index1"/>
    <w:semiHidden/>
    <w:rsid w:val="00E20A43"/>
    <w:pPr>
      <w:spacing w:before="120" w:after="120"/>
    </w:pPr>
    <w:rPr>
      <w:rFonts w:ascii="Arial" w:hAnsi="Arial"/>
      <w:b/>
      <w:color w:val="918585"/>
      <w:sz w:val="24"/>
    </w:rPr>
  </w:style>
  <w:style w:type="paragraph" w:styleId="Header">
    <w:name w:val="header"/>
    <w:basedOn w:val="Normal"/>
    <w:link w:val="HeaderChar"/>
    <w:rsid w:val="00E20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A43"/>
    <w:rPr>
      <w:rFonts w:ascii="Times New Roman" w:eastAsia="Times New Roman" w:hAnsi="Times New Roman" w:cs="Times New Roman"/>
      <w:sz w:val="16"/>
      <w:szCs w:val="20"/>
      <w:lang w:val="en-GB" w:eastAsia="en-US"/>
    </w:rPr>
  </w:style>
  <w:style w:type="paragraph" w:customStyle="1" w:styleId="Chapter">
    <w:name w:val="Chapter"/>
    <w:basedOn w:val="Normal"/>
    <w:rsid w:val="00E20A43"/>
    <w:pPr>
      <w:spacing w:before="240"/>
    </w:pPr>
    <w:rPr>
      <w:rFonts w:ascii="Times New Roman" w:hAnsi="Times New Roman"/>
      <w:smallCaps/>
      <w:spacing w:val="80"/>
      <w:sz w:val="28"/>
    </w:rPr>
  </w:style>
  <w:style w:type="paragraph" w:customStyle="1" w:styleId="InChapter">
    <w:name w:val="InChapter"/>
    <w:basedOn w:val="Heading3"/>
    <w:rsid w:val="00E20A43"/>
    <w:pPr>
      <w:spacing w:after="240"/>
      <w:outlineLvl w:val="9"/>
    </w:pPr>
    <w:rPr>
      <w:noProof/>
    </w:rPr>
  </w:style>
  <w:style w:type="paragraph" w:styleId="Index2">
    <w:name w:val="index 2"/>
    <w:basedOn w:val="Normal"/>
    <w:next w:val="Normal"/>
    <w:semiHidden/>
    <w:rsid w:val="00E20A43"/>
    <w:pPr>
      <w:tabs>
        <w:tab w:val="right" w:pos="4176"/>
      </w:tabs>
      <w:ind w:left="568" w:hanging="284"/>
    </w:pPr>
    <w:rPr>
      <w:rFonts w:ascii="Garamond" w:hAnsi="Garamond"/>
    </w:rPr>
  </w:style>
  <w:style w:type="paragraph" w:customStyle="1" w:styleId="Byline">
    <w:name w:val="Byline"/>
    <w:rsid w:val="00E20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A43"/>
    <w:pPr>
      <w:tabs>
        <w:tab w:val="clear" w:pos="3600"/>
        <w:tab w:val="clear" w:pos="3958"/>
      </w:tabs>
      <w:jc w:val="right"/>
    </w:pPr>
  </w:style>
  <w:style w:type="character" w:styleId="Emphasis">
    <w:name w:val="Emphasis"/>
    <w:basedOn w:val="DefaultParagraphFont"/>
    <w:qFormat/>
    <w:rsid w:val="00E20A43"/>
    <w:rPr>
      <w:i/>
    </w:rPr>
  </w:style>
  <w:style w:type="paragraph" w:styleId="Caption">
    <w:name w:val="caption"/>
    <w:basedOn w:val="BodyText"/>
    <w:next w:val="Normal"/>
    <w:qFormat/>
    <w:rsid w:val="00E20A43"/>
    <w:pPr>
      <w:framePr w:w="2268" w:hSpace="181" w:vSpace="181" w:wrap="around" w:vAnchor="text" w:hAnchor="page" w:x="1135" w:y="285" w:anchorLock="1"/>
    </w:pPr>
    <w:rPr>
      <w:i/>
    </w:rPr>
  </w:style>
  <w:style w:type="paragraph" w:customStyle="1" w:styleId="MiniTOCTitle">
    <w:name w:val="MiniTOCTitle"/>
    <w:basedOn w:val="Heading4"/>
    <w:rsid w:val="00E20A43"/>
    <w:pPr>
      <w:spacing w:before="240"/>
      <w:outlineLvl w:val="9"/>
    </w:pPr>
    <w:rPr>
      <w:noProof/>
      <w:sz w:val="24"/>
    </w:rPr>
  </w:style>
  <w:style w:type="paragraph" w:customStyle="1" w:styleId="MiniTOCItem">
    <w:name w:val="MiniTOCItem"/>
    <w:basedOn w:val="ListBullet"/>
    <w:rsid w:val="00E20A43"/>
    <w:pPr>
      <w:numPr>
        <w:numId w:val="0"/>
      </w:numPr>
      <w:tabs>
        <w:tab w:val="right" w:leader="dot" w:pos="6521"/>
      </w:tabs>
      <w:spacing w:before="0" w:after="0"/>
    </w:pPr>
  </w:style>
  <w:style w:type="paragraph" w:customStyle="1" w:styleId="TOFTitle">
    <w:name w:val="TOFTitle"/>
    <w:basedOn w:val="TOCTitle"/>
    <w:rsid w:val="00E20A43"/>
  </w:style>
  <w:style w:type="paragraph" w:styleId="TableofFigures">
    <w:name w:val="table of figures"/>
    <w:basedOn w:val="Normal"/>
    <w:next w:val="Normal"/>
    <w:semiHidden/>
    <w:rsid w:val="00E20A43"/>
    <w:pPr>
      <w:tabs>
        <w:tab w:val="right" w:leader="dot" w:pos="9072"/>
      </w:tabs>
      <w:ind w:left="970" w:hanging="403"/>
    </w:pPr>
    <w:rPr>
      <w:rFonts w:ascii="Times New Roman" w:hAnsi="Times New Roman"/>
      <w:b/>
    </w:rPr>
  </w:style>
  <w:style w:type="paragraph" w:styleId="ListNumber">
    <w:name w:val="List Number"/>
    <w:basedOn w:val="List"/>
    <w:rsid w:val="00E20A43"/>
    <w:pPr>
      <w:numPr>
        <w:numId w:val="15"/>
      </w:numPr>
      <w:tabs>
        <w:tab w:val="clear" w:pos="340"/>
      </w:tabs>
    </w:pPr>
  </w:style>
  <w:style w:type="character" w:customStyle="1" w:styleId="WingdingSymbols">
    <w:name w:val="Wingding Symbols"/>
    <w:rsid w:val="00E20A43"/>
    <w:rPr>
      <w:rFonts w:ascii="Wingdings" w:hAnsi="Wingdings"/>
    </w:rPr>
  </w:style>
  <w:style w:type="paragraph" w:customStyle="1" w:styleId="TableHeading">
    <w:name w:val="Table Heading"/>
    <w:basedOn w:val="HeadingBase"/>
    <w:rsid w:val="00E20A43"/>
    <w:pPr>
      <w:keepLines/>
      <w:pBdr>
        <w:bottom w:val="single" w:sz="6" w:space="1" w:color="918585"/>
      </w:pBdr>
      <w:spacing w:before="240"/>
    </w:pPr>
  </w:style>
  <w:style w:type="character" w:customStyle="1" w:styleId="HotSpot">
    <w:name w:val="HotSpot"/>
    <w:rsid w:val="00E20A43"/>
    <w:rPr>
      <w:color w:val="0033CC"/>
      <w:u w:val="none"/>
    </w:rPr>
  </w:style>
  <w:style w:type="paragraph" w:customStyle="1" w:styleId="BodyTextRight">
    <w:name w:val="Body Text Right"/>
    <w:basedOn w:val="BodyText"/>
    <w:rsid w:val="00E20A43"/>
    <w:pPr>
      <w:spacing w:before="0" w:after="0"/>
      <w:jc w:val="right"/>
    </w:pPr>
  </w:style>
  <w:style w:type="paragraph" w:styleId="Index3">
    <w:name w:val="index 3"/>
    <w:basedOn w:val="ListNumber2"/>
    <w:next w:val="Normal"/>
    <w:semiHidden/>
    <w:rsid w:val="00E20A43"/>
    <w:pPr>
      <w:numPr>
        <w:numId w:val="0"/>
      </w:numPr>
      <w:tabs>
        <w:tab w:val="right" w:leader="dot" w:pos="4176"/>
      </w:tabs>
    </w:pPr>
  </w:style>
  <w:style w:type="paragraph" w:styleId="ListNumber2">
    <w:name w:val="List Number 2"/>
    <w:basedOn w:val="List2"/>
    <w:rsid w:val="00E20A43"/>
    <w:pPr>
      <w:numPr>
        <w:numId w:val="10"/>
      </w:numPr>
      <w:tabs>
        <w:tab w:val="clear" w:pos="1060"/>
      </w:tabs>
    </w:pPr>
  </w:style>
  <w:style w:type="paragraph" w:customStyle="1" w:styleId="MarginNote">
    <w:name w:val="Margin Note"/>
    <w:basedOn w:val="BodyText"/>
    <w:rsid w:val="00E20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A43"/>
    <w:rPr>
      <w:sz w:val="32"/>
    </w:rPr>
  </w:style>
  <w:style w:type="paragraph" w:customStyle="1" w:styleId="HeadingProcedure">
    <w:name w:val="Heading Procedure"/>
    <w:basedOn w:val="HeadingBase"/>
    <w:next w:val="Normal"/>
    <w:rsid w:val="00E20A43"/>
    <w:pPr>
      <w:tabs>
        <w:tab w:val="left" w:pos="0"/>
      </w:tabs>
      <w:spacing w:before="120" w:after="60"/>
    </w:pPr>
    <w:rPr>
      <w:i/>
      <w:color w:val="918585"/>
      <w:sz w:val="22"/>
    </w:rPr>
  </w:style>
  <w:style w:type="paragraph" w:customStyle="1" w:styleId="TableBodyText">
    <w:name w:val="Table Body Text"/>
    <w:basedOn w:val="BodyText"/>
    <w:rsid w:val="00E20A43"/>
    <w:pPr>
      <w:spacing w:before="60" w:after="60"/>
    </w:pPr>
  </w:style>
  <w:style w:type="paragraph" w:styleId="ListContinue">
    <w:name w:val="List Continue"/>
    <w:basedOn w:val="List"/>
    <w:rsid w:val="00E20A43"/>
    <w:pPr>
      <w:ind w:firstLine="0"/>
    </w:pPr>
  </w:style>
  <w:style w:type="paragraph" w:customStyle="1" w:styleId="ListNote">
    <w:name w:val="List Note"/>
    <w:basedOn w:val="List"/>
    <w:rsid w:val="00E20A43"/>
    <w:pPr>
      <w:pBdr>
        <w:top w:val="single" w:sz="6" w:space="2" w:color="918585"/>
        <w:bottom w:val="single" w:sz="6" w:space="2" w:color="918585"/>
      </w:pBdr>
      <w:tabs>
        <w:tab w:val="left" w:pos="1021"/>
      </w:tabs>
      <w:ind w:firstLine="0"/>
    </w:pPr>
  </w:style>
  <w:style w:type="paragraph" w:customStyle="1" w:styleId="Warning">
    <w:name w:val="Warning"/>
    <w:basedOn w:val="BodyText"/>
    <w:rsid w:val="00E20A43"/>
    <w:pPr>
      <w:shd w:val="clear" w:color="auto" w:fill="D9D9D9"/>
      <w:tabs>
        <w:tab w:val="left" w:pos="992"/>
      </w:tabs>
      <w:ind w:left="119" w:right="119"/>
    </w:pPr>
    <w:rPr>
      <w:sz w:val="20"/>
    </w:rPr>
  </w:style>
  <w:style w:type="paragraph" w:customStyle="1" w:styleId="MarginIcons">
    <w:name w:val="Margin Icons"/>
    <w:basedOn w:val="BodyText"/>
    <w:rsid w:val="00E20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A43"/>
    <w:rPr>
      <w:rFonts w:ascii="Courier New" w:hAnsi="Courier New"/>
    </w:rPr>
  </w:style>
  <w:style w:type="paragraph" w:customStyle="1" w:styleId="NoteBullet">
    <w:name w:val="Note Bullet"/>
    <w:basedOn w:val="Note"/>
    <w:rsid w:val="00E20A43"/>
    <w:pPr>
      <w:tabs>
        <w:tab w:val="clear" w:pos="680"/>
      </w:tabs>
      <w:spacing w:before="60" w:after="60"/>
    </w:pPr>
  </w:style>
  <w:style w:type="paragraph" w:customStyle="1" w:styleId="SubHeading2">
    <w:name w:val="SubHeading2"/>
    <w:basedOn w:val="HeadingBase"/>
    <w:rsid w:val="00E20A43"/>
    <w:pPr>
      <w:spacing w:before="240" w:after="60"/>
    </w:pPr>
    <w:rPr>
      <w:sz w:val="20"/>
    </w:rPr>
  </w:style>
  <w:style w:type="paragraph" w:customStyle="1" w:styleId="SubHeading1">
    <w:name w:val="SubHeading1"/>
    <w:basedOn w:val="HeadingBase"/>
    <w:rsid w:val="00E20A43"/>
    <w:pPr>
      <w:spacing w:before="240" w:after="60"/>
    </w:pPr>
    <w:rPr>
      <w:color w:val="918585"/>
      <w:sz w:val="22"/>
    </w:rPr>
  </w:style>
  <w:style w:type="paragraph" w:customStyle="1" w:styleId="SideHeading">
    <w:name w:val="Side Heading"/>
    <w:basedOn w:val="HeadingBase"/>
    <w:rsid w:val="00E20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A43"/>
    <w:pPr>
      <w:tabs>
        <w:tab w:val="num" w:pos="360"/>
      </w:tabs>
    </w:pPr>
  </w:style>
  <w:style w:type="paragraph" w:styleId="PlainText">
    <w:name w:val="Plain Text"/>
    <w:basedOn w:val="Normal"/>
    <w:link w:val="PlainTextChar"/>
    <w:rsid w:val="00E20A43"/>
    <w:rPr>
      <w:sz w:val="20"/>
    </w:rPr>
  </w:style>
  <w:style w:type="character" w:customStyle="1" w:styleId="PlainTextChar">
    <w:name w:val="Plain Text Char"/>
    <w:basedOn w:val="DefaultParagraphFont"/>
    <w:link w:val="PlainText"/>
    <w:rsid w:val="00E20A43"/>
    <w:rPr>
      <w:rFonts w:ascii="Courier New" w:eastAsia="Times New Roman" w:hAnsi="Courier New" w:cs="Times New Roman"/>
      <w:sz w:val="20"/>
      <w:szCs w:val="20"/>
      <w:lang w:eastAsia="en-US"/>
    </w:rPr>
  </w:style>
  <w:style w:type="character" w:customStyle="1" w:styleId="MenuOption">
    <w:name w:val="Menu Option"/>
    <w:basedOn w:val="DefaultParagraphFont"/>
    <w:rsid w:val="00E20A43"/>
    <w:rPr>
      <w:b/>
      <w:smallCaps/>
    </w:rPr>
  </w:style>
  <w:style w:type="paragraph" w:customStyle="1" w:styleId="TableListNumber">
    <w:name w:val="Table List Number"/>
    <w:basedOn w:val="ListNumber"/>
    <w:rsid w:val="00E20A43"/>
    <w:pPr>
      <w:numPr>
        <w:numId w:val="0"/>
      </w:numPr>
    </w:pPr>
  </w:style>
  <w:style w:type="paragraph" w:styleId="TOC4">
    <w:name w:val="toc 4"/>
    <w:basedOn w:val="TOCBase"/>
    <w:next w:val="Normal"/>
    <w:semiHidden/>
    <w:rsid w:val="00E20A43"/>
    <w:pPr>
      <w:tabs>
        <w:tab w:val="right" w:leader="dot" w:pos="9071"/>
      </w:tabs>
      <w:ind w:left="1701"/>
    </w:pPr>
  </w:style>
  <w:style w:type="paragraph" w:customStyle="1" w:styleId="ListAlpha">
    <w:name w:val="List Alpha"/>
    <w:basedOn w:val="List"/>
    <w:rsid w:val="00E20A43"/>
    <w:pPr>
      <w:numPr>
        <w:numId w:val="9"/>
      </w:numPr>
    </w:pPr>
  </w:style>
  <w:style w:type="paragraph" w:customStyle="1" w:styleId="ListAlpha2">
    <w:name w:val="List Alpha 2"/>
    <w:basedOn w:val="List2"/>
    <w:rsid w:val="00E20A43"/>
    <w:pPr>
      <w:numPr>
        <w:numId w:val="8"/>
      </w:numPr>
    </w:pPr>
  </w:style>
  <w:style w:type="paragraph" w:styleId="List2">
    <w:name w:val="List 2"/>
    <w:basedOn w:val="BodyText"/>
    <w:rsid w:val="00E20A43"/>
    <w:pPr>
      <w:tabs>
        <w:tab w:val="left" w:pos="680"/>
      </w:tabs>
      <w:spacing w:before="60" w:after="60"/>
      <w:ind w:left="680" w:hanging="340"/>
    </w:pPr>
  </w:style>
  <w:style w:type="paragraph" w:styleId="List3">
    <w:name w:val="List 3"/>
    <w:basedOn w:val="BodyText"/>
    <w:rsid w:val="00E20A43"/>
    <w:pPr>
      <w:tabs>
        <w:tab w:val="left" w:pos="1021"/>
      </w:tabs>
      <w:spacing w:before="60" w:after="60"/>
      <w:ind w:left="1020" w:hanging="340"/>
    </w:pPr>
  </w:style>
  <w:style w:type="paragraph" w:styleId="List4">
    <w:name w:val="List 4"/>
    <w:basedOn w:val="BodyText"/>
    <w:rsid w:val="00E20A43"/>
    <w:pPr>
      <w:tabs>
        <w:tab w:val="left" w:pos="1361"/>
      </w:tabs>
      <w:spacing w:before="60" w:after="60"/>
      <w:ind w:left="1361" w:hanging="340"/>
    </w:pPr>
  </w:style>
  <w:style w:type="paragraph" w:styleId="List5">
    <w:name w:val="List 5"/>
    <w:basedOn w:val="BodyText"/>
    <w:rsid w:val="00E20A43"/>
    <w:pPr>
      <w:tabs>
        <w:tab w:val="left" w:pos="1701"/>
      </w:tabs>
      <w:spacing w:before="60" w:after="60"/>
      <w:ind w:left="1701" w:hanging="340"/>
    </w:pPr>
  </w:style>
  <w:style w:type="paragraph" w:styleId="ListBullet3">
    <w:name w:val="List Bullet 3"/>
    <w:basedOn w:val="List3"/>
    <w:rsid w:val="00E20A43"/>
    <w:pPr>
      <w:numPr>
        <w:numId w:val="14"/>
      </w:numPr>
      <w:tabs>
        <w:tab w:val="clear" w:pos="1021"/>
      </w:tabs>
      <w:ind w:left="1037" w:hanging="357"/>
    </w:pPr>
  </w:style>
  <w:style w:type="paragraph" w:styleId="ListBullet4">
    <w:name w:val="List Bullet 4"/>
    <w:basedOn w:val="List4"/>
    <w:rsid w:val="00E20A43"/>
    <w:pPr>
      <w:numPr>
        <w:numId w:val="3"/>
      </w:numPr>
      <w:tabs>
        <w:tab w:val="clear" w:pos="1361"/>
      </w:tabs>
    </w:pPr>
  </w:style>
  <w:style w:type="paragraph" w:styleId="ListBullet5">
    <w:name w:val="List Bullet 5"/>
    <w:basedOn w:val="List5"/>
    <w:rsid w:val="00E20A43"/>
    <w:pPr>
      <w:numPr>
        <w:numId w:val="4"/>
      </w:numPr>
    </w:pPr>
  </w:style>
  <w:style w:type="paragraph" w:styleId="ListContinue2">
    <w:name w:val="List Continue 2"/>
    <w:basedOn w:val="List2"/>
    <w:rsid w:val="00E20A43"/>
    <w:pPr>
      <w:ind w:firstLine="0"/>
    </w:pPr>
  </w:style>
  <w:style w:type="paragraph" w:styleId="ListContinue3">
    <w:name w:val="List Continue 3"/>
    <w:basedOn w:val="List3"/>
    <w:rsid w:val="00E20A43"/>
    <w:pPr>
      <w:ind w:left="1021" w:firstLine="0"/>
    </w:pPr>
  </w:style>
  <w:style w:type="paragraph" w:styleId="ListContinue4">
    <w:name w:val="List Continue 4"/>
    <w:basedOn w:val="List4"/>
    <w:rsid w:val="00E20A43"/>
    <w:pPr>
      <w:ind w:firstLine="0"/>
    </w:pPr>
  </w:style>
  <w:style w:type="paragraph" w:styleId="ListContinue5">
    <w:name w:val="List Continue 5"/>
    <w:basedOn w:val="List5"/>
    <w:rsid w:val="00E20A43"/>
    <w:pPr>
      <w:ind w:firstLine="0"/>
    </w:pPr>
  </w:style>
  <w:style w:type="paragraph" w:styleId="ListNumber3">
    <w:name w:val="List Number 3"/>
    <w:basedOn w:val="List3"/>
    <w:rsid w:val="00E20A43"/>
    <w:pPr>
      <w:numPr>
        <w:numId w:val="5"/>
      </w:numPr>
    </w:pPr>
  </w:style>
  <w:style w:type="paragraph" w:styleId="ListNumber4">
    <w:name w:val="List Number 4"/>
    <w:basedOn w:val="List4"/>
    <w:rsid w:val="00E20A43"/>
    <w:pPr>
      <w:numPr>
        <w:numId w:val="6"/>
      </w:numPr>
    </w:pPr>
  </w:style>
  <w:style w:type="paragraph" w:styleId="ListNumber5">
    <w:name w:val="List Number 5"/>
    <w:basedOn w:val="List5"/>
    <w:rsid w:val="00E20A43"/>
    <w:pPr>
      <w:numPr>
        <w:numId w:val="7"/>
      </w:numPr>
    </w:pPr>
  </w:style>
  <w:style w:type="paragraph" w:styleId="BlockText">
    <w:name w:val="Block Text"/>
    <w:basedOn w:val="Normal"/>
    <w:rsid w:val="00E20A43"/>
    <w:pPr>
      <w:spacing w:after="120"/>
      <w:ind w:left="1440" w:right="1440"/>
    </w:pPr>
  </w:style>
  <w:style w:type="character" w:customStyle="1" w:styleId="Subscript">
    <w:name w:val="Subscript"/>
    <w:basedOn w:val="DefaultParagraphFont"/>
    <w:rsid w:val="00E20A43"/>
    <w:rPr>
      <w:sz w:val="16"/>
      <w:vertAlign w:val="subscript"/>
    </w:rPr>
  </w:style>
  <w:style w:type="character" w:customStyle="1" w:styleId="Superscript">
    <w:name w:val="Superscript"/>
    <w:basedOn w:val="DefaultParagraphFont"/>
    <w:rsid w:val="00E20A43"/>
    <w:rPr>
      <w:sz w:val="16"/>
      <w:vertAlign w:val="superscript"/>
    </w:rPr>
  </w:style>
  <w:style w:type="character" w:customStyle="1" w:styleId="Symbols">
    <w:name w:val="Symbols"/>
    <w:basedOn w:val="DefaultParagraphFont"/>
    <w:rsid w:val="00E20A43"/>
    <w:rPr>
      <w:rFonts w:ascii="Symbol" w:hAnsi="Symbol"/>
    </w:rPr>
  </w:style>
  <w:style w:type="character" w:customStyle="1" w:styleId="MenuOptions">
    <w:name w:val="Menu Options"/>
    <w:basedOn w:val="DefaultParagraphFont"/>
    <w:rsid w:val="00E20A43"/>
    <w:rPr>
      <w:rFonts w:ascii="Arial Narrow" w:hAnsi="Arial Narrow"/>
      <w:smallCaps/>
    </w:rPr>
  </w:style>
  <w:style w:type="character" w:customStyle="1" w:styleId="Buttons">
    <w:name w:val="Buttons"/>
    <w:basedOn w:val="DefaultParagraphFont"/>
    <w:rsid w:val="00E20A43"/>
    <w:rPr>
      <w:b/>
    </w:rPr>
  </w:style>
  <w:style w:type="character" w:customStyle="1" w:styleId="Underlined">
    <w:name w:val="Underlined"/>
    <w:basedOn w:val="DefaultParagraphFont"/>
    <w:rsid w:val="00E20A43"/>
    <w:rPr>
      <w:u w:val="single"/>
    </w:rPr>
  </w:style>
  <w:style w:type="paragraph" w:customStyle="1" w:styleId="TableBodyTextRight">
    <w:name w:val="Table Body Text Right"/>
    <w:basedOn w:val="TableBodyText"/>
    <w:rsid w:val="00E20A43"/>
    <w:pPr>
      <w:widowControl w:val="0"/>
      <w:autoSpaceDE w:val="0"/>
      <w:autoSpaceDN w:val="0"/>
      <w:adjustRightInd w:val="0"/>
      <w:jc w:val="right"/>
    </w:pPr>
    <w:rPr>
      <w:rFonts w:cs="Arial"/>
      <w:szCs w:val="18"/>
    </w:rPr>
  </w:style>
  <w:style w:type="paragraph" w:customStyle="1" w:styleId="CopyrightText">
    <w:name w:val="Copyright Text"/>
    <w:basedOn w:val="BodyText"/>
    <w:rsid w:val="00E20A43"/>
    <w:rPr>
      <w:sz w:val="18"/>
    </w:rPr>
  </w:style>
  <w:style w:type="paragraph" w:customStyle="1" w:styleId="BodySmallRight">
    <w:name w:val="Body Small Right"/>
    <w:basedOn w:val="BodyTextRight"/>
    <w:rsid w:val="00E20A43"/>
    <w:rPr>
      <w:sz w:val="18"/>
      <w:szCs w:val="18"/>
    </w:rPr>
  </w:style>
  <w:style w:type="paragraph" w:customStyle="1" w:styleId="MarginEdition">
    <w:name w:val="Margin Edition"/>
    <w:basedOn w:val="MarginNote"/>
    <w:rsid w:val="00E20A43"/>
    <w:pPr>
      <w:spacing w:before="0" w:after="0"/>
    </w:pPr>
    <w:rPr>
      <w:rFonts w:ascii="Times New Roman" w:hAnsi="Times New Roman"/>
      <w:color w:val="999999"/>
    </w:rPr>
  </w:style>
  <w:style w:type="paragraph" w:customStyle="1" w:styleId="Spacer">
    <w:name w:val="Spacer"/>
    <w:basedOn w:val="Normal"/>
    <w:rsid w:val="00E20A43"/>
    <w:rPr>
      <w:sz w:val="2"/>
      <w:szCs w:val="2"/>
    </w:rPr>
  </w:style>
  <w:style w:type="character" w:customStyle="1" w:styleId="Small">
    <w:name w:val="Small"/>
    <w:basedOn w:val="DefaultParagraphFont"/>
    <w:rsid w:val="00E20A43"/>
    <w:rPr>
      <w:sz w:val="16"/>
    </w:rPr>
  </w:style>
  <w:style w:type="paragraph" w:customStyle="1" w:styleId="WideTable">
    <w:name w:val="Wide Table"/>
    <w:basedOn w:val="Normal"/>
    <w:rsid w:val="00E20A43"/>
    <w:pPr>
      <w:ind w:left="-1418"/>
    </w:pPr>
    <w:rPr>
      <w:sz w:val="2"/>
      <w:szCs w:val="2"/>
    </w:rPr>
  </w:style>
  <w:style w:type="character" w:styleId="PageNumber">
    <w:name w:val="page number"/>
    <w:basedOn w:val="DefaultParagraphFont"/>
    <w:rsid w:val="00E20A43"/>
  </w:style>
  <w:style w:type="paragraph" w:styleId="Quote">
    <w:name w:val="Quote"/>
    <w:basedOn w:val="Heading1"/>
    <w:link w:val="QuoteChar"/>
    <w:qFormat/>
    <w:rsid w:val="00E20A43"/>
    <w:rPr>
      <w:b w:val="0"/>
      <w:sz w:val="72"/>
      <w:szCs w:val="72"/>
      <w:lang w:val="en-NZ"/>
    </w:rPr>
  </w:style>
  <w:style w:type="character" w:customStyle="1" w:styleId="QuoteChar">
    <w:name w:val="Quote Char"/>
    <w:basedOn w:val="DefaultParagraphFont"/>
    <w:link w:val="Quote"/>
    <w:rsid w:val="00E20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A43"/>
    <w:pPr>
      <w:pageBreakBefore/>
    </w:pPr>
  </w:style>
  <w:style w:type="paragraph" w:customStyle="1" w:styleId="Border">
    <w:name w:val="Border"/>
    <w:basedOn w:val="Normal"/>
    <w:qFormat/>
    <w:rsid w:val="00E20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A43"/>
    <w:rPr>
      <w:b/>
      <w:bCs/>
      <w:i/>
      <w:iCs/>
      <w:color w:val="auto"/>
    </w:rPr>
  </w:style>
  <w:style w:type="paragraph" w:styleId="IntenseQuote">
    <w:name w:val="Intense Quote"/>
    <w:basedOn w:val="Normal"/>
    <w:next w:val="Normal"/>
    <w:link w:val="IntenseQuoteChar"/>
    <w:uiPriority w:val="30"/>
    <w:qFormat/>
    <w:rsid w:val="00E20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A43"/>
    <w:rPr>
      <w:smallCaps/>
      <w:color w:val="auto"/>
      <w:u w:val="single"/>
    </w:rPr>
  </w:style>
  <w:style w:type="character" w:styleId="IntenseReference">
    <w:name w:val="Intense Reference"/>
    <w:basedOn w:val="DefaultParagraphFont"/>
    <w:uiPriority w:val="32"/>
    <w:qFormat/>
    <w:rsid w:val="00E20A43"/>
    <w:rPr>
      <w:b/>
      <w:bCs/>
      <w:smallCaps/>
      <w:color w:val="auto"/>
      <w:spacing w:val="5"/>
      <w:u w:val="single"/>
    </w:rPr>
  </w:style>
  <w:style w:type="paragraph" w:customStyle="1" w:styleId="2ColumnHeading">
    <w:name w:val="2Column Heading"/>
    <w:basedOn w:val="BodyText"/>
    <w:qFormat/>
    <w:rsid w:val="00E20A43"/>
    <w:pPr>
      <w:spacing w:after="60"/>
      <w:ind w:left="-2268"/>
    </w:pPr>
    <w:rPr>
      <w:b/>
    </w:rPr>
  </w:style>
  <w:style w:type="paragraph" w:customStyle="1" w:styleId="Heading1TOC">
    <w:name w:val="Heading1 TOC"/>
    <w:basedOn w:val="Normal"/>
    <w:qFormat/>
    <w:rsid w:val="00E20A43"/>
    <w:pPr>
      <w:spacing w:before="240" w:after="120"/>
    </w:pPr>
    <w:rPr>
      <w:rFonts w:ascii="Times New Roman" w:hAnsi="Times New Roman"/>
      <w:b/>
      <w:sz w:val="32"/>
    </w:rPr>
  </w:style>
  <w:style w:type="paragraph" w:customStyle="1" w:styleId="Heading2TOC">
    <w:name w:val="Heading2 TOC"/>
    <w:basedOn w:val="Normal"/>
    <w:qFormat/>
    <w:rsid w:val="00E20A43"/>
    <w:pPr>
      <w:spacing w:before="240" w:after="60"/>
    </w:pPr>
    <w:rPr>
      <w:rFonts w:ascii="Times New Roman" w:hAnsi="Times New Roman"/>
      <w:b/>
      <w:sz w:val="28"/>
    </w:rPr>
  </w:style>
  <w:style w:type="character" w:customStyle="1" w:styleId="Underline">
    <w:name w:val="Underline"/>
    <w:basedOn w:val="DefaultParagraphFont"/>
    <w:qFormat/>
    <w:rsid w:val="00E20A43"/>
    <w:rPr>
      <w:u w:val="single"/>
    </w:rPr>
  </w:style>
  <w:style w:type="character" w:customStyle="1" w:styleId="BoldandItalics">
    <w:name w:val="Bold and Italics"/>
    <w:qFormat/>
    <w:rsid w:val="00E20A43"/>
    <w:rPr>
      <w:b/>
      <w:i/>
      <w:u w:val="none"/>
    </w:rPr>
  </w:style>
  <w:style w:type="paragraph" w:styleId="BalloonText">
    <w:name w:val="Balloon Text"/>
    <w:basedOn w:val="Normal"/>
    <w:link w:val="BalloonTextChar"/>
    <w:rsid w:val="00E20A43"/>
    <w:rPr>
      <w:rFonts w:ascii="Tahoma" w:hAnsi="Tahoma" w:cs="Tahoma"/>
      <w:sz w:val="16"/>
      <w:szCs w:val="16"/>
    </w:rPr>
  </w:style>
  <w:style w:type="character" w:customStyle="1" w:styleId="BalloonTextChar">
    <w:name w:val="Balloon Text Char"/>
    <w:basedOn w:val="DefaultParagraphFont"/>
    <w:link w:val="BalloonText"/>
    <w:rsid w:val="00E20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A43"/>
    <w:rPr>
      <w:b/>
      <w:color w:val="660033"/>
      <w:spacing w:val="0"/>
    </w:rPr>
  </w:style>
  <w:style w:type="paragraph" w:customStyle="1" w:styleId="Nameditemlist">
    <w:name w:val="Named item list"/>
    <w:basedOn w:val="BodyText"/>
    <w:qFormat/>
    <w:rsid w:val="00E20A43"/>
    <w:pPr>
      <w:tabs>
        <w:tab w:val="left" w:pos="2835"/>
      </w:tabs>
      <w:ind w:left="2835" w:hanging="2835"/>
    </w:pPr>
  </w:style>
  <w:style w:type="paragraph" w:customStyle="1" w:styleId="BodyTextnopadding">
    <w:name w:val="Body Text no padding"/>
    <w:basedOn w:val="BodyText"/>
    <w:qFormat/>
    <w:rsid w:val="00E20A43"/>
    <w:pPr>
      <w:spacing w:before="0" w:after="0"/>
    </w:pPr>
  </w:style>
  <w:style w:type="paragraph" w:customStyle="1" w:styleId="BodyTextBold">
    <w:name w:val="Body Text Bold"/>
    <w:basedOn w:val="BodyText"/>
    <w:qFormat/>
    <w:rsid w:val="00E20A43"/>
    <w:rPr>
      <w:b/>
    </w:rPr>
  </w:style>
  <w:style w:type="character" w:styleId="Hyperlink">
    <w:name w:val="Hyperlink"/>
    <w:basedOn w:val="DefaultParagraphFont"/>
    <w:uiPriority w:val="99"/>
    <w:unhideWhenUsed/>
    <w:rsid w:val="001147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1342</Words>
  <Characters>8811</Characters>
  <Application>Microsoft Office Word</Application>
  <DocSecurity>0</DocSecurity>
  <Lines>220</Lines>
  <Paragraphs>133</Paragraphs>
  <ScaleCrop>false</ScaleCrop>
  <Company>Author-it Software Corporation Ltd.</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MSL946003 Implement and monitor WHS and environmental management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