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38AF" w:rsidP="00AE38AF">
      <w:pPr>
        <w:pStyle w:val="Title"/>
      </w:pPr>
      <w:r>
        <w:fldChar w:fldCharType="begin"/>
      </w:r>
      <w:r>
        <w:instrText xml:space="preserve"> TITLE   \* MERGEFORMAT </w:instrText>
      </w:r>
      <w:r>
        <w:fldChar w:fldCharType="separate"/>
      </w:r>
      <w:r>
        <w:t>Assessment Requirements for MSL936006 Conduct an internal audit of the quality system</w:t>
      </w:r>
      <w:r>
        <w:fldChar w:fldCharType="end"/>
      </w:r>
    </w:p>
    <w:p w:rsidR="00AE38AF" w:rsidP="00AE38AF">
      <w:pPr>
        <w:pStyle w:val="Version"/>
        <w:sectPr w:rsidSect="00A02B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2B8A" w:rsidP="00A02B8A">
      <w:pPr>
        <w:pStyle w:val="SuperHeading"/>
      </w:pPr>
      <w:r w:rsidRPr="00A02B8A">
        <w:t>Assessment Requirements for MSL936006 Conduct an internal audit of the quality system</w:t>
      </w:r>
    </w:p>
    <w:p w:rsidR="00000000" w:rsidRPr="00A02B8A" w:rsidP="00A02B8A">
      <w:pPr>
        <w:pStyle w:val="Heading1"/>
      </w:pPr>
      <w:bookmarkStart w:id="1" w:name="O_1258037"/>
      <w:bookmarkEnd w:id="1"/>
      <w:r w:rsidRPr="00A02B8A">
        <w:t>Modification History</w:t>
      </w:r>
    </w:p>
    <w:p w:rsidR="00AE38AF" w:rsidP="00AE38AF">
      <w:pPr>
        <w:pStyle w:val="BodyText"/>
      </w:pPr>
      <w:r w:rsidRPr="00A02B8A">
        <w:t>Release 1. Supersedes and equivalent to MSL936004 Conduct an internal audit of the quality system. Minor changes to Performance Criteria, including more flexibility around preparation of audit documentation. Minor changes to Knowledge Evidence to improve c</w:t>
      </w:r>
      <w:r w:rsidRPr="00A02B8A">
        <w:t>larity.</w:t>
      </w:r>
    </w:p>
    <w:p w:rsidR="00000000" w:rsidRPr="00A02B8A" w:rsidP="00A02B8A">
      <w:pPr>
        <w:pStyle w:val="Heading1"/>
      </w:pPr>
      <w:bookmarkStart w:id="2" w:name="O_1258038"/>
      <w:bookmarkEnd w:id="2"/>
      <w:r w:rsidRPr="00A02B8A">
        <w:t>Performance Evidence</w:t>
      </w:r>
    </w:p>
    <w:p w:rsidR="00000000" w:rsidRPr="00A02B8A" w:rsidP="00AE38AF">
      <w:pPr>
        <w:pStyle w:val="BodyText"/>
      </w:pPr>
      <w:r w:rsidRPr="00A02B8A">
        <w:t>There must be evidence the candidate has completed the tasks outlined in the elements and performance criteria of this unit, and:</w:t>
      </w:r>
    </w:p>
    <w:p w:rsidR="00AE38AF" w:rsidP="00A02B8A">
      <w:pPr>
        <w:pStyle w:val="ListBullet"/>
      </w:pPr>
      <w:r w:rsidRPr="00A02B8A">
        <w:t>effectively prepared for, conducted and documented at least 1 internal audit</w:t>
      </w:r>
      <w:r w:rsidRPr="00A02B8A">
        <w:t xml:space="preserve"> of at least 1 aspect of the laboratory’s quality system in accordance with workplace procedures.</w:t>
      </w:r>
    </w:p>
    <w:p w:rsidR="00AE38AF" w:rsidP="00A02B8A">
      <w:pPr>
        <w:pStyle w:val="ListBullet"/>
      </w:pPr>
    </w:p>
    <w:p w:rsidR="00000000" w:rsidRPr="00A02B8A" w:rsidP="00A02B8A">
      <w:pPr>
        <w:pStyle w:val="Heading1"/>
      </w:pPr>
      <w:bookmarkStart w:id="3" w:name="O_1258039"/>
      <w:bookmarkEnd w:id="3"/>
      <w:r w:rsidRPr="00A02B8A">
        <w:t>Knowledge Evidence</w:t>
      </w:r>
    </w:p>
    <w:p w:rsidR="00000000" w:rsidRPr="00A02B8A" w:rsidP="00AE38AF">
      <w:pPr>
        <w:pStyle w:val="BodyText"/>
      </w:pPr>
      <w:r w:rsidRPr="00A02B8A">
        <w:t>There must be evidence the candidate has knowledge of:</w:t>
      </w:r>
    </w:p>
    <w:p w:rsidR="00000000" w:rsidRPr="00A02B8A" w:rsidP="00A02B8A">
      <w:pPr>
        <w:pStyle w:val="ListBullet"/>
      </w:pPr>
      <w:r w:rsidRPr="00A02B8A">
        <w:t xml:space="preserve">workplace quality system, plans and documentation and relevant </w:t>
      </w:r>
      <w:r w:rsidRPr="00A02B8A">
        <w:t>national and international quality standards and requirements that apply in work area</w:t>
      </w:r>
    </w:p>
    <w:p w:rsidR="00000000" w:rsidRPr="00A02B8A" w:rsidP="00A02B8A">
      <w:pPr>
        <w:pStyle w:val="ListBullet"/>
      </w:pPr>
      <w:r w:rsidRPr="00A02B8A">
        <w:t>workplace organisational structure, delegations and responsibilities, and information management systems</w:t>
      </w:r>
    </w:p>
    <w:p w:rsidR="00000000" w:rsidRPr="00A02B8A" w:rsidP="00A02B8A">
      <w:pPr>
        <w:pStyle w:val="ListBullet"/>
      </w:pPr>
      <w:r w:rsidRPr="00A02B8A">
        <w:t>importance of, and procedures for, identifying, reporting and add</w:t>
      </w:r>
      <w:r w:rsidRPr="00A02B8A">
        <w:t xml:space="preserve">ressing non-conformances using problem-solving techniques </w:t>
      </w:r>
    </w:p>
    <w:p w:rsidR="00000000" w:rsidRPr="00A02B8A" w:rsidP="00A02B8A">
      <w:pPr>
        <w:pStyle w:val="ListBullet"/>
      </w:pPr>
      <w:r w:rsidRPr="00A02B8A">
        <w:t xml:space="preserve">continuous improvement principles and techniques, including: </w:t>
      </w:r>
    </w:p>
    <w:p w:rsidR="00000000" w:rsidRPr="00A02B8A" w:rsidP="00A02B8A">
      <w:pPr>
        <w:pStyle w:val="ListBullet2"/>
      </w:pPr>
      <w:r w:rsidRPr="00A02B8A">
        <w:t>run charts, control charts, histograms and scattergrams to present quality control data</w:t>
      </w:r>
    </w:p>
    <w:p w:rsidR="00000000" w:rsidRPr="00A02B8A" w:rsidP="00A02B8A">
      <w:pPr>
        <w:pStyle w:val="ListBullet2"/>
      </w:pPr>
      <w:r w:rsidRPr="00A02B8A">
        <w:t>plan, do, check, act (PDCA)</w:t>
      </w:r>
    </w:p>
    <w:p w:rsidR="00000000" w:rsidRPr="00A02B8A" w:rsidP="00A02B8A">
      <w:pPr>
        <w:pStyle w:val="ListBullet2"/>
      </w:pPr>
      <w:r w:rsidRPr="00A02B8A">
        <w:t>Ishikawa fishbone diagrams</w:t>
      </w:r>
    </w:p>
    <w:p w:rsidR="00000000" w:rsidRPr="00A02B8A" w:rsidP="00A02B8A">
      <w:pPr>
        <w:pStyle w:val="ListBullet2"/>
      </w:pPr>
      <w:r w:rsidRPr="00A02B8A">
        <w:t>cause and effect diagrams</w:t>
      </w:r>
    </w:p>
    <w:p w:rsidR="00000000" w:rsidRPr="00A02B8A" w:rsidP="00A02B8A">
      <w:pPr>
        <w:pStyle w:val="ListBullet2"/>
      </w:pPr>
      <w:r w:rsidRPr="00A02B8A">
        <w:t>logic tree</w:t>
      </w:r>
    </w:p>
    <w:p w:rsidR="00000000" w:rsidRPr="00A02B8A" w:rsidP="00A02B8A">
      <w:pPr>
        <w:pStyle w:val="ListBullet2"/>
      </w:pPr>
      <w:r w:rsidRPr="00A02B8A">
        <w:t>similarity/difference analysis</w:t>
      </w:r>
    </w:p>
    <w:p w:rsidR="00000000" w:rsidRPr="00A02B8A" w:rsidP="00A02B8A">
      <w:pPr>
        <w:pStyle w:val="ListBullet2"/>
      </w:pPr>
      <w:r w:rsidRPr="00A02B8A">
        <w:t>Pareto charts and analysis</w:t>
      </w:r>
    </w:p>
    <w:p w:rsidR="00000000" w:rsidRPr="00A02B8A" w:rsidP="00A02B8A">
      <w:pPr>
        <w:pStyle w:val="ListBullet2"/>
      </w:pPr>
      <w:r w:rsidRPr="00A02B8A">
        <w:t>force field/strengths, weaknesses, opportunities, threats (SWOT) analysis</w:t>
      </w:r>
    </w:p>
    <w:p w:rsidR="00000000" w:rsidRPr="00A02B8A" w:rsidP="00A02B8A">
      <w:pPr>
        <w:pStyle w:val="ListBullet2"/>
      </w:pPr>
      <w:r w:rsidRPr="00A02B8A">
        <w:t>process capability</w:t>
      </w:r>
    </w:p>
    <w:p w:rsidR="00000000" w:rsidRPr="00A02B8A" w:rsidP="00A02B8A">
      <w:pPr>
        <w:pStyle w:val="ListBullet"/>
      </w:pPr>
      <w:r w:rsidRPr="00A02B8A">
        <w:t>elements and components of a quality sys</w:t>
      </w:r>
      <w:r w:rsidRPr="00A02B8A">
        <w:t>tem, including:</w:t>
      </w:r>
    </w:p>
    <w:p w:rsidR="00000000" w:rsidRPr="00A02B8A" w:rsidP="00A02B8A">
      <w:pPr>
        <w:pStyle w:val="ListBullet2"/>
      </w:pPr>
      <w:r w:rsidRPr="00A02B8A">
        <w:t>responsibilities of personnel within quality system</w:t>
      </w:r>
    </w:p>
    <w:p w:rsidR="00000000" w:rsidRPr="00A02B8A" w:rsidP="00A02B8A">
      <w:pPr>
        <w:pStyle w:val="ListBullet2"/>
      </w:pPr>
      <w:r w:rsidRPr="00A02B8A">
        <w:t>contract review</w:t>
      </w:r>
    </w:p>
    <w:p w:rsidR="00000000" w:rsidRPr="00A02B8A" w:rsidP="00A02B8A">
      <w:pPr>
        <w:pStyle w:val="ListBullet2"/>
      </w:pPr>
      <w:r w:rsidRPr="00A02B8A">
        <w:t>purchasing</w:t>
      </w:r>
    </w:p>
    <w:p w:rsidR="00000000" w:rsidRPr="00A02B8A" w:rsidP="00A02B8A">
      <w:pPr>
        <w:pStyle w:val="ListBullet2"/>
      </w:pPr>
      <w:r w:rsidRPr="00A02B8A">
        <w:t>design control</w:t>
      </w:r>
    </w:p>
    <w:p w:rsidR="00000000" w:rsidRPr="00A02B8A" w:rsidP="00A02B8A">
      <w:pPr>
        <w:pStyle w:val="ListBullet2"/>
      </w:pPr>
      <w:r w:rsidRPr="00A02B8A">
        <w:t>process control, control of customer-supplied product, product identification and traceability</w:t>
      </w:r>
    </w:p>
    <w:p w:rsidR="00000000" w:rsidRPr="00A02B8A" w:rsidP="00A02B8A">
      <w:pPr>
        <w:pStyle w:val="ListBullet2"/>
      </w:pPr>
      <w:r w:rsidRPr="00A02B8A">
        <w:t>inspection and testing, control of inspection, mea</w:t>
      </w:r>
      <w:r w:rsidRPr="00A02B8A">
        <w:t>suring and test equipment, and inspection and test status</w:t>
      </w:r>
    </w:p>
    <w:p w:rsidR="00000000" w:rsidRPr="00A02B8A" w:rsidP="00A02B8A">
      <w:pPr>
        <w:pStyle w:val="ListBullet2"/>
      </w:pPr>
      <w:r w:rsidRPr="00A02B8A">
        <w:t>statistical analysis, internal quality audits, and corrective and preventative action</w:t>
      </w:r>
    </w:p>
    <w:p w:rsidR="00000000" w:rsidRPr="00A02B8A" w:rsidP="00A02B8A">
      <w:pPr>
        <w:pStyle w:val="ListBullet2"/>
      </w:pPr>
      <w:r w:rsidRPr="00A02B8A">
        <w:t>control of documents, data and quality records</w:t>
      </w:r>
    </w:p>
    <w:p w:rsidR="00000000" w:rsidRPr="00A02B8A" w:rsidP="00A02B8A">
      <w:pPr>
        <w:pStyle w:val="ListBullet2"/>
      </w:pPr>
      <w:r w:rsidRPr="00A02B8A">
        <w:t>control of non-conforming product or service</w:t>
      </w:r>
    </w:p>
    <w:p w:rsidR="00000000" w:rsidRPr="00A02B8A" w:rsidP="00A02B8A">
      <w:pPr>
        <w:pStyle w:val="ListBullet2"/>
      </w:pPr>
      <w:r w:rsidRPr="00A02B8A">
        <w:t>handling, storage, packaging, preservation and delivery</w:t>
      </w:r>
    </w:p>
    <w:p w:rsidR="00000000" w:rsidRPr="00A02B8A" w:rsidP="00A02B8A">
      <w:pPr>
        <w:pStyle w:val="ListBullet2"/>
      </w:pPr>
      <w:r w:rsidRPr="00A02B8A">
        <w:t>training</w:t>
      </w:r>
    </w:p>
    <w:p w:rsidR="00AE38AF" w:rsidP="00A02B8A">
      <w:pPr>
        <w:pStyle w:val="ListBullet2"/>
      </w:pPr>
      <w:r w:rsidRPr="00A02B8A">
        <w:t>servicing.</w:t>
      </w:r>
    </w:p>
    <w:p w:rsidR="00AE38AF" w:rsidP="00A02B8A">
      <w:pPr>
        <w:pStyle w:val="ListBullet2"/>
      </w:pPr>
    </w:p>
    <w:p w:rsidR="00000000" w:rsidRPr="00A02B8A" w:rsidP="00A02B8A">
      <w:pPr>
        <w:pStyle w:val="Heading1"/>
      </w:pPr>
      <w:bookmarkStart w:id="4" w:name="O_1258040"/>
      <w:bookmarkEnd w:id="4"/>
      <w:r w:rsidRPr="00A02B8A">
        <w:t>Assessment Conditions</w:t>
      </w:r>
    </w:p>
    <w:p w:rsidR="00000000" w:rsidRPr="00A02B8A" w:rsidP="00AE38AF">
      <w:pPr>
        <w:pStyle w:val="BodyText"/>
      </w:pPr>
      <w:r w:rsidRPr="00A02B8A">
        <w:t>Skills must have been demonstrated in the workplace or in a simulated environment that reflects workplace conditions and contingencies. Th</w:t>
      </w:r>
      <w:r w:rsidRPr="00A02B8A">
        <w:t xml:space="preserve">e following conditions must be met for this unit: </w:t>
      </w:r>
    </w:p>
    <w:p w:rsidR="00000000" w:rsidRPr="00A02B8A" w:rsidP="00A02B8A">
      <w:pPr>
        <w:pStyle w:val="ListBullet"/>
      </w:pPr>
      <w:r w:rsidRPr="00A02B8A">
        <w:t xml:space="preserve">use of suitable facilities, equipment and resources, including: </w:t>
      </w:r>
    </w:p>
    <w:p w:rsidR="00000000" w:rsidRPr="00A02B8A" w:rsidP="00A02B8A">
      <w:pPr>
        <w:pStyle w:val="ListBullet"/>
      </w:pPr>
      <w:r w:rsidRPr="00A02B8A">
        <w:t>documentation, including audit documents, workplace quality manual, and quality (certification or registration) requirements</w:t>
      </w:r>
    </w:p>
    <w:p w:rsidR="00000000" w:rsidRPr="00A02B8A" w:rsidP="00A02B8A">
      <w:pPr>
        <w:pStyle w:val="ListBullet"/>
      </w:pPr>
      <w:r w:rsidRPr="00A02B8A">
        <w:t>modelling of i</w:t>
      </w:r>
      <w:r w:rsidRPr="00A02B8A">
        <w:t xml:space="preserve">ndustry operating conditions, including:  </w:t>
      </w:r>
    </w:p>
    <w:p w:rsidR="00000000" w:rsidRPr="00A02B8A" w:rsidP="00A02B8A">
      <w:pPr>
        <w:pStyle w:val="ListBullet3"/>
      </w:pPr>
      <w:r w:rsidRPr="00A02B8A">
        <w:t>interactions with managers and laboratory operations personnel.</w:t>
      </w:r>
    </w:p>
    <w:p w:rsidR="00000000" w:rsidRPr="00A02B8A" w:rsidP="00A02B8A">
      <w:pPr>
        <w:pStyle w:val="AllowPageBreak"/>
      </w:pPr>
    </w:p>
    <w:p w:rsidR="00000000" w:rsidRPr="00A02B8A" w:rsidP="00A02B8A">
      <w:pPr>
        <w:pStyle w:val="Heading1"/>
      </w:pPr>
      <w:bookmarkStart w:id="5" w:name="O_1258043"/>
      <w:bookmarkEnd w:id="5"/>
      <w:r w:rsidRPr="00A02B8A">
        <w:t>Links</w:t>
      </w:r>
    </w:p>
    <w:p w:rsidR="00000000" w:rsidRPr="00A02B8A" w:rsidP="00AE38AF">
      <w:pPr>
        <w:pStyle w:val="BodyText"/>
      </w:pPr>
      <w:r w:rsidRPr="00A02B8A">
        <w:t>MSL Laboratory Operations Companion Volume Implementation Guide is available from VETNet –</w:t>
      </w:r>
      <w:r w:rsidRPr="00A02B8A">
        <w:t xml:space="preserve"> - </w:t>
      </w:r>
      <w:r>
        <w:fldChar w:fldCharType="begin"/>
      </w:r>
      <w:r>
        <w:instrText xml:space="preserve"> HYPERLINK "https://vetnet.gov.au/Pages/TrainingDocs.aspx?q=5c63a03b-4a6b-4ae5-9560-1e3c5f462baa" </w:instrText>
      </w:r>
      <w:r>
        <w:fldChar w:fldCharType="separate"/>
      </w:r>
      <w:r w:rsidRPr="00AC2A87">
        <w:rPr>
          <w:rStyle w:val="Hyperlink"/>
        </w:rPr>
        <w:t>https://vetnet.gov.au/Pages/TrainingDocs.aspx?q=5c63a03b-4a6b-4ae5-9560-1e3c5f462baa</w:t>
      </w:r>
      <w:r>
        <w:fldChar w:fldCharType="end"/>
      </w:r>
    </w:p>
    <w:p w:rsidR="00000000" w:rsidRPr="00A02B8A" w:rsidP="00A02B8A"/>
    <w:sectPr w:rsidSect="00A02B8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8A" w:rsidRPr="00AE38AF" w:rsidP="00AE38A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8AF" w:rsidP="00A02B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E38AF" w:rsidP="00A02B8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E38AF" w:rsidP="00A02B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8A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2B8A" w:rsidRPr="00AE38AF" w:rsidP="00AE38A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B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8AF" w:rsidRPr="002D2AF8" w:rsidP="00A02B8A">
    <w:pPr>
      <w:pStyle w:val="Header"/>
      <w:framePr w:wrap="around"/>
    </w:pPr>
    <w:r>
      <w:fldChar w:fldCharType="begin"/>
    </w:r>
    <w:r>
      <w:instrText xml:space="preserve"> TITLE   \* MERGEFORMAT </w:instrText>
    </w:r>
    <w:r>
      <w:fldChar w:fldCharType="separate"/>
    </w:r>
    <w:r>
      <w:t>Assessment Requirements for MSL936006 Conduct an internal audit of the quality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AE38AF" w:rsidP="00A02B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C82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42AE6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AA0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B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2B8A"/>
    <w:pPr>
      <w:spacing w:before="360" w:after="60"/>
      <w:outlineLvl w:val="0"/>
    </w:pPr>
    <w:rPr>
      <w:sz w:val="32"/>
    </w:rPr>
  </w:style>
  <w:style w:type="paragraph" w:styleId="Heading2">
    <w:name w:val="heading 2"/>
    <w:basedOn w:val="HeadingBase"/>
    <w:next w:val="BodyText"/>
    <w:link w:val="Heading2Char"/>
    <w:qFormat/>
    <w:rsid w:val="00A02B8A"/>
    <w:pPr>
      <w:keepLines/>
      <w:spacing w:before="240" w:after="120"/>
      <w:outlineLvl w:val="1"/>
    </w:pPr>
    <w:rPr>
      <w:sz w:val="28"/>
      <w:szCs w:val="40"/>
    </w:rPr>
  </w:style>
  <w:style w:type="paragraph" w:styleId="Heading3">
    <w:name w:val="heading 3"/>
    <w:basedOn w:val="HeadingBase"/>
    <w:next w:val="BodyText"/>
    <w:link w:val="Heading3Char"/>
    <w:qFormat/>
    <w:rsid w:val="00A02B8A"/>
    <w:pPr>
      <w:spacing w:before="180" w:after="120"/>
      <w:outlineLvl w:val="2"/>
    </w:pPr>
    <w:rPr>
      <w:spacing w:val="-10"/>
      <w:kern w:val="32"/>
    </w:rPr>
  </w:style>
  <w:style w:type="paragraph" w:styleId="Heading4">
    <w:name w:val="heading 4"/>
    <w:basedOn w:val="HeadingBase"/>
    <w:next w:val="BodyText"/>
    <w:link w:val="Heading4Char"/>
    <w:qFormat/>
    <w:rsid w:val="00A02B8A"/>
    <w:pPr>
      <w:spacing w:before="160" w:after="120"/>
      <w:outlineLvl w:val="3"/>
    </w:pPr>
    <w:rPr>
      <w:sz w:val="22"/>
    </w:rPr>
  </w:style>
  <w:style w:type="paragraph" w:styleId="Heading5">
    <w:name w:val="heading 5"/>
    <w:basedOn w:val="HeadingBase"/>
    <w:next w:val="Normal"/>
    <w:link w:val="Heading5Char"/>
    <w:qFormat/>
    <w:rsid w:val="00A02B8A"/>
    <w:pPr>
      <w:spacing w:before="80"/>
      <w:outlineLvl w:val="4"/>
    </w:pPr>
    <w:rPr>
      <w:color w:val="918585"/>
      <w:sz w:val="20"/>
    </w:rPr>
  </w:style>
  <w:style w:type="paragraph" w:styleId="Heading6">
    <w:name w:val="heading 6"/>
    <w:basedOn w:val="HeadingBase"/>
    <w:next w:val="Normal"/>
    <w:link w:val="Heading6Char"/>
    <w:qFormat/>
    <w:rsid w:val="00A02B8A"/>
    <w:pPr>
      <w:spacing w:before="60"/>
      <w:outlineLvl w:val="5"/>
    </w:pPr>
    <w:rPr>
      <w:color w:val="918585"/>
      <w:sz w:val="20"/>
    </w:rPr>
  </w:style>
  <w:style w:type="paragraph" w:styleId="Heading7">
    <w:name w:val="heading 7"/>
    <w:basedOn w:val="Normal"/>
    <w:next w:val="Normal"/>
    <w:link w:val="Heading7Char"/>
    <w:qFormat/>
    <w:rsid w:val="00A02B8A"/>
    <w:pPr>
      <w:ind w:left="720"/>
      <w:outlineLvl w:val="6"/>
    </w:pPr>
    <w:rPr>
      <w:i/>
    </w:rPr>
  </w:style>
  <w:style w:type="paragraph" w:styleId="Heading8">
    <w:name w:val="heading 8"/>
    <w:basedOn w:val="Normal"/>
    <w:next w:val="Normal"/>
    <w:link w:val="Heading8Char"/>
    <w:qFormat/>
    <w:rsid w:val="00A02B8A"/>
    <w:pPr>
      <w:ind w:left="720"/>
      <w:outlineLvl w:val="7"/>
    </w:pPr>
    <w:rPr>
      <w:i/>
    </w:rPr>
  </w:style>
  <w:style w:type="paragraph" w:styleId="Heading9">
    <w:name w:val="heading 9"/>
    <w:basedOn w:val="Normal"/>
    <w:next w:val="Normal"/>
    <w:link w:val="Heading9Char"/>
    <w:qFormat/>
    <w:rsid w:val="00A02B8A"/>
    <w:pPr>
      <w:ind w:left="720"/>
      <w:outlineLvl w:val="8"/>
    </w:pPr>
    <w:rPr>
      <w:i/>
    </w:rPr>
  </w:style>
  <w:style w:type="character" w:default="1" w:styleId="DefaultParagraphFont">
    <w:name w:val="Default Paragraph Font"/>
    <w:uiPriority w:val="1"/>
    <w:unhideWhenUsed/>
    <w:rsid w:val="00A02B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2B8A"/>
  </w:style>
  <w:style w:type="character" w:customStyle="1" w:styleId="Heading1Char">
    <w:name w:val="Heading 1 Char"/>
    <w:basedOn w:val="DefaultParagraphFont"/>
    <w:link w:val="Heading1"/>
    <w:rsid w:val="00A02B8A"/>
    <w:rPr>
      <w:rFonts w:ascii="Times New Roman" w:eastAsia="Times New Roman" w:hAnsi="Times New Roman" w:cs="Times New Roman"/>
      <w:b/>
      <w:sz w:val="32"/>
      <w:szCs w:val="20"/>
      <w:lang w:eastAsia="en-US"/>
    </w:rPr>
  </w:style>
  <w:style w:type="paragraph" w:styleId="BodyText">
    <w:name w:val="Body Text"/>
    <w:basedOn w:val="Normal"/>
    <w:link w:val="BodyTextChar"/>
    <w:rsid w:val="00A02B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2B8A"/>
    <w:rPr>
      <w:rFonts w:ascii="Times New Roman" w:eastAsia="Times New Roman" w:hAnsi="Times New Roman" w:cs="Times New Roman"/>
      <w:sz w:val="24"/>
      <w:lang w:eastAsia="en-US"/>
    </w:rPr>
  </w:style>
  <w:style w:type="paragraph" w:styleId="ListBullet">
    <w:name w:val="List Bullet"/>
    <w:basedOn w:val="List"/>
    <w:rsid w:val="00A02B8A"/>
    <w:pPr>
      <w:numPr>
        <w:numId w:val="13"/>
      </w:numPr>
      <w:tabs>
        <w:tab w:val="clear" w:pos="340"/>
      </w:tabs>
      <w:spacing w:before="40" w:after="40"/>
    </w:pPr>
  </w:style>
  <w:style w:type="paragraph" w:styleId="ListBullet2">
    <w:name w:val="List Bullet 2"/>
    <w:basedOn w:val="List2"/>
    <w:rsid w:val="00A02B8A"/>
    <w:pPr>
      <w:numPr>
        <w:numId w:val="14"/>
      </w:numPr>
      <w:tabs>
        <w:tab w:val="clear" w:pos="680"/>
      </w:tabs>
    </w:pPr>
  </w:style>
  <w:style w:type="paragraph" w:customStyle="1" w:styleId="SuperHeading">
    <w:name w:val="SuperHeading"/>
    <w:basedOn w:val="Normal"/>
    <w:rsid w:val="00A02B8A"/>
    <w:pPr>
      <w:spacing w:before="240" w:after="120"/>
      <w:outlineLvl w:val="0"/>
    </w:pPr>
    <w:rPr>
      <w:rFonts w:ascii="Times New Roman" w:hAnsi="Times New Roman"/>
      <w:b/>
      <w:sz w:val="32"/>
    </w:rPr>
  </w:style>
  <w:style w:type="paragraph" w:customStyle="1" w:styleId="AllowPageBreak">
    <w:name w:val="AllowPageBreak"/>
    <w:rsid w:val="00A02B8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02B8A"/>
    <w:pPr>
      <w:numPr>
        <w:numId w:val="3"/>
      </w:numPr>
      <w:tabs>
        <w:tab w:val="clear" w:pos="1021"/>
      </w:tabs>
      <w:ind w:left="1037" w:hanging="357"/>
    </w:pPr>
  </w:style>
  <w:style w:type="character" w:customStyle="1" w:styleId="Heading2Char">
    <w:name w:val="Heading 2 Char"/>
    <w:basedOn w:val="DefaultParagraphFont"/>
    <w:link w:val="Heading2"/>
    <w:rsid w:val="00A02B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2B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2B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2B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2B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2B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2B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2B8A"/>
    <w:rPr>
      <w:rFonts w:ascii="Courier New" w:eastAsia="Times New Roman" w:hAnsi="Courier New" w:cs="Times New Roman"/>
      <w:i/>
      <w:szCs w:val="20"/>
      <w:lang w:eastAsia="en-US"/>
    </w:rPr>
  </w:style>
  <w:style w:type="paragraph" w:customStyle="1" w:styleId="HeadingBase">
    <w:name w:val="Heading Base"/>
    <w:rsid w:val="00A02B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2B8A"/>
    <w:pPr>
      <w:tabs>
        <w:tab w:val="right" w:leader="dot" w:pos="9072"/>
      </w:tabs>
      <w:ind w:left="567"/>
    </w:pPr>
    <w:rPr>
      <w:szCs w:val="22"/>
    </w:rPr>
  </w:style>
  <w:style w:type="paragraph" w:customStyle="1" w:styleId="TOCBase">
    <w:name w:val="TOC Base"/>
    <w:rsid w:val="00A02B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2B8A"/>
    <w:pPr>
      <w:tabs>
        <w:tab w:val="right" w:leader="dot" w:pos="9072"/>
      </w:tabs>
      <w:spacing w:before="40" w:after="40"/>
      <w:ind w:left="284"/>
    </w:pPr>
    <w:rPr>
      <w:rFonts w:ascii="Times New Roman" w:hAnsi="Times New Roman"/>
    </w:rPr>
  </w:style>
  <w:style w:type="paragraph" w:styleId="TOC1">
    <w:name w:val="toc 1"/>
    <w:basedOn w:val="TOCBase"/>
    <w:next w:val="Normal"/>
    <w:rsid w:val="00A02B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2B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2B8A"/>
    <w:rPr>
      <w:rFonts w:ascii="Times New Roman" w:eastAsia="Times New Roman" w:hAnsi="Times New Roman" w:cs="Times New Roman"/>
      <w:sz w:val="16"/>
      <w:lang w:eastAsia="en-US"/>
    </w:rPr>
  </w:style>
  <w:style w:type="paragraph" w:styleId="Title">
    <w:name w:val="Title"/>
    <w:basedOn w:val="HeadingBase"/>
    <w:link w:val="TitleChar"/>
    <w:qFormat/>
    <w:rsid w:val="00A02B8A"/>
    <w:pPr>
      <w:spacing w:before="5040"/>
      <w:jc w:val="center"/>
    </w:pPr>
    <w:rPr>
      <w:sz w:val="48"/>
      <w:szCs w:val="72"/>
      <w:lang w:val="en-US"/>
    </w:rPr>
  </w:style>
  <w:style w:type="character" w:customStyle="1" w:styleId="TitleChar">
    <w:name w:val="Title Char"/>
    <w:basedOn w:val="DefaultParagraphFont"/>
    <w:link w:val="Title"/>
    <w:rsid w:val="00A02B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2B8A"/>
    <w:pPr>
      <w:tabs>
        <w:tab w:val="left" w:pos="3600"/>
        <w:tab w:val="left" w:pos="3958"/>
      </w:tabs>
    </w:pPr>
  </w:style>
  <w:style w:type="paragraph" w:styleId="List">
    <w:name w:val="List"/>
    <w:basedOn w:val="BodyText"/>
    <w:next w:val="BodyText"/>
    <w:rsid w:val="00A02B8A"/>
    <w:pPr>
      <w:tabs>
        <w:tab w:val="left" w:pos="340"/>
      </w:tabs>
      <w:spacing w:before="60" w:after="60"/>
      <w:ind w:left="340" w:hanging="340"/>
    </w:pPr>
  </w:style>
  <w:style w:type="paragraph" w:customStyle="1" w:styleId="Note">
    <w:name w:val="Note"/>
    <w:basedOn w:val="BodyText"/>
    <w:rsid w:val="00A02B8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2B8A"/>
    <w:rPr>
      <w:b/>
      <w:spacing w:val="0"/>
    </w:rPr>
  </w:style>
  <w:style w:type="paragraph" w:customStyle="1" w:styleId="SuperTitle">
    <w:name w:val="SuperTitle"/>
    <w:basedOn w:val="Title"/>
    <w:rsid w:val="00A02B8A"/>
    <w:pPr>
      <w:framePr w:wrap="auto" w:hAnchor="text" w:y="6049"/>
    </w:pPr>
    <w:rPr>
      <w:color w:val="000000"/>
      <w:sz w:val="40"/>
    </w:rPr>
  </w:style>
  <w:style w:type="paragraph" w:customStyle="1" w:styleId="TOCTitle">
    <w:name w:val="TOCTitle"/>
    <w:basedOn w:val="Heading1"/>
    <w:rsid w:val="00A02B8A"/>
    <w:pPr>
      <w:spacing w:after="240"/>
      <w:jc w:val="center"/>
      <w:outlineLvl w:val="9"/>
    </w:pPr>
    <w:rPr>
      <w:caps/>
    </w:rPr>
  </w:style>
  <w:style w:type="paragraph" w:customStyle="1" w:styleId="Version">
    <w:name w:val="Version"/>
    <w:rsid w:val="00A02B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2B8A"/>
    <w:pPr>
      <w:keepNext w:val="0"/>
      <w:tabs>
        <w:tab w:val="right" w:pos="4176"/>
      </w:tabs>
      <w:ind w:left="198" w:hanging="198"/>
    </w:pPr>
    <w:rPr>
      <w:rFonts w:ascii="Garamond" w:hAnsi="Garamond"/>
    </w:rPr>
  </w:style>
  <w:style w:type="paragraph" w:styleId="IndexHeading">
    <w:name w:val="index heading"/>
    <w:basedOn w:val="Normal"/>
    <w:next w:val="Index1"/>
    <w:semiHidden/>
    <w:rsid w:val="00A02B8A"/>
    <w:pPr>
      <w:spacing w:before="120" w:after="120"/>
    </w:pPr>
    <w:rPr>
      <w:rFonts w:ascii="Arial" w:hAnsi="Arial"/>
      <w:b/>
      <w:color w:val="918585"/>
      <w:sz w:val="24"/>
    </w:rPr>
  </w:style>
  <w:style w:type="paragraph" w:styleId="Header">
    <w:name w:val="header"/>
    <w:basedOn w:val="Normal"/>
    <w:link w:val="HeaderChar"/>
    <w:rsid w:val="00A02B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2B8A"/>
    <w:rPr>
      <w:rFonts w:ascii="Times New Roman" w:eastAsia="Times New Roman" w:hAnsi="Times New Roman" w:cs="Times New Roman"/>
      <w:sz w:val="16"/>
      <w:szCs w:val="20"/>
      <w:lang w:val="en-GB" w:eastAsia="en-US"/>
    </w:rPr>
  </w:style>
  <w:style w:type="paragraph" w:customStyle="1" w:styleId="Chapter">
    <w:name w:val="Chapter"/>
    <w:basedOn w:val="Normal"/>
    <w:rsid w:val="00A02B8A"/>
    <w:pPr>
      <w:spacing w:before="240"/>
    </w:pPr>
    <w:rPr>
      <w:rFonts w:ascii="Times New Roman" w:hAnsi="Times New Roman"/>
      <w:smallCaps/>
      <w:spacing w:val="80"/>
      <w:sz w:val="28"/>
    </w:rPr>
  </w:style>
  <w:style w:type="paragraph" w:customStyle="1" w:styleId="InChapter">
    <w:name w:val="InChapter"/>
    <w:basedOn w:val="Heading3"/>
    <w:rsid w:val="00A02B8A"/>
    <w:pPr>
      <w:spacing w:after="240"/>
      <w:outlineLvl w:val="9"/>
    </w:pPr>
    <w:rPr>
      <w:noProof/>
    </w:rPr>
  </w:style>
  <w:style w:type="paragraph" w:styleId="Index2">
    <w:name w:val="index 2"/>
    <w:basedOn w:val="Normal"/>
    <w:next w:val="Normal"/>
    <w:semiHidden/>
    <w:rsid w:val="00A02B8A"/>
    <w:pPr>
      <w:tabs>
        <w:tab w:val="right" w:pos="4176"/>
      </w:tabs>
      <w:ind w:left="568" w:hanging="284"/>
    </w:pPr>
    <w:rPr>
      <w:rFonts w:ascii="Garamond" w:hAnsi="Garamond"/>
    </w:rPr>
  </w:style>
  <w:style w:type="paragraph" w:customStyle="1" w:styleId="Byline">
    <w:name w:val="Byline"/>
    <w:rsid w:val="00A02B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2B8A"/>
    <w:pPr>
      <w:tabs>
        <w:tab w:val="clear" w:pos="3600"/>
        <w:tab w:val="clear" w:pos="3958"/>
      </w:tabs>
      <w:jc w:val="right"/>
    </w:pPr>
  </w:style>
  <w:style w:type="character" w:styleId="Emphasis">
    <w:name w:val="Emphasis"/>
    <w:basedOn w:val="DefaultParagraphFont"/>
    <w:qFormat/>
    <w:rsid w:val="00A02B8A"/>
    <w:rPr>
      <w:i/>
    </w:rPr>
  </w:style>
  <w:style w:type="paragraph" w:styleId="Caption">
    <w:name w:val="caption"/>
    <w:basedOn w:val="BodyText"/>
    <w:next w:val="Normal"/>
    <w:qFormat/>
    <w:rsid w:val="00A02B8A"/>
    <w:pPr>
      <w:framePr w:w="2268" w:hSpace="181" w:vSpace="181" w:wrap="around" w:vAnchor="text" w:hAnchor="page" w:x="1135" w:y="285" w:anchorLock="1"/>
    </w:pPr>
    <w:rPr>
      <w:i/>
    </w:rPr>
  </w:style>
  <w:style w:type="paragraph" w:customStyle="1" w:styleId="MiniTOCTitle">
    <w:name w:val="MiniTOCTitle"/>
    <w:basedOn w:val="Heading4"/>
    <w:rsid w:val="00A02B8A"/>
    <w:pPr>
      <w:spacing w:before="240"/>
      <w:outlineLvl w:val="9"/>
    </w:pPr>
    <w:rPr>
      <w:noProof/>
      <w:sz w:val="24"/>
    </w:rPr>
  </w:style>
  <w:style w:type="paragraph" w:customStyle="1" w:styleId="MiniTOCItem">
    <w:name w:val="MiniTOCItem"/>
    <w:basedOn w:val="ListBullet"/>
    <w:rsid w:val="00A02B8A"/>
    <w:pPr>
      <w:numPr>
        <w:numId w:val="0"/>
      </w:numPr>
      <w:tabs>
        <w:tab w:val="right" w:leader="dot" w:pos="6521"/>
      </w:tabs>
      <w:spacing w:before="0" w:after="0"/>
    </w:pPr>
  </w:style>
  <w:style w:type="paragraph" w:customStyle="1" w:styleId="TOFTitle">
    <w:name w:val="TOFTitle"/>
    <w:basedOn w:val="TOCTitle"/>
    <w:rsid w:val="00A02B8A"/>
  </w:style>
  <w:style w:type="paragraph" w:styleId="TableofFigures">
    <w:name w:val="table of figures"/>
    <w:basedOn w:val="Normal"/>
    <w:next w:val="Normal"/>
    <w:semiHidden/>
    <w:rsid w:val="00A02B8A"/>
    <w:pPr>
      <w:tabs>
        <w:tab w:val="right" w:leader="dot" w:pos="9072"/>
      </w:tabs>
      <w:ind w:left="970" w:hanging="403"/>
    </w:pPr>
    <w:rPr>
      <w:rFonts w:ascii="Times New Roman" w:hAnsi="Times New Roman"/>
      <w:b/>
    </w:rPr>
  </w:style>
  <w:style w:type="paragraph" w:styleId="ListNumber">
    <w:name w:val="List Number"/>
    <w:basedOn w:val="List"/>
    <w:rsid w:val="00A02B8A"/>
    <w:pPr>
      <w:numPr>
        <w:numId w:val="16"/>
      </w:numPr>
      <w:tabs>
        <w:tab w:val="clear" w:pos="340"/>
      </w:tabs>
    </w:pPr>
  </w:style>
  <w:style w:type="character" w:customStyle="1" w:styleId="WingdingSymbols">
    <w:name w:val="Wingding Symbols"/>
    <w:rsid w:val="00A02B8A"/>
    <w:rPr>
      <w:rFonts w:ascii="Wingdings" w:hAnsi="Wingdings"/>
    </w:rPr>
  </w:style>
  <w:style w:type="paragraph" w:customStyle="1" w:styleId="TableHeading">
    <w:name w:val="Table Heading"/>
    <w:basedOn w:val="HeadingBase"/>
    <w:rsid w:val="00A02B8A"/>
    <w:pPr>
      <w:keepLines/>
      <w:pBdr>
        <w:bottom w:val="single" w:sz="6" w:space="1" w:color="918585"/>
      </w:pBdr>
      <w:spacing w:before="240"/>
    </w:pPr>
  </w:style>
  <w:style w:type="character" w:customStyle="1" w:styleId="HotSpot">
    <w:name w:val="HotSpot"/>
    <w:rsid w:val="00A02B8A"/>
    <w:rPr>
      <w:color w:val="0033CC"/>
      <w:u w:val="none"/>
    </w:rPr>
  </w:style>
  <w:style w:type="paragraph" w:customStyle="1" w:styleId="BodyTextRight">
    <w:name w:val="Body Text Right"/>
    <w:basedOn w:val="BodyText"/>
    <w:rsid w:val="00A02B8A"/>
    <w:pPr>
      <w:spacing w:before="0" w:after="0"/>
      <w:jc w:val="right"/>
    </w:pPr>
  </w:style>
  <w:style w:type="paragraph" w:styleId="Index3">
    <w:name w:val="index 3"/>
    <w:basedOn w:val="ListNumber2"/>
    <w:next w:val="Normal"/>
    <w:semiHidden/>
    <w:rsid w:val="00A02B8A"/>
    <w:pPr>
      <w:numPr>
        <w:numId w:val="0"/>
      </w:numPr>
      <w:tabs>
        <w:tab w:val="right" w:leader="dot" w:pos="4176"/>
      </w:tabs>
    </w:pPr>
  </w:style>
  <w:style w:type="paragraph" w:styleId="ListNumber2">
    <w:name w:val="List Number 2"/>
    <w:basedOn w:val="List2"/>
    <w:rsid w:val="00A02B8A"/>
    <w:pPr>
      <w:numPr>
        <w:numId w:val="11"/>
      </w:numPr>
      <w:tabs>
        <w:tab w:val="clear" w:pos="1060"/>
      </w:tabs>
    </w:pPr>
  </w:style>
  <w:style w:type="paragraph" w:customStyle="1" w:styleId="MarginNote">
    <w:name w:val="Margin Note"/>
    <w:basedOn w:val="BodyText"/>
    <w:rsid w:val="00A02B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2B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2B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2B8A"/>
    <w:rPr>
      <w:sz w:val="32"/>
    </w:rPr>
  </w:style>
  <w:style w:type="paragraph" w:customStyle="1" w:styleId="HeadingProcedure">
    <w:name w:val="Heading Procedure"/>
    <w:basedOn w:val="HeadingBase"/>
    <w:next w:val="Normal"/>
    <w:rsid w:val="00A02B8A"/>
    <w:pPr>
      <w:tabs>
        <w:tab w:val="left" w:pos="0"/>
      </w:tabs>
      <w:spacing w:before="120" w:after="60"/>
    </w:pPr>
    <w:rPr>
      <w:i/>
      <w:color w:val="918585"/>
      <w:sz w:val="22"/>
    </w:rPr>
  </w:style>
  <w:style w:type="paragraph" w:customStyle="1" w:styleId="TableBodyText">
    <w:name w:val="Table Body Text"/>
    <w:basedOn w:val="BodyText"/>
    <w:rsid w:val="00A02B8A"/>
    <w:pPr>
      <w:spacing w:before="60" w:after="60"/>
    </w:pPr>
  </w:style>
  <w:style w:type="paragraph" w:styleId="ListContinue">
    <w:name w:val="List Continue"/>
    <w:basedOn w:val="List"/>
    <w:rsid w:val="00A02B8A"/>
    <w:pPr>
      <w:ind w:firstLine="0"/>
    </w:pPr>
  </w:style>
  <w:style w:type="paragraph" w:customStyle="1" w:styleId="ListNote">
    <w:name w:val="List Note"/>
    <w:basedOn w:val="List"/>
    <w:rsid w:val="00A02B8A"/>
    <w:pPr>
      <w:pBdr>
        <w:top w:val="single" w:sz="6" w:space="2" w:color="918585"/>
        <w:bottom w:val="single" w:sz="6" w:space="2" w:color="918585"/>
      </w:pBdr>
      <w:tabs>
        <w:tab w:val="left" w:pos="1021"/>
      </w:tabs>
      <w:ind w:firstLine="0"/>
    </w:pPr>
  </w:style>
  <w:style w:type="paragraph" w:customStyle="1" w:styleId="Warning">
    <w:name w:val="Warning"/>
    <w:basedOn w:val="BodyText"/>
    <w:rsid w:val="00A02B8A"/>
    <w:pPr>
      <w:shd w:val="clear" w:color="auto" w:fill="D9D9D9"/>
      <w:tabs>
        <w:tab w:val="left" w:pos="992"/>
      </w:tabs>
      <w:ind w:left="119" w:right="119"/>
    </w:pPr>
    <w:rPr>
      <w:sz w:val="20"/>
    </w:rPr>
  </w:style>
  <w:style w:type="paragraph" w:customStyle="1" w:styleId="MarginIcons">
    <w:name w:val="Margin Icons"/>
    <w:basedOn w:val="BodyText"/>
    <w:rsid w:val="00A02B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2B8A"/>
    <w:rPr>
      <w:rFonts w:ascii="Courier New" w:hAnsi="Courier New"/>
    </w:rPr>
  </w:style>
  <w:style w:type="paragraph" w:customStyle="1" w:styleId="NoteBullet">
    <w:name w:val="Note Bullet"/>
    <w:basedOn w:val="Note"/>
    <w:rsid w:val="00A02B8A"/>
    <w:pPr>
      <w:tabs>
        <w:tab w:val="clear" w:pos="680"/>
      </w:tabs>
      <w:spacing w:before="60" w:after="60"/>
    </w:pPr>
  </w:style>
  <w:style w:type="paragraph" w:customStyle="1" w:styleId="SubHeading2">
    <w:name w:val="SubHeading2"/>
    <w:basedOn w:val="HeadingBase"/>
    <w:rsid w:val="00A02B8A"/>
    <w:pPr>
      <w:spacing w:before="240" w:after="60"/>
    </w:pPr>
    <w:rPr>
      <w:sz w:val="20"/>
    </w:rPr>
  </w:style>
  <w:style w:type="paragraph" w:customStyle="1" w:styleId="SubHeading1">
    <w:name w:val="SubHeading1"/>
    <w:basedOn w:val="HeadingBase"/>
    <w:rsid w:val="00A02B8A"/>
    <w:pPr>
      <w:spacing w:before="240" w:after="60"/>
    </w:pPr>
    <w:rPr>
      <w:color w:val="918585"/>
      <w:sz w:val="22"/>
    </w:rPr>
  </w:style>
  <w:style w:type="paragraph" w:customStyle="1" w:styleId="SideHeading">
    <w:name w:val="Side Heading"/>
    <w:basedOn w:val="HeadingBase"/>
    <w:rsid w:val="00A02B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2B8A"/>
    <w:pPr>
      <w:numPr>
        <w:numId w:val="12"/>
      </w:numPr>
    </w:pPr>
  </w:style>
  <w:style w:type="paragraph" w:styleId="PlainText">
    <w:name w:val="Plain Text"/>
    <w:basedOn w:val="Normal"/>
    <w:link w:val="PlainTextChar"/>
    <w:rsid w:val="00A02B8A"/>
    <w:rPr>
      <w:sz w:val="20"/>
    </w:rPr>
  </w:style>
  <w:style w:type="character" w:customStyle="1" w:styleId="PlainTextChar">
    <w:name w:val="Plain Text Char"/>
    <w:basedOn w:val="DefaultParagraphFont"/>
    <w:link w:val="PlainText"/>
    <w:rsid w:val="00A02B8A"/>
    <w:rPr>
      <w:rFonts w:ascii="Courier New" w:eastAsia="Times New Roman" w:hAnsi="Courier New" w:cs="Times New Roman"/>
      <w:sz w:val="20"/>
      <w:szCs w:val="20"/>
      <w:lang w:eastAsia="en-US"/>
    </w:rPr>
  </w:style>
  <w:style w:type="character" w:customStyle="1" w:styleId="MenuOption">
    <w:name w:val="Menu Option"/>
    <w:basedOn w:val="DefaultParagraphFont"/>
    <w:rsid w:val="00A02B8A"/>
    <w:rPr>
      <w:b/>
      <w:smallCaps/>
    </w:rPr>
  </w:style>
  <w:style w:type="paragraph" w:customStyle="1" w:styleId="TableListNumber">
    <w:name w:val="Table List Number"/>
    <w:basedOn w:val="ListNumber"/>
    <w:rsid w:val="00A02B8A"/>
    <w:pPr>
      <w:numPr>
        <w:numId w:val="0"/>
      </w:numPr>
    </w:pPr>
  </w:style>
  <w:style w:type="paragraph" w:styleId="TOC4">
    <w:name w:val="toc 4"/>
    <w:basedOn w:val="TOCBase"/>
    <w:next w:val="Normal"/>
    <w:semiHidden/>
    <w:rsid w:val="00A02B8A"/>
    <w:pPr>
      <w:tabs>
        <w:tab w:val="right" w:leader="dot" w:pos="9071"/>
      </w:tabs>
      <w:ind w:left="1701"/>
    </w:pPr>
  </w:style>
  <w:style w:type="paragraph" w:customStyle="1" w:styleId="ListAlpha">
    <w:name w:val="List Alpha"/>
    <w:basedOn w:val="List"/>
    <w:rsid w:val="00A02B8A"/>
    <w:pPr>
      <w:numPr>
        <w:numId w:val="10"/>
      </w:numPr>
    </w:pPr>
  </w:style>
  <w:style w:type="paragraph" w:customStyle="1" w:styleId="ListAlpha2">
    <w:name w:val="List Alpha 2"/>
    <w:basedOn w:val="List2"/>
    <w:rsid w:val="00A02B8A"/>
    <w:pPr>
      <w:numPr>
        <w:numId w:val="9"/>
      </w:numPr>
    </w:pPr>
  </w:style>
  <w:style w:type="paragraph" w:styleId="List2">
    <w:name w:val="List 2"/>
    <w:basedOn w:val="BodyText"/>
    <w:rsid w:val="00A02B8A"/>
    <w:pPr>
      <w:tabs>
        <w:tab w:val="left" w:pos="680"/>
      </w:tabs>
      <w:spacing w:before="60" w:after="60"/>
      <w:ind w:left="680" w:hanging="340"/>
    </w:pPr>
  </w:style>
  <w:style w:type="paragraph" w:styleId="List3">
    <w:name w:val="List 3"/>
    <w:basedOn w:val="BodyText"/>
    <w:rsid w:val="00A02B8A"/>
    <w:pPr>
      <w:tabs>
        <w:tab w:val="left" w:pos="1021"/>
      </w:tabs>
      <w:spacing w:before="60" w:after="60"/>
      <w:ind w:left="1020" w:hanging="340"/>
    </w:pPr>
  </w:style>
  <w:style w:type="paragraph" w:styleId="List4">
    <w:name w:val="List 4"/>
    <w:basedOn w:val="BodyText"/>
    <w:rsid w:val="00A02B8A"/>
    <w:pPr>
      <w:tabs>
        <w:tab w:val="left" w:pos="1361"/>
      </w:tabs>
      <w:spacing w:before="60" w:after="60"/>
      <w:ind w:left="1361" w:hanging="340"/>
    </w:pPr>
  </w:style>
  <w:style w:type="paragraph" w:styleId="List5">
    <w:name w:val="List 5"/>
    <w:basedOn w:val="BodyText"/>
    <w:rsid w:val="00A02B8A"/>
    <w:pPr>
      <w:tabs>
        <w:tab w:val="left" w:pos="1701"/>
      </w:tabs>
      <w:spacing w:before="60" w:after="60"/>
      <w:ind w:left="1701" w:hanging="340"/>
    </w:pPr>
  </w:style>
  <w:style w:type="paragraph" w:styleId="ListBullet4">
    <w:name w:val="List Bullet 4"/>
    <w:basedOn w:val="List4"/>
    <w:rsid w:val="00A02B8A"/>
    <w:pPr>
      <w:numPr>
        <w:numId w:val="4"/>
      </w:numPr>
      <w:tabs>
        <w:tab w:val="clear" w:pos="1361"/>
      </w:tabs>
    </w:pPr>
  </w:style>
  <w:style w:type="paragraph" w:styleId="ListBullet5">
    <w:name w:val="List Bullet 5"/>
    <w:basedOn w:val="List5"/>
    <w:rsid w:val="00A02B8A"/>
    <w:pPr>
      <w:numPr>
        <w:numId w:val="5"/>
      </w:numPr>
    </w:pPr>
  </w:style>
  <w:style w:type="paragraph" w:styleId="ListContinue2">
    <w:name w:val="List Continue 2"/>
    <w:basedOn w:val="List2"/>
    <w:rsid w:val="00A02B8A"/>
    <w:pPr>
      <w:ind w:firstLine="0"/>
    </w:pPr>
  </w:style>
  <w:style w:type="paragraph" w:styleId="ListContinue3">
    <w:name w:val="List Continue 3"/>
    <w:basedOn w:val="List3"/>
    <w:rsid w:val="00A02B8A"/>
    <w:pPr>
      <w:ind w:left="1021" w:firstLine="0"/>
    </w:pPr>
  </w:style>
  <w:style w:type="paragraph" w:styleId="ListContinue4">
    <w:name w:val="List Continue 4"/>
    <w:basedOn w:val="List4"/>
    <w:rsid w:val="00A02B8A"/>
    <w:pPr>
      <w:ind w:firstLine="0"/>
    </w:pPr>
  </w:style>
  <w:style w:type="paragraph" w:styleId="ListContinue5">
    <w:name w:val="List Continue 5"/>
    <w:basedOn w:val="List5"/>
    <w:rsid w:val="00A02B8A"/>
    <w:pPr>
      <w:ind w:firstLine="0"/>
    </w:pPr>
  </w:style>
  <w:style w:type="paragraph" w:styleId="ListNumber3">
    <w:name w:val="List Number 3"/>
    <w:basedOn w:val="List3"/>
    <w:rsid w:val="00A02B8A"/>
    <w:pPr>
      <w:numPr>
        <w:numId w:val="6"/>
      </w:numPr>
    </w:pPr>
  </w:style>
  <w:style w:type="paragraph" w:styleId="ListNumber4">
    <w:name w:val="List Number 4"/>
    <w:basedOn w:val="List4"/>
    <w:rsid w:val="00A02B8A"/>
    <w:pPr>
      <w:numPr>
        <w:numId w:val="7"/>
      </w:numPr>
    </w:pPr>
  </w:style>
  <w:style w:type="paragraph" w:styleId="ListNumber5">
    <w:name w:val="List Number 5"/>
    <w:basedOn w:val="List5"/>
    <w:rsid w:val="00A02B8A"/>
    <w:pPr>
      <w:numPr>
        <w:numId w:val="8"/>
      </w:numPr>
    </w:pPr>
  </w:style>
  <w:style w:type="paragraph" w:styleId="BlockText">
    <w:name w:val="Block Text"/>
    <w:basedOn w:val="Normal"/>
    <w:rsid w:val="00A02B8A"/>
    <w:pPr>
      <w:spacing w:after="120"/>
      <w:ind w:left="1440" w:right="1440"/>
    </w:pPr>
  </w:style>
  <w:style w:type="character" w:customStyle="1" w:styleId="Subscript">
    <w:name w:val="Subscript"/>
    <w:basedOn w:val="DefaultParagraphFont"/>
    <w:rsid w:val="00A02B8A"/>
    <w:rPr>
      <w:sz w:val="16"/>
      <w:vertAlign w:val="subscript"/>
    </w:rPr>
  </w:style>
  <w:style w:type="character" w:customStyle="1" w:styleId="Superscript">
    <w:name w:val="Superscript"/>
    <w:basedOn w:val="DefaultParagraphFont"/>
    <w:rsid w:val="00A02B8A"/>
    <w:rPr>
      <w:sz w:val="16"/>
      <w:vertAlign w:val="superscript"/>
    </w:rPr>
  </w:style>
  <w:style w:type="character" w:customStyle="1" w:styleId="Symbols">
    <w:name w:val="Symbols"/>
    <w:basedOn w:val="DefaultParagraphFont"/>
    <w:rsid w:val="00A02B8A"/>
    <w:rPr>
      <w:rFonts w:ascii="Symbol" w:hAnsi="Symbol"/>
    </w:rPr>
  </w:style>
  <w:style w:type="character" w:customStyle="1" w:styleId="MenuOptions">
    <w:name w:val="Menu Options"/>
    <w:basedOn w:val="DefaultParagraphFont"/>
    <w:rsid w:val="00A02B8A"/>
    <w:rPr>
      <w:rFonts w:ascii="Arial Narrow" w:hAnsi="Arial Narrow"/>
      <w:smallCaps/>
    </w:rPr>
  </w:style>
  <w:style w:type="character" w:customStyle="1" w:styleId="Buttons">
    <w:name w:val="Buttons"/>
    <w:basedOn w:val="DefaultParagraphFont"/>
    <w:rsid w:val="00A02B8A"/>
    <w:rPr>
      <w:b/>
    </w:rPr>
  </w:style>
  <w:style w:type="character" w:customStyle="1" w:styleId="Underlined">
    <w:name w:val="Underlined"/>
    <w:basedOn w:val="DefaultParagraphFont"/>
    <w:rsid w:val="00A02B8A"/>
    <w:rPr>
      <w:u w:val="single"/>
    </w:rPr>
  </w:style>
  <w:style w:type="paragraph" w:customStyle="1" w:styleId="TableBodyTextRight">
    <w:name w:val="Table Body Text Right"/>
    <w:basedOn w:val="TableBodyText"/>
    <w:rsid w:val="00A02B8A"/>
    <w:pPr>
      <w:widowControl w:val="0"/>
      <w:autoSpaceDE w:val="0"/>
      <w:autoSpaceDN w:val="0"/>
      <w:adjustRightInd w:val="0"/>
      <w:jc w:val="right"/>
    </w:pPr>
    <w:rPr>
      <w:rFonts w:cs="Arial"/>
      <w:szCs w:val="18"/>
    </w:rPr>
  </w:style>
  <w:style w:type="paragraph" w:customStyle="1" w:styleId="CopyrightText">
    <w:name w:val="Copyright Text"/>
    <w:basedOn w:val="BodyText"/>
    <w:rsid w:val="00A02B8A"/>
    <w:rPr>
      <w:sz w:val="18"/>
    </w:rPr>
  </w:style>
  <w:style w:type="paragraph" w:customStyle="1" w:styleId="BodySmallRight">
    <w:name w:val="Body Small Right"/>
    <w:basedOn w:val="BodyTextRight"/>
    <w:rsid w:val="00A02B8A"/>
    <w:rPr>
      <w:sz w:val="18"/>
      <w:szCs w:val="18"/>
    </w:rPr>
  </w:style>
  <w:style w:type="paragraph" w:customStyle="1" w:styleId="MarginEdition">
    <w:name w:val="Margin Edition"/>
    <w:basedOn w:val="MarginNote"/>
    <w:rsid w:val="00A02B8A"/>
    <w:pPr>
      <w:spacing w:before="0" w:after="0"/>
    </w:pPr>
    <w:rPr>
      <w:rFonts w:ascii="Times New Roman" w:hAnsi="Times New Roman"/>
      <w:color w:val="999999"/>
    </w:rPr>
  </w:style>
  <w:style w:type="paragraph" w:customStyle="1" w:styleId="Spacer">
    <w:name w:val="Spacer"/>
    <w:basedOn w:val="Normal"/>
    <w:rsid w:val="00A02B8A"/>
    <w:rPr>
      <w:sz w:val="2"/>
      <w:szCs w:val="2"/>
    </w:rPr>
  </w:style>
  <w:style w:type="character" w:customStyle="1" w:styleId="Small">
    <w:name w:val="Small"/>
    <w:basedOn w:val="DefaultParagraphFont"/>
    <w:rsid w:val="00A02B8A"/>
    <w:rPr>
      <w:sz w:val="16"/>
    </w:rPr>
  </w:style>
  <w:style w:type="paragraph" w:customStyle="1" w:styleId="WideTable">
    <w:name w:val="Wide Table"/>
    <w:basedOn w:val="Normal"/>
    <w:rsid w:val="00A02B8A"/>
    <w:pPr>
      <w:ind w:left="-1418"/>
    </w:pPr>
    <w:rPr>
      <w:sz w:val="2"/>
      <w:szCs w:val="2"/>
    </w:rPr>
  </w:style>
  <w:style w:type="character" w:styleId="PageNumber">
    <w:name w:val="page number"/>
    <w:basedOn w:val="DefaultParagraphFont"/>
    <w:rsid w:val="00A02B8A"/>
  </w:style>
  <w:style w:type="paragraph" w:styleId="Quote">
    <w:name w:val="Quote"/>
    <w:basedOn w:val="Heading1"/>
    <w:link w:val="QuoteChar"/>
    <w:qFormat/>
    <w:rsid w:val="00A02B8A"/>
    <w:rPr>
      <w:b w:val="0"/>
      <w:sz w:val="72"/>
      <w:szCs w:val="72"/>
      <w:lang w:val="en-NZ"/>
    </w:rPr>
  </w:style>
  <w:style w:type="character" w:customStyle="1" w:styleId="QuoteChar">
    <w:name w:val="Quote Char"/>
    <w:basedOn w:val="DefaultParagraphFont"/>
    <w:link w:val="Quote"/>
    <w:rsid w:val="00A02B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2B8A"/>
    <w:pPr>
      <w:pageBreakBefore/>
    </w:pPr>
  </w:style>
  <w:style w:type="paragraph" w:customStyle="1" w:styleId="Border">
    <w:name w:val="Border"/>
    <w:basedOn w:val="Normal"/>
    <w:qFormat/>
    <w:rsid w:val="00A02B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2B8A"/>
    <w:rPr>
      <w:b/>
      <w:bCs/>
      <w:i/>
      <w:iCs/>
      <w:color w:val="auto"/>
    </w:rPr>
  </w:style>
  <w:style w:type="paragraph" w:styleId="IntenseQuote">
    <w:name w:val="Intense Quote"/>
    <w:basedOn w:val="Normal"/>
    <w:next w:val="Normal"/>
    <w:link w:val="IntenseQuoteChar"/>
    <w:uiPriority w:val="30"/>
    <w:qFormat/>
    <w:rsid w:val="00A02B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2B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2B8A"/>
    <w:rPr>
      <w:smallCaps/>
      <w:color w:val="auto"/>
      <w:u w:val="single"/>
    </w:rPr>
  </w:style>
  <w:style w:type="character" w:styleId="IntenseReference">
    <w:name w:val="Intense Reference"/>
    <w:basedOn w:val="DefaultParagraphFont"/>
    <w:uiPriority w:val="32"/>
    <w:qFormat/>
    <w:rsid w:val="00A02B8A"/>
    <w:rPr>
      <w:b/>
      <w:bCs/>
      <w:smallCaps/>
      <w:color w:val="auto"/>
      <w:spacing w:val="5"/>
      <w:u w:val="single"/>
    </w:rPr>
  </w:style>
  <w:style w:type="paragraph" w:customStyle="1" w:styleId="2ColumnHeading">
    <w:name w:val="2Column Heading"/>
    <w:basedOn w:val="BodyText"/>
    <w:qFormat/>
    <w:rsid w:val="00A02B8A"/>
    <w:pPr>
      <w:spacing w:after="60"/>
      <w:ind w:left="-2268"/>
    </w:pPr>
    <w:rPr>
      <w:b/>
    </w:rPr>
  </w:style>
  <w:style w:type="paragraph" w:customStyle="1" w:styleId="Heading1TOC">
    <w:name w:val="Heading1 TOC"/>
    <w:basedOn w:val="Normal"/>
    <w:qFormat/>
    <w:rsid w:val="00A02B8A"/>
    <w:pPr>
      <w:spacing w:before="240" w:after="120"/>
    </w:pPr>
    <w:rPr>
      <w:rFonts w:ascii="Times New Roman" w:hAnsi="Times New Roman"/>
      <w:b/>
      <w:sz w:val="32"/>
    </w:rPr>
  </w:style>
  <w:style w:type="paragraph" w:customStyle="1" w:styleId="Heading2TOC">
    <w:name w:val="Heading2 TOC"/>
    <w:basedOn w:val="Normal"/>
    <w:qFormat/>
    <w:rsid w:val="00A02B8A"/>
    <w:pPr>
      <w:spacing w:before="240" w:after="60"/>
    </w:pPr>
    <w:rPr>
      <w:rFonts w:ascii="Times New Roman" w:hAnsi="Times New Roman"/>
      <w:b/>
      <w:sz w:val="28"/>
    </w:rPr>
  </w:style>
  <w:style w:type="character" w:customStyle="1" w:styleId="Underline">
    <w:name w:val="Underline"/>
    <w:basedOn w:val="DefaultParagraphFont"/>
    <w:qFormat/>
    <w:rsid w:val="00A02B8A"/>
    <w:rPr>
      <w:u w:val="single"/>
    </w:rPr>
  </w:style>
  <w:style w:type="character" w:customStyle="1" w:styleId="BoldandItalics">
    <w:name w:val="Bold and Italics"/>
    <w:qFormat/>
    <w:rsid w:val="00A02B8A"/>
    <w:rPr>
      <w:b/>
      <w:i/>
      <w:u w:val="none"/>
    </w:rPr>
  </w:style>
  <w:style w:type="paragraph" w:styleId="BalloonText">
    <w:name w:val="Balloon Text"/>
    <w:basedOn w:val="Normal"/>
    <w:link w:val="BalloonTextChar"/>
    <w:rsid w:val="00A02B8A"/>
    <w:rPr>
      <w:rFonts w:ascii="Tahoma" w:hAnsi="Tahoma" w:cs="Tahoma"/>
      <w:sz w:val="16"/>
      <w:szCs w:val="16"/>
    </w:rPr>
  </w:style>
  <w:style w:type="character" w:customStyle="1" w:styleId="BalloonTextChar">
    <w:name w:val="Balloon Text Char"/>
    <w:basedOn w:val="DefaultParagraphFont"/>
    <w:link w:val="BalloonText"/>
    <w:rsid w:val="00A02B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2B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2B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2B8A"/>
    <w:rPr>
      <w:b/>
      <w:color w:val="660033"/>
      <w:spacing w:val="0"/>
    </w:rPr>
  </w:style>
  <w:style w:type="paragraph" w:customStyle="1" w:styleId="Nameditemlist">
    <w:name w:val="Named item list"/>
    <w:basedOn w:val="BodyText"/>
    <w:qFormat/>
    <w:rsid w:val="00A02B8A"/>
    <w:pPr>
      <w:tabs>
        <w:tab w:val="left" w:pos="2835"/>
      </w:tabs>
      <w:ind w:left="2835" w:hanging="2835"/>
    </w:pPr>
  </w:style>
  <w:style w:type="paragraph" w:customStyle="1" w:styleId="BodyTextnopadding">
    <w:name w:val="Body Text no padding"/>
    <w:basedOn w:val="BodyText"/>
    <w:qFormat/>
    <w:rsid w:val="00A02B8A"/>
    <w:pPr>
      <w:spacing w:before="0" w:after="0"/>
    </w:pPr>
  </w:style>
  <w:style w:type="paragraph" w:customStyle="1" w:styleId="BodyTextBold">
    <w:name w:val="Body Text Bold"/>
    <w:basedOn w:val="BodyText"/>
    <w:qFormat/>
    <w:rsid w:val="00A02B8A"/>
    <w:rPr>
      <w:b/>
    </w:rPr>
  </w:style>
  <w:style w:type="character" w:styleId="Hyperlink">
    <w:name w:val="Hyperlink"/>
    <w:basedOn w:val="DefaultParagraphFont"/>
    <w:uiPriority w:val="99"/>
    <w:unhideWhenUsed/>
    <w:rsid w:val="00AE38A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385</Words>
  <Characters>2740</Characters>
  <Application>Microsoft Office Word</Application>
  <DocSecurity>0</DocSecurity>
  <Lines>70</Lines>
  <Paragraphs>52</Paragraphs>
  <ScaleCrop>false</ScaleCrop>
  <Company>Author-it Software Corporation Ltd.</Company>
  <LinksUpToDate>false</LinksUpToDate>
  <CharactersWithSpaces>3073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MSL936006 Conduct an internal audit of the quality system</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2022-12-19T23:59:00Z</dcterms:created>
  <dcterms:modified xsi:type="dcterms:W3CDTF">2022-12-19T23:59:00Z</dcterms:modified>
</cp:coreProperties>
</file>