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2691" w:rsidP="00C026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MSL934006 Apply quality system and continuous improvement processes</w:t>
      </w:r>
      <w:r>
        <w:fldChar w:fldCharType="end"/>
      </w:r>
    </w:p>
    <w:p w:rsidR="00C02691" w:rsidP="00C02691">
      <w:pPr>
        <w:pStyle w:val="Version"/>
        <w:sectPr w:rsidSect="00AA12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1228" w:rsidP="00AA1228">
      <w:pPr>
        <w:pStyle w:val="SuperHeading"/>
      </w:pPr>
      <w:r w:rsidRPr="00AA1228">
        <w:t>Assessment Requirements for MSL934006 Apply quality system and continuous improvement processes</w:t>
      </w:r>
    </w:p>
    <w:p w:rsidR="00000000" w:rsidRPr="00AA1228" w:rsidP="00AA1228">
      <w:pPr>
        <w:pStyle w:val="Heading1"/>
      </w:pPr>
      <w:bookmarkStart w:id="1" w:name="O_986004"/>
      <w:bookmarkEnd w:id="1"/>
      <w:r w:rsidRPr="00AA12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AA12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A1228" w:rsidP="00AA1228">
            <w:pPr>
              <w:pStyle w:val="BodyText"/>
            </w:pPr>
            <w:r w:rsidRPr="00AA1228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1228">
            <w:pPr>
              <w:pStyle w:val="BodyText"/>
              <w:rPr>
                <w:lang w:val="en-NZ"/>
              </w:rPr>
            </w:pPr>
            <w:r w:rsidRPr="00AA1228">
              <w:rPr>
                <w:rStyle w:val="SpecialBold"/>
              </w:rPr>
              <w:t>Comments</w:t>
            </w:r>
          </w:p>
        </w:tc>
      </w:tr>
      <w:tr w:rsidTr="00AA12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228">
            <w:pPr>
              <w:pStyle w:val="BodyText"/>
              <w:rPr>
                <w:lang w:val="en-NZ"/>
              </w:rPr>
            </w:pPr>
            <w:r w:rsidRPr="00AA1228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228" w:rsidP="00AA1228">
            <w:pPr>
              <w:pStyle w:val="BodyText"/>
            </w:pPr>
            <w:r w:rsidRPr="00AA1228">
              <w:t xml:space="preserve">This version was released in </w:t>
            </w:r>
            <w:r w:rsidRPr="00AA1228">
              <w:rPr>
                <w:rStyle w:val="Emphasis"/>
              </w:rPr>
              <w:t>MSL Laboratory Operations Training Package Release 2.0.</w:t>
            </w:r>
          </w:p>
          <w:p w:rsidR="00000000" w:rsidRPr="00AA1228" w:rsidP="00AA1228">
            <w:pPr>
              <w:pStyle w:val="BodyText"/>
            </w:pPr>
            <w:r w:rsidRPr="00AA1228">
              <w:t>Supersedes and equivalent to MSL934002 Apply quality system and continuous improvement processes. Foundation skills information added. Range of conditions removed. Assessment requirements amended.</w:t>
            </w:r>
          </w:p>
        </w:tc>
      </w:tr>
    </w:tbl>
    <w:p w:rsidR="00000000" w:rsidRPr="00AA1228" w:rsidP="00AA1228">
      <w:pPr>
        <w:pStyle w:val="BodyText"/>
      </w:pPr>
    </w:p>
    <w:p w:rsidR="00000000" w:rsidRPr="00AA1228" w:rsidP="00AA1228">
      <w:pPr>
        <w:pStyle w:val="AllowPageBreak"/>
      </w:pPr>
    </w:p>
    <w:p w:rsidR="00000000" w:rsidRPr="00AA1228" w:rsidP="00AA1228">
      <w:pPr>
        <w:pStyle w:val="Heading1"/>
      </w:pPr>
      <w:bookmarkStart w:id="2" w:name="O_986007"/>
      <w:bookmarkEnd w:id="2"/>
      <w:r w:rsidRPr="00AA1228">
        <w:t>Performance Evidence</w:t>
      </w:r>
    </w:p>
    <w:p w:rsidR="00000000" w:rsidRPr="00AA1228" w:rsidP="00C02691">
      <w:pPr>
        <w:pStyle w:val="BodyText"/>
      </w:pPr>
      <w:r w:rsidRPr="00AA1228">
        <w:t>There must be evide</w:t>
      </w:r>
      <w:r w:rsidRPr="00AA1228">
        <w:t>nce the candidate has completed the tasks outlined in the elements and performance criteria of this unit, and:</w:t>
      </w:r>
    </w:p>
    <w:p w:rsidR="00000000" w:rsidRPr="00AA1228" w:rsidP="00AA1228">
      <w:pPr>
        <w:pStyle w:val="ListBullet"/>
      </w:pPr>
      <w:r w:rsidRPr="00AA1228">
        <w:t xml:space="preserve">used at least 3 quality improvement tools and techniques to effectively analyse performance in work area </w:t>
      </w:r>
    </w:p>
    <w:p w:rsidR="00000000" w:rsidRPr="00AA1228" w:rsidP="00AA1228">
      <w:pPr>
        <w:pStyle w:val="ListBullet"/>
      </w:pPr>
      <w:r w:rsidRPr="00AA1228">
        <w:t>implemented actions to improve performance, working individually or as part of a team.</w:t>
      </w:r>
    </w:p>
    <w:p w:rsidR="00000000" w:rsidRPr="00AA1228" w:rsidP="00AA1228">
      <w:pPr>
        <w:pStyle w:val="AllowPageBreak"/>
      </w:pPr>
    </w:p>
    <w:p w:rsidR="00000000" w:rsidRPr="00AA1228" w:rsidP="00AA1228">
      <w:pPr>
        <w:pStyle w:val="Heading1"/>
      </w:pPr>
      <w:bookmarkStart w:id="3" w:name="O_986006"/>
      <w:bookmarkEnd w:id="3"/>
      <w:r w:rsidRPr="00AA1228">
        <w:t>Knowledge Evidence</w:t>
      </w:r>
    </w:p>
    <w:p w:rsidR="00000000" w:rsidRPr="00AA1228" w:rsidP="00C02691">
      <w:pPr>
        <w:pStyle w:val="BodyText"/>
      </w:pPr>
      <w:r w:rsidRPr="00AA1228">
        <w:t>There must be evidence the candidate has knowledge of:</w:t>
      </w:r>
    </w:p>
    <w:p w:rsidR="00000000" w:rsidRPr="00AA1228" w:rsidP="00AA1228">
      <w:pPr>
        <w:pStyle w:val="ListBullet"/>
      </w:pPr>
      <w:r w:rsidRPr="00AA1228">
        <w:t>business goals and quality requirements associated with job function and/or w</w:t>
      </w:r>
      <w:r w:rsidRPr="00AA1228">
        <w:t>ork area as a basis for decision making and action</w:t>
      </w:r>
    </w:p>
    <w:p w:rsidR="00000000" w:rsidRPr="00AA1228" w:rsidP="00AA1228">
      <w:pPr>
        <w:pStyle w:val="ListBullet"/>
      </w:pPr>
      <w:r w:rsidRPr="00AA1228">
        <w:t>scientific and technical requirements of the processes, procedures, equipment and instrumentation associated with the candidate</w:t>
      </w:r>
      <w:r>
        <w:t>’</w:t>
      </w:r>
      <w:r w:rsidRPr="00AA1228">
        <w:t>s work tasks and duties</w:t>
      </w:r>
    </w:p>
    <w:p w:rsidR="00000000" w:rsidRPr="00AA1228" w:rsidP="00AA1228">
      <w:pPr>
        <w:pStyle w:val="ListBullet"/>
      </w:pPr>
      <w:r w:rsidRPr="00AA1228">
        <w:t>specifications for laboratory products and services i</w:t>
      </w:r>
      <w:r w:rsidRPr="00AA1228">
        <w:t>n the work area</w:t>
      </w:r>
    </w:p>
    <w:p w:rsidR="00000000" w:rsidRPr="00AA1228" w:rsidP="00AA1228">
      <w:pPr>
        <w:pStyle w:val="ListBullet"/>
      </w:pPr>
      <w:r w:rsidRPr="00AA1228">
        <w:t>role of laboratory services to the workplace and customers</w:t>
      </w:r>
    </w:p>
    <w:p w:rsidR="00000000" w:rsidRPr="00AA1228" w:rsidP="00AA1228">
      <w:pPr>
        <w:pStyle w:val="ListBullet"/>
      </w:pPr>
      <w:r w:rsidRPr="00AA1228">
        <w:t>quality requirements of the candidate</w:t>
      </w:r>
      <w:r>
        <w:t>’</w:t>
      </w:r>
      <w:r w:rsidRPr="00AA1228">
        <w:t xml:space="preserve">s job role and functions </w:t>
      </w:r>
    </w:p>
    <w:p w:rsidR="00000000" w:rsidRPr="00AA1228" w:rsidP="00AA1228">
      <w:pPr>
        <w:pStyle w:val="ListBullet"/>
      </w:pPr>
      <w:r w:rsidRPr="00AA1228">
        <w:t>workplace procedures associated with the candidate</w:t>
      </w:r>
      <w:r>
        <w:t>’</w:t>
      </w:r>
      <w:r w:rsidRPr="00AA1228">
        <w:t>s routine technical duties</w:t>
      </w:r>
    </w:p>
    <w:p w:rsidR="00000000" w:rsidRPr="00AA1228" w:rsidP="00AA1228">
      <w:pPr>
        <w:pStyle w:val="ListBullet"/>
      </w:pPr>
      <w:r w:rsidRPr="00AA1228">
        <w:t>workplace recording and reporting proce</w:t>
      </w:r>
      <w:r w:rsidRPr="00AA1228">
        <w:t>dures</w:t>
      </w:r>
    </w:p>
    <w:p w:rsidR="00000000" w:rsidRPr="00AA1228" w:rsidP="00AA1228">
      <w:pPr>
        <w:pStyle w:val="ListBullet"/>
      </w:pPr>
      <w:r w:rsidRPr="00AA1228">
        <w:t>quality control procedures</w:t>
      </w:r>
    </w:p>
    <w:p w:rsidR="00000000" w:rsidRPr="00AA1228" w:rsidP="00AA1228">
      <w:pPr>
        <w:pStyle w:val="ListBullet"/>
      </w:pPr>
      <w:r w:rsidRPr="00AA1228">
        <w:t xml:space="preserve">products and services provided by the workplace </w:t>
      </w:r>
    </w:p>
    <w:p w:rsidR="00000000" w:rsidRPr="00AA1228" w:rsidP="00AA1228">
      <w:pPr>
        <w:pStyle w:val="ListBullet"/>
      </w:pPr>
      <w:r w:rsidRPr="00AA1228">
        <w:t>scheduling of tests and procedures to meet customer requirements</w:t>
      </w:r>
    </w:p>
    <w:p w:rsidR="00000000" w:rsidRPr="00AA1228" w:rsidP="00AA1228">
      <w:pPr>
        <w:pStyle w:val="ListBullet"/>
      </w:pPr>
      <w:r w:rsidRPr="00AA1228">
        <w:t>fundamental role of internal and external audits</w:t>
      </w:r>
    </w:p>
    <w:p w:rsidR="00000000" w:rsidRPr="00AA1228" w:rsidP="00AA1228">
      <w:pPr>
        <w:pStyle w:val="ListBullet"/>
      </w:pPr>
      <w:r w:rsidRPr="00AA1228">
        <w:t>recording, reporting and document control requirements</w:t>
      </w:r>
    </w:p>
    <w:p w:rsidR="00000000" w:rsidRPr="00AA1228" w:rsidP="00AA1228">
      <w:pPr>
        <w:pStyle w:val="ListBullet"/>
      </w:pPr>
      <w:r w:rsidRPr="00AA1228">
        <w:t>conti</w:t>
      </w:r>
      <w:r w:rsidRPr="00AA1228">
        <w:t>nuous improvement and waste minimisation principles</w:t>
      </w:r>
    </w:p>
    <w:p w:rsidR="00000000" w:rsidRPr="00AA1228" w:rsidP="00AA1228">
      <w:pPr>
        <w:pStyle w:val="ListBullet"/>
      </w:pPr>
      <w:r w:rsidRPr="00AA1228">
        <w:t>material, production and product specifications</w:t>
      </w:r>
    </w:p>
    <w:p w:rsidR="00000000" w:rsidRPr="00AA1228" w:rsidP="00AA1228">
      <w:pPr>
        <w:pStyle w:val="ListBullet"/>
      </w:pPr>
      <w:r w:rsidRPr="00AA1228">
        <w:t>layout of the workplace, divisions and laboratory</w:t>
      </w:r>
    </w:p>
    <w:p w:rsidR="00000000" w:rsidRPr="00AA1228" w:rsidP="00AA1228">
      <w:pPr>
        <w:pStyle w:val="ListBullet"/>
      </w:pPr>
      <w:r w:rsidRPr="00AA1228">
        <w:t>organisational structure of the workplace</w:t>
      </w:r>
    </w:p>
    <w:p w:rsidR="00000000" w:rsidRPr="00AA1228" w:rsidP="00AA1228">
      <w:pPr>
        <w:pStyle w:val="ListBullet"/>
      </w:pPr>
      <w:r w:rsidRPr="00AA1228">
        <w:t>quality improvement tools and techniques</w:t>
      </w:r>
    </w:p>
    <w:p w:rsidR="00000000" w:rsidRPr="00AA1228" w:rsidP="00AA1228">
      <w:pPr>
        <w:pStyle w:val="ListBullet"/>
      </w:pPr>
      <w:r w:rsidRPr="00AA1228">
        <w:t>quality improvement opportunities</w:t>
      </w:r>
    </w:p>
    <w:p w:rsidR="00000000" w:rsidRPr="00AA1228" w:rsidP="00AA1228">
      <w:pPr>
        <w:pStyle w:val="ListBullet"/>
      </w:pPr>
      <w:r w:rsidRPr="00AA1228">
        <w:t>accreditation and regulatory requirements relating to quality objectives, such as Australian and international standards and the National Association of Testing Authorities (NATA) requirements.</w:t>
      </w:r>
    </w:p>
    <w:p w:rsidR="00000000" w:rsidRPr="00AA1228" w:rsidP="00AA1228">
      <w:pPr>
        <w:pStyle w:val="AllowPageBreak"/>
      </w:pPr>
    </w:p>
    <w:p w:rsidR="00000000" w:rsidRPr="00AA1228" w:rsidP="00AA1228">
      <w:pPr>
        <w:pStyle w:val="Heading1"/>
      </w:pPr>
      <w:bookmarkStart w:id="4" w:name="O_986005"/>
      <w:bookmarkEnd w:id="4"/>
      <w:r w:rsidRPr="00AA1228">
        <w:t xml:space="preserve">Assessment </w:t>
      </w:r>
      <w:r w:rsidRPr="00AA1228">
        <w:t>Conditions</w:t>
      </w:r>
    </w:p>
    <w:p w:rsidR="00000000" w:rsidRPr="00AA1228" w:rsidP="00C02691">
      <w:pPr>
        <w:pStyle w:val="BodyText"/>
      </w:pPr>
      <w:r w:rsidRPr="00AA1228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AA1228" w:rsidP="00AA1228">
      <w:pPr>
        <w:pStyle w:val="ListBullet"/>
      </w:pPr>
      <w:r w:rsidRPr="00AA1228">
        <w:t>use of suitable facilities, equipment and resources, in</w:t>
      </w:r>
      <w:r w:rsidRPr="00AA1228">
        <w:t xml:space="preserve">cluding: </w:t>
      </w:r>
    </w:p>
    <w:p w:rsidR="00000000" w:rsidRPr="00AA1228" w:rsidP="00AA1228">
      <w:pPr>
        <w:pStyle w:val="ListBullet2"/>
      </w:pPr>
      <w:r w:rsidRPr="00AA1228">
        <w:t>workplace quality manual and procedures, quality control data/records</w:t>
      </w:r>
    </w:p>
    <w:p w:rsidR="00000000" w:rsidRPr="00AA1228" w:rsidP="00AA1228">
      <w:pPr>
        <w:pStyle w:val="ListBullet2"/>
      </w:pPr>
      <w:r w:rsidRPr="00AA1228">
        <w:t>customer complaints and rectifications.</w:t>
      </w:r>
    </w:p>
    <w:p w:rsidR="00000000" w:rsidRPr="00AA1228" w:rsidP="00C02691">
      <w:pPr>
        <w:pStyle w:val="BodyText"/>
      </w:pPr>
      <w:r w:rsidRPr="00AA1228">
        <w:br/>
        <w:t>Assessors must satisfy the NVR/AQTF mandatory competency requirements for assessors.</w:t>
      </w:r>
    </w:p>
    <w:p w:rsidR="00000000" w:rsidRPr="00AA1228" w:rsidP="00AA1228">
      <w:pPr>
        <w:pStyle w:val="AllowPageBreak"/>
      </w:pPr>
    </w:p>
    <w:p w:rsidR="00000000" w:rsidRPr="00AA1228" w:rsidP="00AA1228">
      <w:pPr>
        <w:pStyle w:val="Heading1"/>
      </w:pPr>
      <w:bookmarkStart w:id="5" w:name="O_986003"/>
      <w:bookmarkEnd w:id="5"/>
      <w:r w:rsidRPr="00AA1228">
        <w:t>Links</w:t>
      </w:r>
    </w:p>
    <w:p w:rsidR="00000000" w:rsidRPr="00AA1228" w:rsidP="00C02691">
      <w:pPr>
        <w:pStyle w:val="BodyText"/>
      </w:pPr>
      <w:r w:rsidRPr="00AA1228">
        <w:t xml:space="preserve">MSL Laboratory Operations </w:t>
      </w:r>
      <w:r w:rsidRPr="00AA1228">
        <w:t xml:space="preserve">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FF2B44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AA1228" w:rsidP="00AA1228"/>
    <w:sectPr w:rsidSect="00AA12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2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228" w:rsidRPr="00C02691" w:rsidP="00C026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2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691" w:rsidP="00AA12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2691" w:rsidP="00AA12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02691" w:rsidP="00AA12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2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6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1228" w:rsidRPr="00C02691" w:rsidP="00C026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2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691" w:rsidRPr="002D2AF8" w:rsidP="00AA12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MSL934006 Apply quality system and continuous improvement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C02691" w:rsidP="00AA12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0000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6870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A6E1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2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12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12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12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12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12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12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12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12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12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12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1228"/>
  </w:style>
  <w:style w:type="character" w:customStyle="1" w:styleId="Heading1Char">
    <w:name w:val="Heading 1 Char"/>
    <w:basedOn w:val="DefaultParagraphFont"/>
    <w:link w:val="Heading1"/>
    <w:rsid w:val="00AA12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12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12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12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1228"/>
    <w:rPr>
      <w:b/>
      <w:spacing w:val="0"/>
    </w:rPr>
  </w:style>
  <w:style w:type="paragraph" w:styleId="ListBullet2">
    <w:name w:val="List Bullet 2"/>
    <w:basedOn w:val="List2"/>
    <w:rsid w:val="00AA122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A1228"/>
    <w:rPr>
      <w:i/>
    </w:rPr>
  </w:style>
  <w:style w:type="paragraph" w:customStyle="1" w:styleId="SuperHeading">
    <w:name w:val="SuperHeading"/>
    <w:basedOn w:val="Normal"/>
    <w:rsid w:val="00AA12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12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12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12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12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12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12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12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12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12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12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12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12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12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12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12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12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12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12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12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12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12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12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12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12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12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12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12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12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12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12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12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12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12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12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12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12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1228"/>
  </w:style>
  <w:style w:type="paragraph" w:styleId="TableofFigures">
    <w:name w:val="table of figures"/>
    <w:basedOn w:val="Normal"/>
    <w:next w:val="Normal"/>
    <w:semiHidden/>
    <w:rsid w:val="00AA12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12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1228"/>
    <w:rPr>
      <w:rFonts w:ascii="Wingdings" w:hAnsi="Wingdings"/>
    </w:rPr>
  </w:style>
  <w:style w:type="paragraph" w:customStyle="1" w:styleId="TableHeading">
    <w:name w:val="Table Heading"/>
    <w:basedOn w:val="HeadingBase"/>
    <w:rsid w:val="00AA12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1228"/>
    <w:rPr>
      <w:color w:val="0033CC"/>
      <w:u w:val="none"/>
    </w:rPr>
  </w:style>
  <w:style w:type="paragraph" w:customStyle="1" w:styleId="BodyTextRight">
    <w:name w:val="Body Text Right"/>
    <w:basedOn w:val="BodyText"/>
    <w:rsid w:val="00AA12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12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12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12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12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12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1228"/>
    <w:rPr>
      <w:sz w:val="32"/>
    </w:rPr>
  </w:style>
  <w:style w:type="paragraph" w:customStyle="1" w:styleId="HeadingProcedure">
    <w:name w:val="Heading Procedure"/>
    <w:basedOn w:val="HeadingBase"/>
    <w:next w:val="Normal"/>
    <w:rsid w:val="00AA12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1228"/>
    <w:pPr>
      <w:spacing w:before="60" w:after="60"/>
    </w:pPr>
  </w:style>
  <w:style w:type="paragraph" w:styleId="ListContinue">
    <w:name w:val="List Continue"/>
    <w:basedOn w:val="List"/>
    <w:rsid w:val="00AA1228"/>
    <w:pPr>
      <w:ind w:firstLine="0"/>
    </w:pPr>
  </w:style>
  <w:style w:type="paragraph" w:customStyle="1" w:styleId="ListNote">
    <w:name w:val="List Note"/>
    <w:basedOn w:val="List"/>
    <w:rsid w:val="00AA12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12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12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1228"/>
    <w:rPr>
      <w:rFonts w:ascii="Courier New" w:hAnsi="Courier New"/>
    </w:rPr>
  </w:style>
  <w:style w:type="paragraph" w:customStyle="1" w:styleId="NoteBullet">
    <w:name w:val="Note Bullet"/>
    <w:basedOn w:val="Note"/>
    <w:rsid w:val="00AA12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12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12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12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12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12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12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1228"/>
    <w:rPr>
      <w:b/>
      <w:smallCaps/>
    </w:rPr>
  </w:style>
  <w:style w:type="paragraph" w:customStyle="1" w:styleId="TableListNumber">
    <w:name w:val="Table List Number"/>
    <w:basedOn w:val="ListNumber"/>
    <w:rsid w:val="00AA12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12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1228"/>
    <w:pPr>
      <w:numPr>
        <w:numId w:val="9"/>
      </w:numPr>
    </w:pPr>
  </w:style>
  <w:style w:type="paragraph" w:customStyle="1" w:styleId="ListAlpha2">
    <w:name w:val="List Alpha 2"/>
    <w:basedOn w:val="List2"/>
    <w:rsid w:val="00AA1228"/>
    <w:pPr>
      <w:numPr>
        <w:numId w:val="8"/>
      </w:numPr>
    </w:pPr>
  </w:style>
  <w:style w:type="paragraph" w:styleId="List2">
    <w:name w:val="List 2"/>
    <w:basedOn w:val="BodyText"/>
    <w:rsid w:val="00AA12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12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12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12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12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12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1228"/>
    <w:pPr>
      <w:numPr>
        <w:numId w:val="4"/>
      </w:numPr>
    </w:pPr>
  </w:style>
  <w:style w:type="paragraph" w:styleId="ListContinue2">
    <w:name w:val="List Continue 2"/>
    <w:basedOn w:val="List2"/>
    <w:rsid w:val="00AA1228"/>
    <w:pPr>
      <w:ind w:firstLine="0"/>
    </w:pPr>
  </w:style>
  <w:style w:type="paragraph" w:styleId="ListContinue3">
    <w:name w:val="List Continue 3"/>
    <w:basedOn w:val="List3"/>
    <w:rsid w:val="00AA1228"/>
    <w:pPr>
      <w:ind w:left="1021" w:firstLine="0"/>
    </w:pPr>
  </w:style>
  <w:style w:type="paragraph" w:styleId="ListContinue4">
    <w:name w:val="List Continue 4"/>
    <w:basedOn w:val="List4"/>
    <w:rsid w:val="00AA1228"/>
    <w:pPr>
      <w:ind w:firstLine="0"/>
    </w:pPr>
  </w:style>
  <w:style w:type="paragraph" w:styleId="ListContinue5">
    <w:name w:val="List Continue 5"/>
    <w:basedOn w:val="List5"/>
    <w:rsid w:val="00AA1228"/>
    <w:pPr>
      <w:ind w:firstLine="0"/>
    </w:pPr>
  </w:style>
  <w:style w:type="paragraph" w:styleId="ListNumber3">
    <w:name w:val="List Number 3"/>
    <w:basedOn w:val="List3"/>
    <w:rsid w:val="00AA1228"/>
    <w:pPr>
      <w:numPr>
        <w:numId w:val="5"/>
      </w:numPr>
    </w:pPr>
  </w:style>
  <w:style w:type="paragraph" w:styleId="ListNumber4">
    <w:name w:val="List Number 4"/>
    <w:basedOn w:val="List4"/>
    <w:rsid w:val="00AA1228"/>
    <w:pPr>
      <w:numPr>
        <w:numId w:val="6"/>
      </w:numPr>
    </w:pPr>
  </w:style>
  <w:style w:type="paragraph" w:styleId="ListNumber5">
    <w:name w:val="List Number 5"/>
    <w:basedOn w:val="List5"/>
    <w:rsid w:val="00AA1228"/>
    <w:pPr>
      <w:numPr>
        <w:numId w:val="7"/>
      </w:numPr>
    </w:pPr>
  </w:style>
  <w:style w:type="paragraph" w:styleId="BlockText">
    <w:name w:val="Block Text"/>
    <w:basedOn w:val="Normal"/>
    <w:rsid w:val="00AA12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12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1228"/>
    <w:rPr>
      <w:sz w:val="16"/>
      <w:vertAlign w:val="superscript"/>
    </w:rPr>
  </w:style>
  <w:style w:type="character" w:customStyle="1" w:styleId="Symbols">
    <w:name w:val="Symbols"/>
    <w:basedOn w:val="DefaultParagraphFont"/>
    <w:rsid w:val="00AA1228"/>
    <w:rPr>
      <w:rFonts w:ascii="Symbol" w:hAnsi="Symbol"/>
    </w:rPr>
  </w:style>
  <w:style w:type="character" w:customStyle="1" w:styleId="MenuOptions">
    <w:name w:val="Menu Options"/>
    <w:basedOn w:val="DefaultParagraphFont"/>
    <w:rsid w:val="00AA12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1228"/>
    <w:rPr>
      <w:b/>
    </w:rPr>
  </w:style>
  <w:style w:type="character" w:customStyle="1" w:styleId="Underlined">
    <w:name w:val="Underlined"/>
    <w:basedOn w:val="DefaultParagraphFont"/>
    <w:rsid w:val="00AA1228"/>
    <w:rPr>
      <w:u w:val="single"/>
    </w:rPr>
  </w:style>
  <w:style w:type="paragraph" w:customStyle="1" w:styleId="TableBodyTextRight">
    <w:name w:val="Table Body Text Right"/>
    <w:basedOn w:val="TableBodyText"/>
    <w:rsid w:val="00AA12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1228"/>
    <w:rPr>
      <w:sz w:val="18"/>
    </w:rPr>
  </w:style>
  <w:style w:type="paragraph" w:customStyle="1" w:styleId="BodySmallRight">
    <w:name w:val="Body Small Right"/>
    <w:basedOn w:val="BodyTextRight"/>
    <w:rsid w:val="00AA1228"/>
    <w:rPr>
      <w:sz w:val="18"/>
      <w:szCs w:val="18"/>
    </w:rPr>
  </w:style>
  <w:style w:type="paragraph" w:customStyle="1" w:styleId="MarginEdition">
    <w:name w:val="Margin Edition"/>
    <w:basedOn w:val="MarginNote"/>
    <w:rsid w:val="00AA12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1228"/>
    <w:rPr>
      <w:sz w:val="2"/>
      <w:szCs w:val="2"/>
    </w:rPr>
  </w:style>
  <w:style w:type="character" w:customStyle="1" w:styleId="Small">
    <w:name w:val="Small"/>
    <w:basedOn w:val="DefaultParagraphFont"/>
    <w:rsid w:val="00AA1228"/>
    <w:rPr>
      <w:sz w:val="16"/>
    </w:rPr>
  </w:style>
  <w:style w:type="paragraph" w:customStyle="1" w:styleId="WideTable">
    <w:name w:val="Wide Table"/>
    <w:basedOn w:val="Normal"/>
    <w:rsid w:val="00AA12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1228"/>
  </w:style>
  <w:style w:type="paragraph" w:styleId="Quote">
    <w:name w:val="Quote"/>
    <w:basedOn w:val="Heading1"/>
    <w:link w:val="QuoteChar"/>
    <w:qFormat/>
    <w:rsid w:val="00AA12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12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1228"/>
    <w:pPr>
      <w:pageBreakBefore/>
    </w:pPr>
  </w:style>
  <w:style w:type="paragraph" w:customStyle="1" w:styleId="Border">
    <w:name w:val="Border"/>
    <w:basedOn w:val="Normal"/>
    <w:qFormat/>
    <w:rsid w:val="00AA12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12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12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12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12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12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12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12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12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1228"/>
    <w:rPr>
      <w:u w:val="single"/>
    </w:rPr>
  </w:style>
  <w:style w:type="character" w:customStyle="1" w:styleId="BoldandItalics">
    <w:name w:val="Bold and Italics"/>
    <w:qFormat/>
    <w:rsid w:val="00AA1228"/>
    <w:rPr>
      <w:b/>
      <w:i/>
      <w:u w:val="none"/>
    </w:rPr>
  </w:style>
  <w:style w:type="paragraph" w:styleId="BalloonText">
    <w:name w:val="Balloon Text"/>
    <w:basedOn w:val="Normal"/>
    <w:link w:val="BalloonTextChar"/>
    <w:rsid w:val="00AA12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12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12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12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12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12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1228"/>
    <w:pPr>
      <w:spacing w:before="0" w:after="0"/>
    </w:pPr>
  </w:style>
  <w:style w:type="paragraph" w:customStyle="1" w:styleId="BodyTextBold">
    <w:name w:val="Body Text Bold"/>
    <w:basedOn w:val="BodyText"/>
    <w:qFormat/>
    <w:rsid w:val="00AA1228"/>
    <w:rPr>
      <w:b/>
    </w:rPr>
  </w:style>
  <w:style w:type="character" w:styleId="Hyperlink">
    <w:name w:val="Hyperlink"/>
    <w:basedOn w:val="DefaultParagraphFont"/>
    <w:uiPriority w:val="99"/>
    <w:unhideWhenUsed/>
    <w:rsid w:val="00C026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2700</Characters>
  <Application>Microsoft Office Word</Application>
  <DocSecurity>0</DocSecurity>
  <Lines>69</Lines>
  <Paragraphs>50</Paragraphs>
  <ScaleCrop>false</ScaleCrop>
  <Company>Author-it Software Corporation Ltd.</Company>
  <LinksUpToDate>false</LinksUpToDate>
  <CharactersWithSpaces>3039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MSL934006 Apply quality system and continuous improvement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2021-10-27T23:06:00Z</dcterms:created>
  <dcterms:modified xsi:type="dcterms:W3CDTF">2021-10-27T23:06:00Z</dcterms:modified>
</cp:coreProperties>
</file>