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557" w:rsidP="00AD6557">
      <w:pPr>
        <w:pStyle w:val="Title"/>
      </w:pPr>
      <w:r>
        <w:fldChar w:fldCharType="begin"/>
      </w:r>
      <w:r>
        <w:instrText xml:space="preserve"> TITLE   \* MERGEFORMAT </w:instrText>
      </w:r>
      <w:r>
        <w:fldChar w:fldCharType="separate"/>
      </w:r>
      <w:r>
        <w:t>MSL934005 Contribute to the ongoing development of HACCP plans</w:t>
      </w:r>
      <w:r>
        <w:fldChar w:fldCharType="end"/>
      </w:r>
    </w:p>
    <w:p w:rsidR="00AD6557" w:rsidP="00AD6557">
      <w:pPr>
        <w:pStyle w:val="Version"/>
        <w:sectPr w:rsidSect="006B33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3CE" w:rsidP="006B33CE">
      <w:pPr>
        <w:pStyle w:val="SuperHeading"/>
      </w:pPr>
      <w:r w:rsidRPr="006B33CE">
        <w:t>MSL934005 Contribute to the ongoing development of HACCP plans</w:t>
      </w:r>
    </w:p>
    <w:p w:rsidR="00000000" w:rsidRPr="006B33CE" w:rsidP="006B33CE">
      <w:pPr>
        <w:pStyle w:val="Heading1"/>
      </w:pPr>
      <w:bookmarkStart w:id="1" w:name="O_985991"/>
      <w:bookmarkEnd w:id="1"/>
      <w:r w:rsidRPr="006B33CE">
        <w:t>Modification History</w:t>
      </w:r>
    </w:p>
    <w:tbl>
      <w:tblPr>
        <w:tblW w:w="0" w:type="auto"/>
        <w:tblLayout w:type="fixed"/>
        <w:tblCellMar>
          <w:left w:w="62" w:type="dxa"/>
          <w:right w:w="62" w:type="dxa"/>
        </w:tblCellMar>
        <w:tblLook w:val="0000"/>
      </w:tblPr>
      <w:tblGrid>
        <w:gridCol w:w="1882"/>
        <w:gridCol w:w="7252"/>
      </w:tblGrid>
      <w:tr w:rsidTr="006B33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33CE" w:rsidP="006B33CE">
            <w:pPr>
              <w:pStyle w:val="BodyText"/>
            </w:pPr>
            <w:r w:rsidRPr="006B33CE">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33CE">
            <w:pPr>
              <w:pStyle w:val="BodyText"/>
              <w:rPr>
                <w:lang w:val="en-NZ"/>
              </w:rPr>
            </w:pPr>
            <w:r w:rsidRPr="006B33CE">
              <w:rPr>
                <w:rStyle w:val="SpecialBold"/>
              </w:rPr>
              <w:t>Comments</w:t>
            </w:r>
          </w:p>
        </w:tc>
      </w:tr>
      <w:tr w:rsidTr="006B33C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3CE">
            <w:pPr>
              <w:pStyle w:val="BodyText"/>
              <w:rPr>
                <w:lang w:val="en-NZ"/>
              </w:rPr>
            </w:pPr>
            <w:r w:rsidRPr="006B33CE">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3CE" w:rsidP="006B33CE">
            <w:pPr>
              <w:pStyle w:val="BodyText"/>
            </w:pPr>
            <w:r w:rsidRPr="006B33CE">
              <w:t xml:space="preserve">This version was released in </w:t>
            </w:r>
            <w:r w:rsidRPr="006B33CE">
              <w:rPr>
                <w:rStyle w:val="Emphasis"/>
              </w:rPr>
              <w:t>MSL Laboratory Operations Training Package Release 2.0.</w:t>
            </w:r>
          </w:p>
          <w:p w:rsidR="00000000" w:rsidRPr="006B33CE" w:rsidP="006B33CE">
            <w:pPr>
              <w:pStyle w:val="BodyText"/>
            </w:pPr>
            <w:r w:rsidRPr="006B33CE">
              <w:t>Supersedes and equivalent to MSL934001 Contribute to the ongoing development of HACCP plans. Foundation skill information added. Range of conditions removed. Assessment requirements amended.</w:t>
            </w:r>
          </w:p>
        </w:tc>
      </w:tr>
    </w:tbl>
    <w:p w:rsidR="00000000" w:rsidRPr="006B33CE" w:rsidP="006B33CE">
      <w:pPr>
        <w:pStyle w:val="BodyText"/>
      </w:pPr>
    </w:p>
    <w:p w:rsidR="00000000" w:rsidRPr="006B33CE" w:rsidP="006B33CE">
      <w:pPr>
        <w:pStyle w:val="AllowPageBreak"/>
      </w:pPr>
    </w:p>
    <w:p w:rsidR="00000000" w:rsidRPr="006B33CE" w:rsidP="006B33CE">
      <w:pPr>
        <w:pStyle w:val="Heading1"/>
      </w:pPr>
      <w:bookmarkStart w:id="2" w:name="O_985997"/>
      <w:bookmarkEnd w:id="2"/>
      <w:r w:rsidRPr="006B33CE">
        <w:t>Application</w:t>
      </w:r>
    </w:p>
    <w:p w:rsidR="00000000" w:rsidRPr="006B33CE" w:rsidP="00AD6557">
      <w:pPr>
        <w:pStyle w:val="BodyText"/>
      </w:pPr>
      <w:r w:rsidRPr="006B33CE">
        <w:t xml:space="preserve">This unit of competency describes </w:t>
      </w:r>
      <w:r w:rsidRPr="006B33CE">
        <w:t>the skills and knowledge to collect and analyse data obtained from hazard analysis and critical control points (HACCP) records. Personnel are required to implement approved corrective actions and complete the review and update of documents and systems rela</w:t>
      </w:r>
      <w:r w:rsidRPr="006B33CE">
        <w:t>ted to HACCP plans.</w:t>
      </w:r>
    </w:p>
    <w:p w:rsidR="00000000" w:rsidRPr="006B33CE" w:rsidP="00AD6557">
      <w:pPr>
        <w:pStyle w:val="BodyText"/>
      </w:pPr>
      <w:r w:rsidRPr="006B33CE">
        <w:t xml:space="preserve">This unit of competency applies to technical assistants working in the food processing, manufacturing and pharmaceutical industry sectors. This unit of competency is relevant to experienced technical officers who may work individually </w:t>
      </w:r>
      <w:r w:rsidRPr="006B33CE">
        <w:t>or as part of a team. Members of a HACCP team contribute a range of expertise and relevant technical support. They would normally share responsibilities for the development of a HACCP plan.</w:t>
      </w:r>
    </w:p>
    <w:p w:rsidR="00000000" w:rsidRPr="006B33CE" w:rsidP="00AD6557">
      <w:pPr>
        <w:pStyle w:val="BodyText"/>
      </w:pPr>
      <w:r w:rsidRPr="006B33CE">
        <w:t>No licensing or certification requirements exist at the time of p</w:t>
      </w:r>
      <w:r w:rsidRPr="006B33CE">
        <w:t>ublication. However, regulations and/or external accreditation requirements for laboratory operations exist, so local requirements should be checked. Relevant legislation, industry standards and codes of practice within Australia must also be applied.</w:t>
      </w:r>
    </w:p>
    <w:p w:rsidR="00000000" w:rsidRPr="006B33CE" w:rsidP="006B33CE">
      <w:pPr>
        <w:pStyle w:val="Heading1"/>
      </w:pPr>
      <w:bookmarkStart w:id="3" w:name="O_985996"/>
      <w:bookmarkEnd w:id="3"/>
      <w:r w:rsidRPr="006B33CE">
        <w:t>Pre-requisite Unit</w:t>
      </w:r>
    </w:p>
    <w:p w:rsidR="00000000" w:rsidRPr="006B33CE" w:rsidP="00AD6557">
      <w:pPr>
        <w:pStyle w:val="BodyText"/>
      </w:pPr>
      <w:r w:rsidRPr="006B33CE">
        <w:t>Nil</w:t>
      </w:r>
    </w:p>
    <w:p w:rsidR="00000000" w:rsidRPr="006B33CE" w:rsidP="006B33CE">
      <w:pPr>
        <w:pStyle w:val="Heading1"/>
      </w:pPr>
      <w:bookmarkStart w:id="4" w:name="O_985995"/>
      <w:bookmarkEnd w:id="4"/>
      <w:r w:rsidRPr="006B33CE">
        <w:t>Competency Field</w:t>
      </w:r>
    </w:p>
    <w:p w:rsidR="00000000" w:rsidRPr="006B33CE" w:rsidP="00AD6557">
      <w:pPr>
        <w:pStyle w:val="BodyText"/>
      </w:pPr>
      <w:r w:rsidRPr="006B33CE">
        <w:t>Quality</w:t>
      </w:r>
    </w:p>
    <w:p w:rsidR="00000000" w:rsidRPr="006B33CE" w:rsidP="006B33CE">
      <w:pPr>
        <w:pStyle w:val="Heading1"/>
      </w:pPr>
      <w:bookmarkStart w:id="5" w:name="O_985994"/>
      <w:bookmarkEnd w:id="5"/>
      <w:r w:rsidRPr="006B33C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B33CE">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Performance criteria describe the performance needed to demonstrate achievement o</w:t>
            </w:r>
            <w:r w:rsidRPr="006B33CE">
              <w:t>f the element.</w:t>
            </w:r>
          </w:p>
        </w:tc>
      </w:tr>
      <w:tr w:rsidTr="006B33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B33CE" w:rsidP="006B33CE">
            <w:pPr>
              <w:pStyle w:val="BodyText"/>
            </w:pPr>
            <w:r w:rsidRPr="006B33CE">
              <w:t>1</w:t>
            </w:r>
          </w:p>
        </w:tc>
        <w:tc>
          <w:tcPr>
            <w:tcW w:w="1962" w:type="dxa"/>
            <w:vMerge w:val="restart"/>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rPr>
                <w:rStyle w:val="SpecialBold"/>
              </w:rPr>
              <w:t>Review existing HACCP plans</w:t>
            </w:r>
          </w:p>
        </w:tc>
        <w:tc>
          <w:tcPr>
            <w:tcW w:w="77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1.1</w:t>
            </w:r>
          </w:p>
        </w:tc>
        <w:tc>
          <w:tcPr>
            <w:tcW w:w="561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Collect data and results from HACCP records</w:t>
            </w:r>
          </w:p>
        </w:tc>
      </w:tr>
      <w:tr w:rsidTr="006B33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1.2</w:t>
            </w:r>
          </w:p>
        </w:tc>
        <w:tc>
          <w:tcPr>
            <w:tcW w:w="561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Identify major and minor non-conformances to the HACCP plan</w:t>
            </w:r>
          </w:p>
        </w:tc>
      </w:tr>
      <w:tr w:rsidTr="006B33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1.3</w:t>
            </w:r>
          </w:p>
        </w:tc>
        <w:tc>
          <w:tcPr>
            <w:tcW w:w="561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Monitor critical control points to confirm performance</w:t>
            </w:r>
          </w:p>
        </w:tc>
      </w:tr>
      <w:tr w:rsidTr="006B33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1.4</w:t>
            </w:r>
          </w:p>
        </w:tc>
        <w:tc>
          <w:tcPr>
            <w:tcW w:w="561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Analyse problem areas using appropriate quality improvement tools and techniques</w:t>
            </w:r>
          </w:p>
        </w:tc>
      </w:tr>
      <w:tr w:rsidTr="006B33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1.5</w:t>
            </w:r>
          </w:p>
        </w:tc>
        <w:tc>
          <w:tcPr>
            <w:tcW w:w="561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Suggest corrective actions and strategies to prevent recurrence of the problem</w:t>
            </w:r>
          </w:p>
        </w:tc>
      </w:tr>
      <w:tr w:rsidTr="006B33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1.6</w:t>
            </w:r>
          </w:p>
        </w:tc>
        <w:tc>
          <w:tcPr>
            <w:tcW w:w="561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Document required amendments to the HACCP plan</w:t>
            </w:r>
          </w:p>
        </w:tc>
      </w:tr>
      <w:tr w:rsidTr="006B33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1.7</w:t>
            </w:r>
          </w:p>
        </w:tc>
        <w:tc>
          <w:tcPr>
            <w:tcW w:w="561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Report and present recommendations to appropriate personnel</w:t>
            </w:r>
          </w:p>
        </w:tc>
      </w:tr>
      <w:tr w:rsidTr="006B33C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B33CE">
            <w:pPr>
              <w:pStyle w:val="BodyText"/>
              <w:rPr>
                <w:lang w:val="en-NZ"/>
              </w:rPr>
            </w:pPr>
          </w:p>
        </w:tc>
      </w:tr>
      <w:tr w:rsidTr="006B33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B33CE" w:rsidP="006B33CE">
            <w:pPr>
              <w:pStyle w:val="BodyText"/>
            </w:pPr>
            <w:r w:rsidRPr="006B33CE">
              <w:t>2</w:t>
            </w:r>
          </w:p>
        </w:tc>
        <w:tc>
          <w:tcPr>
            <w:tcW w:w="1962" w:type="dxa"/>
            <w:vMerge w:val="restart"/>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rPr>
                <w:rStyle w:val="SpecialBold"/>
              </w:rPr>
              <w:t>Provide support for the implementation of HACCP plans</w:t>
            </w:r>
          </w:p>
        </w:tc>
        <w:tc>
          <w:tcPr>
            <w:tcW w:w="77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2.1</w:t>
            </w:r>
          </w:p>
        </w:tc>
        <w:tc>
          <w:tcPr>
            <w:tcW w:w="561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Analyse roles, duties and current competency of associated personnel in relation to HACCP responsibilities</w:t>
            </w:r>
          </w:p>
        </w:tc>
      </w:tr>
      <w:tr w:rsidTr="006B33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2.2</w:t>
            </w:r>
          </w:p>
        </w:tc>
        <w:tc>
          <w:tcPr>
            <w:tcW w:w="561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Identify training needs and skill development in relation to the successful implementation of the HACCP plan and assist with delivery</w:t>
            </w:r>
          </w:p>
        </w:tc>
      </w:tr>
      <w:tr w:rsidTr="006B33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2.3</w:t>
            </w:r>
          </w:p>
        </w:tc>
        <w:tc>
          <w:tcPr>
            <w:tcW w:w="561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Maintain resource requirements to support HACCP plan</w:t>
            </w:r>
          </w:p>
        </w:tc>
      </w:tr>
      <w:tr w:rsidTr="006B33C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B33CE">
            <w:pPr>
              <w:pStyle w:val="BodyText"/>
              <w:rPr>
                <w:lang w:val="en-NZ"/>
              </w:rPr>
            </w:pPr>
          </w:p>
        </w:tc>
      </w:tr>
      <w:tr w:rsidTr="006B33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B33CE" w:rsidP="006B33CE">
            <w:pPr>
              <w:pStyle w:val="BodyText"/>
            </w:pPr>
            <w:r w:rsidRPr="006B33CE">
              <w:t>3</w:t>
            </w:r>
          </w:p>
        </w:tc>
        <w:tc>
          <w:tcPr>
            <w:tcW w:w="1962" w:type="dxa"/>
            <w:vMerge w:val="restart"/>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rPr>
                <w:rStyle w:val="SpecialBold"/>
              </w:rPr>
              <w:t>Review the implementation plan</w:t>
            </w:r>
          </w:p>
        </w:tc>
        <w:tc>
          <w:tcPr>
            <w:tcW w:w="77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3.1</w:t>
            </w:r>
          </w:p>
        </w:tc>
        <w:tc>
          <w:tcPr>
            <w:tcW w:w="561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Implement any approved recommendations</w:t>
            </w:r>
          </w:p>
        </w:tc>
      </w:tr>
      <w:tr w:rsidTr="006B33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3.2</w:t>
            </w:r>
          </w:p>
        </w:tc>
        <w:tc>
          <w:tcPr>
            <w:tcW w:w="561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Update any changes to the HACCP plan documents</w:t>
            </w:r>
          </w:p>
        </w:tc>
      </w:tr>
      <w:tr w:rsidTr="006B33C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33CE">
            <w:pPr>
              <w:pStyle w:val="BodyText"/>
              <w:rPr>
                <w:lang w:val="en-NZ"/>
              </w:rPr>
            </w:pPr>
            <w:r w:rsidRPr="006B33CE">
              <w:t>3.3</w:t>
            </w:r>
          </w:p>
        </w:tc>
        <w:tc>
          <w:tcPr>
            <w:tcW w:w="5610" w:type="dxa"/>
            <w:tcBorders>
              <w:top w:val="nil"/>
              <w:left w:val="nil"/>
              <w:bottom w:val="nil"/>
              <w:right w:val="nil"/>
            </w:tcBorders>
            <w:tcMar>
              <w:top w:w="0" w:type="dxa"/>
              <w:left w:w="62" w:type="dxa"/>
              <w:bottom w:w="0" w:type="dxa"/>
              <w:right w:w="62" w:type="dxa"/>
            </w:tcMar>
          </w:tcPr>
          <w:p w:rsidR="00000000" w:rsidRPr="006B33CE" w:rsidP="006B33CE">
            <w:pPr>
              <w:pStyle w:val="BodyText"/>
            </w:pPr>
            <w:r w:rsidRPr="006B33CE">
              <w:t>Validate the effectiveness of changes to the HACCP plan</w:t>
            </w:r>
          </w:p>
        </w:tc>
      </w:tr>
    </w:tbl>
    <w:p w:rsidR="00000000" w:rsidRPr="006B33CE" w:rsidP="006B33CE">
      <w:pPr>
        <w:pStyle w:val="BodyText"/>
      </w:pPr>
    </w:p>
    <w:p w:rsidR="00000000" w:rsidRPr="006B33CE" w:rsidP="006B33CE">
      <w:pPr>
        <w:pStyle w:val="AllowPageBreak"/>
      </w:pPr>
    </w:p>
    <w:p w:rsidR="00000000" w:rsidRPr="006B33CE" w:rsidP="006B33CE">
      <w:pPr>
        <w:pStyle w:val="Heading1"/>
      </w:pPr>
      <w:bookmarkStart w:id="6" w:name="O_985993"/>
      <w:bookmarkEnd w:id="6"/>
      <w:r w:rsidRPr="006B33CE">
        <w:t>Foundation Skills</w:t>
      </w:r>
    </w:p>
    <w:p w:rsidR="00000000" w:rsidRPr="006B33CE" w:rsidP="00AD6557">
      <w:pPr>
        <w:pStyle w:val="BodyText"/>
      </w:pPr>
      <w:r w:rsidRPr="006B33CE">
        <w:t>This section describes those language, literacy, numeracy and employment skills that are essential to performance.</w:t>
      </w:r>
    </w:p>
    <w:p w:rsidR="00000000" w:rsidRPr="006B33CE" w:rsidP="006B33CE">
      <w:pPr>
        <w:pStyle w:val="ListBullet"/>
      </w:pPr>
      <w:r w:rsidRPr="006B33CE">
        <w:t xml:space="preserve">Oral communication skills to work effectively as part of a team. </w:t>
      </w:r>
    </w:p>
    <w:p w:rsidR="00000000" w:rsidRPr="006B33CE" w:rsidP="00AD6557">
      <w:pPr>
        <w:pStyle w:val="BodyText"/>
      </w:pPr>
      <w:r w:rsidRPr="006B33CE">
        <w:t>Other foundation skills essential to performance are explicit in the performance criteria of this unit.</w:t>
      </w:r>
    </w:p>
    <w:p w:rsidR="00000000" w:rsidRPr="006B33CE" w:rsidP="006B33CE">
      <w:pPr>
        <w:pStyle w:val="Heading1"/>
      </w:pPr>
      <w:bookmarkStart w:id="7" w:name="O_985992"/>
      <w:bookmarkEnd w:id="7"/>
      <w:r w:rsidRPr="006B33CE">
        <w:t>Unit Mapping Information</w:t>
      </w:r>
    </w:p>
    <w:p w:rsidR="00000000" w:rsidRPr="006B33CE" w:rsidP="00AD6557">
      <w:pPr>
        <w:pStyle w:val="BodyText"/>
      </w:pPr>
      <w:r w:rsidRPr="006B33CE">
        <w:t>Equivalent to MSL934001 Contribute to the ongoing development of HACCP plans, Release 1.</w:t>
      </w:r>
    </w:p>
    <w:p w:rsidR="00000000" w:rsidRPr="006B33CE" w:rsidP="006B33CE">
      <w:pPr>
        <w:pStyle w:val="Heading1"/>
      </w:pPr>
      <w:bookmarkStart w:id="8" w:name="O_985985"/>
      <w:bookmarkEnd w:id="8"/>
      <w:r w:rsidRPr="006B33CE">
        <w:t>Link</w:t>
      </w:r>
      <w:r w:rsidRPr="006B33CE">
        <w:t>s</w:t>
      </w:r>
    </w:p>
    <w:p w:rsidR="00000000" w:rsidRPr="006B33CE" w:rsidP="00AD6557">
      <w:pPr>
        <w:pStyle w:val="BodyText"/>
      </w:pPr>
      <w:r w:rsidRPr="006B33CE">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0B3079">
        <w:rPr>
          <w:rStyle w:val="Hyperlink"/>
        </w:rPr>
        <w:t>https://vetnet.gov.au/Pages/TrainingDocs.aspx?q=5c63a03b-4a6b-4ae5-9560-1e3c5f462baa</w:t>
      </w:r>
      <w:r>
        <w:fldChar w:fldCharType="end"/>
      </w:r>
    </w:p>
    <w:p w:rsidR="00000000" w:rsidRPr="006B33CE" w:rsidP="006B33CE"/>
    <w:sectPr w:rsidSect="006B33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CE" w:rsidRPr="00AD6557" w:rsidP="00AD6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557" w:rsidP="006B33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6557" w:rsidP="006B33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6557" w:rsidP="006B33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5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3CE" w:rsidRPr="00AD6557" w:rsidP="00AD65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557" w:rsidRPr="002D2AF8" w:rsidP="006B33CE">
    <w:pPr>
      <w:pStyle w:val="Header"/>
      <w:framePr w:wrap="around"/>
    </w:pPr>
    <w:r>
      <w:fldChar w:fldCharType="begin"/>
    </w:r>
    <w:r>
      <w:instrText xml:space="preserve"> TITLE   \* MERGEFORMAT </w:instrText>
    </w:r>
    <w:r>
      <w:fldChar w:fldCharType="separate"/>
    </w:r>
    <w:r>
      <w:t>MSL934005 Contribute to the ongoing development of HACCP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D6557" w:rsidP="006B33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420A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986F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3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3CE"/>
    <w:pPr>
      <w:spacing w:before="360" w:after="60"/>
      <w:outlineLvl w:val="0"/>
    </w:pPr>
    <w:rPr>
      <w:sz w:val="32"/>
    </w:rPr>
  </w:style>
  <w:style w:type="paragraph" w:styleId="Heading2">
    <w:name w:val="heading 2"/>
    <w:basedOn w:val="HeadingBase"/>
    <w:next w:val="BodyText"/>
    <w:link w:val="Heading2Char"/>
    <w:qFormat/>
    <w:rsid w:val="006B33CE"/>
    <w:pPr>
      <w:keepLines/>
      <w:spacing w:before="240" w:after="120"/>
      <w:outlineLvl w:val="1"/>
    </w:pPr>
    <w:rPr>
      <w:sz w:val="28"/>
      <w:szCs w:val="40"/>
    </w:rPr>
  </w:style>
  <w:style w:type="paragraph" w:styleId="Heading3">
    <w:name w:val="heading 3"/>
    <w:basedOn w:val="HeadingBase"/>
    <w:next w:val="BodyText"/>
    <w:link w:val="Heading3Char"/>
    <w:qFormat/>
    <w:rsid w:val="006B33CE"/>
    <w:pPr>
      <w:spacing w:before="180" w:after="120"/>
      <w:outlineLvl w:val="2"/>
    </w:pPr>
    <w:rPr>
      <w:spacing w:val="-10"/>
      <w:kern w:val="32"/>
    </w:rPr>
  </w:style>
  <w:style w:type="paragraph" w:styleId="Heading4">
    <w:name w:val="heading 4"/>
    <w:basedOn w:val="HeadingBase"/>
    <w:next w:val="BodyText"/>
    <w:link w:val="Heading4Char"/>
    <w:qFormat/>
    <w:rsid w:val="006B33CE"/>
    <w:pPr>
      <w:spacing w:before="160" w:after="120"/>
      <w:outlineLvl w:val="3"/>
    </w:pPr>
    <w:rPr>
      <w:sz w:val="22"/>
    </w:rPr>
  </w:style>
  <w:style w:type="paragraph" w:styleId="Heading5">
    <w:name w:val="heading 5"/>
    <w:basedOn w:val="HeadingBase"/>
    <w:next w:val="Normal"/>
    <w:link w:val="Heading5Char"/>
    <w:qFormat/>
    <w:rsid w:val="006B33CE"/>
    <w:pPr>
      <w:spacing w:before="80"/>
      <w:outlineLvl w:val="4"/>
    </w:pPr>
    <w:rPr>
      <w:color w:val="918585"/>
      <w:sz w:val="20"/>
    </w:rPr>
  </w:style>
  <w:style w:type="paragraph" w:styleId="Heading6">
    <w:name w:val="heading 6"/>
    <w:basedOn w:val="HeadingBase"/>
    <w:next w:val="Normal"/>
    <w:link w:val="Heading6Char"/>
    <w:qFormat/>
    <w:rsid w:val="006B33CE"/>
    <w:pPr>
      <w:spacing w:before="60"/>
      <w:outlineLvl w:val="5"/>
    </w:pPr>
    <w:rPr>
      <w:color w:val="918585"/>
      <w:sz w:val="20"/>
    </w:rPr>
  </w:style>
  <w:style w:type="paragraph" w:styleId="Heading7">
    <w:name w:val="heading 7"/>
    <w:basedOn w:val="Normal"/>
    <w:next w:val="Normal"/>
    <w:link w:val="Heading7Char"/>
    <w:qFormat/>
    <w:rsid w:val="006B33CE"/>
    <w:pPr>
      <w:ind w:left="720"/>
      <w:outlineLvl w:val="6"/>
    </w:pPr>
    <w:rPr>
      <w:i/>
    </w:rPr>
  </w:style>
  <w:style w:type="paragraph" w:styleId="Heading8">
    <w:name w:val="heading 8"/>
    <w:basedOn w:val="Normal"/>
    <w:next w:val="Normal"/>
    <w:link w:val="Heading8Char"/>
    <w:qFormat/>
    <w:rsid w:val="006B33CE"/>
    <w:pPr>
      <w:ind w:left="720"/>
      <w:outlineLvl w:val="7"/>
    </w:pPr>
    <w:rPr>
      <w:i/>
    </w:rPr>
  </w:style>
  <w:style w:type="paragraph" w:styleId="Heading9">
    <w:name w:val="heading 9"/>
    <w:basedOn w:val="Normal"/>
    <w:next w:val="Normal"/>
    <w:link w:val="Heading9Char"/>
    <w:qFormat/>
    <w:rsid w:val="006B33CE"/>
    <w:pPr>
      <w:ind w:left="720"/>
      <w:outlineLvl w:val="8"/>
    </w:pPr>
    <w:rPr>
      <w:i/>
    </w:rPr>
  </w:style>
  <w:style w:type="character" w:default="1" w:styleId="DefaultParagraphFont">
    <w:name w:val="Default Paragraph Font"/>
    <w:uiPriority w:val="1"/>
    <w:unhideWhenUsed/>
    <w:rsid w:val="006B33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3CE"/>
  </w:style>
  <w:style w:type="character" w:customStyle="1" w:styleId="Heading1Char">
    <w:name w:val="Heading 1 Char"/>
    <w:basedOn w:val="DefaultParagraphFont"/>
    <w:link w:val="Heading1"/>
    <w:rsid w:val="006B33CE"/>
    <w:rPr>
      <w:rFonts w:ascii="Times New Roman" w:eastAsia="Times New Roman" w:hAnsi="Times New Roman" w:cs="Times New Roman"/>
      <w:b/>
      <w:sz w:val="32"/>
      <w:szCs w:val="20"/>
      <w:lang w:eastAsia="en-US"/>
    </w:rPr>
  </w:style>
  <w:style w:type="paragraph" w:styleId="BodyText">
    <w:name w:val="Body Text"/>
    <w:basedOn w:val="Normal"/>
    <w:link w:val="BodyTextChar"/>
    <w:rsid w:val="006B33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3CE"/>
    <w:rPr>
      <w:rFonts w:ascii="Times New Roman" w:eastAsia="Times New Roman" w:hAnsi="Times New Roman" w:cs="Times New Roman"/>
      <w:sz w:val="24"/>
      <w:lang w:eastAsia="en-US"/>
    </w:rPr>
  </w:style>
  <w:style w:type="paragraph" w:styleId="ListBullet">
    <w:name w:val="List Bullet"/>
    <w:basedOn w:val="List"/>
    <w:rsid w:val="006B33CE"/>
    <w:pPr>
      <w:numPr>
        <w:numId w:val="11"/>
      </w:numPr>
      <w:tabs>
        <w:tab w:val="clear" w:pos="340"/>
      </w:tabs>
      <w:spacing w:before="40" w:after="40"/>
    </w:pPr>
  </w:style>
  <w:style w:type="character" w:customStyle="1" w:styleId="SpecialBold">
    <w:name w:val="Special Bold"/>
    <w:basedOn w:val="DefaultParagraphFont"/>
    <w:rsid w:val="006B33CE"/>
    <w:rPr>
      <w:b/>
      <w:spacing w:val="0"/>
    </w:rPr>
  </w:style>
  <w:style w:type="character" w:styleId="Emphasis">
    <w:name w:val="Emphasis"/>
    <w:basedOn w:val="DefaultParagraphFont"/>
    <w:qFormat/>
    <w:rsid w:val="006B33CE"/>
    <w:rPr>
      <w:i/>
    </w:rPr>
  </w:style>
  <w:style w:type="paragraph" w:customStyle="1" w:styleId="SuperHeading">
    <w:name w:val="SuperHeading"/>
    <w:basedOn w:val="Normal"/>
    <w:rsid w:val="006B33CE"/>
    <w:pPr>
      <w:spacing w:before="240" w:after="120"/>
      <w:outlineLvl w:val="0"/>
    </w:pPr>
    <w:rPr>
      <w:rFonts w:ascii="Times New Roman" w:hAnsi="Times New Roman"/>
      <w:b/>
      <w:sz w:val="32"/>
    </w:rPr>
  </w:style>
  <w:style w:type="paragraph" w:customStyle="1" w:styleId="AllowPageBreak">
    <w:name w:val="AllowPageBreak"/>
    <w:rsid w:val="006B33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3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3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3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3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3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3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3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3CE"/>
    <w:rPr>
      <w:rFonts w:ascii="Courier New" w:eastAsia="Times New Roman" w:hAnsi="Courier New" w:cs="Times New Roman"/>
      <w:i/>
      <w:szCs w:val="20"/>
      <w:lang w:eastAsia="en-US"/>
    </w:rPr>
  </w:style>
  <w:style w:type="paragraph" w:customStyle="1" w:styleId="HeadingBase">
    <w:name w:val="Heading Base"/>
    <w:rsid w:val="006B33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3CE"/>
    <w:pPr>
      <w:tabs>
        <w:tab w:val="right" w:leader="dot" w:pos="9072"/>
      </w:tabs>
      <w:ind w:left="567"/>
    </w:pPr>
    <w:rPr>
      <w:szCs w:val="22"/>
    </w:rPr>
  </w:style>
  <w:style w:type="paragraph" w:customStyle="1" w:styleId="TOCBase">
    <w:name w:val="TOC Base"/>
    <w:rsid w:val="006B33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3CE"/>
    <w:pPr>
      <w:tabs>
        <w:tab w:val="right" w:leader="dot" w:pos="9072"/>
      </w:tabs>
      <w:spacing w:before="40" w:after="40"/>
      <w:ind w:left="284"/>
    </w:pPr>
    <w:rPr>
      <w:rFonts w:ascii="Times New Roman" w:hAnsi="Times New Roman"/>
    </w:rPr>
  </w:style>
  <w:style w:type="paragraph" w:styleId="TOC1">
    <w:name w:val="toc 1"/>
    <w:basedOn w:val="TOCBase"/>
    <w:next w:val="Normal"/>
    <w:rsid w:val="006B33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3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3CE"/>
    <w:rPr>
      <w:rFonts w:ascii="Times New Roman" w:eastAsia="Times New Roman" w:hAnsi="Times New Roman" w:cs="Times New Roman"/>
      <w:sz w:val="16"/>
      <w:lang w:eastAsia="en-US"/>
    </w:rPr>
  </w:style>
  <w:style w:type="paragraph" w:styleId="Title">
    <w:name w:val="Title"/>
    <w:basedOn w:val="HeadingBase"/>
    <w:link w:val="TitleChar"/>
    <w:qFormat/>
    <w:rsid w:val="006B33CE"/>
    <w:pPr>
      <w:spacing w:before="5040"/>
      <w:jc w:val="center"/>
    </w:pPr>
    <w:rPr>
      <w:sz w:val="48"/>
      <w:szCs w:val="72"/>
      <w:lang w:val="en-US"/>
    </w:rPr>
  </w:style>
  <w:style w:type="character" w:customStyle="1" w:styleId="TitleChar">
    <w:name w:val="Title Char"/>
    <w:basedOn w:val="DefaultParagraphFont"/>
    <w:link w:val="Title"/>
    <w:rsid w:val="006B33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3CE"/>
    <w:pPr>
      <w:tabs>
        <w:tab w:val="left" w:pos="3600"/>
        <w:tab w:val="left" w:pos="3958"/>
      </w:tabs>
    </w:pPr>
  </w:style>
  <w:style w:type="paragraph" w:styleId="List">
    <w:name w:val="List"/>
    <w:basedOn w:val="BodyText"/>
    <w:next w:val="BodyText"/>
    <w:rsid w:val="006B33CE"/>
    <w:pPr>
      <w:tabs>
        <w:tab w:val="left" w:pos="340"/>
      </w:tabs>
      <w:spacing w:before="60" w:after="60"/>
      <w:ind w:left="340" w:hanging="340"/>
    </w:pPr>
  </w:style>
  <w:style w:type="paragraph" w:customStyle="1" w:styleId="Note">
    <w:name w:val="Note"/>
    <w:basedOn w:val="BodyText"/>
    <w:rsid w:val="006B33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3CE"/>
    <w:pPr>
      <w:framePr w:wrap="auto" w:hAnchor="text" w:y="6049"/>
    </w:pPr>
    <w:rPr>
      <w:color w:val="000000"/>
      <w:sz w:val="40"/>
    </w:rPr>
  </w:style>
  <w:style w:type="paragraph" w:customStyle="1" w:styleId="TOCTitle">
    <w:name w:val="TOCTitle"/>
    <w:basedOn w:val="Heading1"/>
    <w:rsid w:val="006B33CE"/>
    <w:pPr>
      <w:spacing w:after="240"/>
      <w:jc w:val="center"/>
      <w:outlineLvl w:val="9"/>
    </w:pPr>
    <w:rPr>
      <w:caps/>
    </w:rPr>
  </w:style>
  <w:style w:type="paragraph" w:customStyle="1" w:styleId="Version">
    <w:name w:val="Version"/>
    <w:rsid w:val="006B33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33CE"/>
    <w:pPr>
      <w:numPr>
        <w:numId w:val="12"/>
      </w:numPr>
      <w:tabs>
        <w:tab w:val="clear" w:pos="680"/>
      </w:tabs>
    </w:pPr>
  </w:style>
  <w:style w:type="paragraph" w:styleId="Index1">
    <w:name w:val="index 1"/>
    <w:basedOn w:val="Normal"/>
    <w:next w:val="Normal"/>
    <w:semiHidden/>
    <w:rsid w:val="006B33CE"/>
    <w:pPr>
      <w:keepNext w:val="0"/>
      <w:tabs>
        <w:tab w:val="right" w:pos="4176"/>
      </w:tabs>
      <w:ind w:left="198" w:hanging="198"/>
    </w:pPr>
    <w:rPr>
      <w:rFonts w:ascii="Garamond" w:hAnsi="Garamond"/>
    </w:rPr>
  </w:style>
  <w:style w:type="paragraph" w:styleId="IndexHeading">
    <w:name w:val="index heading"/>
    <w:basedOn w:val="Normal"/>
    <w:next w:val="Index1"/>
    <w:semiHidden/>
    <w:rsid w:val="006B33CE"/>
    <w:pPr>
      <w:spacing w:before="120" w:after="120"/>
    </w:pPr>
    <w:rPr>
      <w:rFonts w:ascii="Arial" w:hAnsi="Arial"/>
      <w:b/>
      <w:color w:val="918585"/>
      <w:sz w:val="24"/>
    </w:rPr>
  </w:style>
  <w:style w:type="paragraph" w:styleId="Header">
    <w:name w:val="header"/>
    <w:basedOn w:val="Normal"/>
    <w:link w:val="HeaderChar"/>
    <w:rsid w:val="006B33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3CE"/>
    <w:rPr>
      <w:rFonts w:ascii="Times New Roman" w:eastAsia="Times New Roman" w:hAnsi="Times New Roman" w:cs="Times New Roman"/>
      <w:sz w:val="16"/>
      <w:szCs w:val="20"/>
      <w:lang w:val="en-GB" w:eastAsia="en-US"/>
    </w:rPr>
  </w:style>
  <w:style w:type="paragraph" w:customStyle="1" w:styleId="Chapter">
    <w:name w:val="Chapter"/>
    <w:basedOn w:val="Normal"/>
    <w:rsid w:val="006B33CE"/>
    <w:pPr>
      <w:spacing w:before="240"/>
    </w:pPr>
    <w:rPr>
      <w:rFonts w:ascii="Times New Roman" w:hAnsi="Times New Roman"/>
      <w:smallCaps/>
      <w:spacing w:val="80"/>
      <w:sz w:val="28"/>
    </w:rPr>
  </w:style>
  <w:style w:type="paragraph" w:customStyle="1" w:styleId="InChapter">
    <w:name w:val="InChapter"/>
    <w:basedOn w:val="Heading3"/>
    <w:rsid w:val="006B33CE"/>
    <w:pPr>
      <w:spacing w:after="240"/>
      <w:outlineLvl w:val="9"/>
    </w:pPr>
    <w:rPr>
      <w:noProof/>
    </w:rPr>
  </w:style>
  <w:style w:type="paragraph" w:styleId="Index2">
    <w:name w:val="index 2"/>
    <w:basedOn w:val="Normal"/>
    <w:next w:val="Normal"/>
    <w:semiHidden/>
    <w:rsid w:val="006B33CE"/>
    <w:pPr>
      <w:tabs>
        <w:tab w:val="right" w:pos="4176"/>
      </w:tabs>
      <w:ind w:left="568" w:hanging="284"/>
    </w:pPr>
    <w:rPr>
      <w:rFonts w:ascii="Garamond" w:hAnsi="Garamond"/>
    </w:rPr>
  </w:style>
  <w:style w:type="paragraph" w:customStyle="1" w:styleId="Byline">
    <w:name w:val="Byline"/>
    <w:rsid w:val="006B33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3CE"/>
    <w:pPr>
      <w:tabs>
        <w:tab w:val="clear" w:pos="3600"/>
        <w:tab w:val="clear" w:pos="3958"/>
      </w:tabs>
      <w:jc w:val="right"/>
    </w:pPr>
  </w:style>
  <w:style w:type="paragraph" w:styleId="Caption">
    <w:name w:val="caption"/>
    <w:basedOn w:val="BodyText"/>
    <w:next w:val="Normal"/>
    <w:qFormat/>
    <w:rsid w:val="006B33CE"/>
    <w:pPr>
      <w:framePr w:w="2268" w:hSpace="181" w:vSpace="181" w:wrap="around" w:vAnchor="text" w:hAnchor="page" w:x="1135" w:y="285" w:anchorLock="1"/>
    </w:pPr>
    <w:rPr>
      <w:i/>
    </w:rPr>
  </w:style>
  <w:style w:type="paragraph" w:customStyle="1" w:styleId="MiniTOCTitle">
    <w:name w:val="MiniTOCTitle"/>
    <w:basedOn w:val="Heading4"/>
    <w:rsid w:val="006B33CE"/>
    <w:pPr>
      <w:spacing w:before="240"/>
      <w:outlineLvl w:val="9"/>
    </w:pPr>
    <w:rPr>
      <w:noProof/>
      <w:sz w:val="24"/>
    </w:rPr>
  </w:style>
  <w:style w:type="paragraph" w:customStyle="1" w:styleId="MiniTOCItem">
    <w:name w:val="MiniTOCItem"/>
    <w:basedOn w:val="ListBullet"/>
    <w:rsid w:val="006B33CE"/>
    <w:pPr>
      <w:numPr>
        <w:numId w:val="0"/>
      </w:numPr>
      <w:tabs>
        <w:tab w:val="right" w:leader="dot" w:pos="6521"/>
      </w:tabs>
      <w:spacing w:before="0" w:after="0"/>
    </w:pPr>
  </w:style>
  <w:style w:type="paragraph" w:customStyle="1" w:styleId="TOFTitle">
    <w:name w:val="TOFTitle"/>
    <w:basedOn w:val="TOCTitle"/>
    <w:rsid w:val="006B33CE"/>
  </w:style>
  <w:style w:type="paragraph" w:styleId="TableofFigures">
    <w:name w:val="table of figures"/>
    <w:basedOn w:val="Normal"/>
    <w:next w:val="Normal"/>
    <w:semiHidden/>
    <w:rsid w:val="006B33CE"/>
    <w:pPr>
      <w:tabs>
        <w:tab w:val="right" w:leader="dot" w:pos="9072"/>
      </w:tabs>
      <w:ind w:left="970" w:hanging="403"/>
    </w:pPr>
    <w:rPr>
      <w:rFonts w:ascii="Times New Roman" w:hAnsi="Times New Roman"/>
      <w:b/>
    </w:rPr>
  </w:style>
  <w:style w:type="paragraph" w:styleId="ListNumber">
    <w:name w:val="List Number"/>
    <w:basedOn w:val="List"/>
    <w:rsid w:val="006B33CE"/>
    <w:pPr>
      <w:numPr>
        <w:numId w:val="14"/>
      </w:numPr>
      <w:tabs>
        <w:tab w:val="clear" w:pos="340"/>
      </w:tabs>
    </w:pPr>
  </w:style>
  <w:style w:type="character" w:customStyle="1" w:styleId="WingdingSymbols">
    <w:name w:val="Wingding Symbols"/>
    <w:rsid w:val="006B33CE"/>
    <w:rPr>
      <w:rFonts w:ascii="Wingdings" w:hAnsi="Wingdings"/>
    </w:rPr>
  </w:style>
  <w:style w:type="paragraph" w:customStyle="1" w:styleId="TableHeading">
    <w:name w:val="Table Heading"/>
    <w:basedOn w:val="HeadingBase"/>
    <w:rsid w:val="006B33CE"/>
    <w:pPr>
      <w:keepLines/>
      <w:pBdr>
        <w:bottom w:val="single" w:sz="6" w:space="1" w:color="918585"/>
      </w:pBdr>
      <w:spacing w:before="240"/>
    </w:pPr>
  </w:style>
  <w:style w:type="character" w:customStyle="1" w:styleId="HotSpot">
    <w:name w:val="HotSpot"/>
    <w:rsid w:val="006B33CE"/>
    <w:rPr>
      <w:color w:val="0033CC"/>
      <w:u w:val="none"/>
    </w:rPr>
  </w:style>
  <w:style w:type="paragraph" w:customStyle="1" w:styleId="BodyTextRight">
    <w:name w:val="Body Text Right"/>
    <w:basedOn w:val="BodyText"/>
    <w:rsid w:val="006B33CE"/>
    <w:pPr>
      <w:spacing w:before="0" w:after="0"/>
      <w:jc w:val="right"/>
    </w:pPr>
  </w:style>
  <w:style w:type="paragraph" w:styleId="Index3">
    <w:name w:val="index 3"/>
    <w:basedOn w:val="ListNumber2"/>
    <w:next w:val="Normal"/>
    <w:semiHidden/>
    <w:rsid w:val="006B33CE"/>
    <w:pPr>
      <w:numPr>
        <w:numId w:val="0"/>
      </w:numPr>
      <w:tabs>
        <w:tab w:val="right" w:leader="dot" w:pos="4176"/>
      </w:tabs>
    </w:pPr>
  </w:style>
  <w:style w:type="paragraph" w:styleId="ListNumber2">
    <w:name w:val="List Number 2"/>
    <w:basedOn w:val="List2"/>
    <w:rsid w:val="006B33CE"/>
    <w:pPr>
      <w:numPr>
        <w:numId w:val="9"/>
      </w:numPr>
      <w:tabs>
        <w:tab w:val="clear" w:pos="1060"/>
      </w:tabs>
    </w:pPr>
  </w:style>
  <w:style w:type="paragraph" w:customStyle="1" w:styleId="MarginNote">
    <w:name w:val="Margin Note"/>
    <w:basedOn w:val="BodyText"/>
    <w:rsid w:val="006B33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3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3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3CE"/>
    <w:rPr>
      <w:sz w:val="32"/>
    </w:rPr>
  </w:style>
  <w:style w:type="paragraph" w:customStyle="1" w:styleId="HeadingProcedure">
    <w:name w:val="Heading Procedure"/>
    <w:basedOn w:val="HeadingBase"/>
    <w:next w:val="Normal"/>
    <w:rsid w:val="006B33CE"/>
    <w:pPr>
      <w:tabs>
        <w:tab w:val="left" w:pos="0"/>
      </w:tabs>
      <w:spacing w:before="120" w:after="60"/>
    </w:pPr>
    <w:rPr>
      <w:i/>
      <w:color w:val="918585"/>
      <w:sz w:val="22"/>
    </w:rPr>
  </w:style>
  <w:style w:type="paragraph" w:customStyle="1" w:styleId="TableBodyText">
    <w:name w:val="Table Body Text"/>
    <w:basedOn w:val="BodyText"/>
    <w:rsid w:val="006B33CE"/>
    <w:pPr>
      <w:spacing w:before="60" w:after="60"/>
    </w:pPr>
  </w:style>
  <w:style w:type="paragraph" w:styleId="ListContinue">
    <w:name w:val="List Continue"/>
    <w:basedOn w:val="List"/>
    <w:rsid w:val="006B33CE"/>
    <w:pPr>
      <w:ind w:firstLine="0"/>
    </w:pPr>
  </w:style>
  <w:style w:type="paragraph" w:customStyle="1" w:styleId="ListNote">
    <w:name w:val="List Note"/>
    <w:basedOn w:val="List"/>
    <w:rsid w:val="006B33CE"/>
    <w:pPr>
      <w:pBdr>
        <w:top w:val="single" w:sz="6" w:space="2" w:color="918585"/>
        <w:bottom w:val="single" w:sz="6" w:space="2" w:color="918585"/>
      </w:pBdr>
      <w:tabs>
        <w:tab w:val="left" w:pos="1021"/>
      </w:tabs>
      <w:ind w:firstLine="0"/>
    </w:pPr>
  </w:style>
  <w:style w:type="paragraph" w:customStyle="1" w:styleId="Warning">
    <w:name w:val="Warning"/>
    <w:basedOn w:val="BodyText"/>
    <w:rsid w:val="006B33CE"/>
    <w:pPr>
      <w:shd w:val="clear" w:color="auto" w:fill="D9D9D9"/>
      <w:tabs>
        <w:tab w:val="left" w:pos="992"/>
      </w:tabs>
      <w:ind w:left="119" w:right="119"/>
    </w:pPr>
    <w:rPr>
      <w:sz w:val="20"/>
    </w:rPr>
  </w:style>
  <w:style w:type="paragraph" w:customStyle="1" w:styleId="MarginIcons">
    <w:name w:val="Margin Icons"/>
    <w:basedOn w:val="BodyText"/>
    <w:rsid w:val="006B33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3CE"/>
    <w:rPr>
      <w:rFonts w:ascii="Courier New" w:hAnsi="Courier New"/>
    </w:rPr>
  </w:style>
  <w:style w:type="paragraph" w:customStyle="1" w:styleId="NoteBullet">
    <w:name w:val="Note Bullet"/>
    <w:basedOn w:val="Note"/>
    <w:rsid w:val="006B33CE"/>
    <w:pPr>
      <w:tabs>
        <w:tab w:val="clear" w:pos="680"/>
      </w:tabs>
      <w:spacing w:before="60" w:after="60"/>
    </w:pPr>
  </w:style>
  <w:style w:type="paragraph" w:customStyle="1" w:styleId="SubHeading2">
    <w:name w:val="SubHeading2"/>
    <w:basedOn w:val="HeadingBase"/>
    <w:rsid w:val="006B33CE"/>
    <w:pPr>
      <w:spacing w:before="240" w:after="60"/>
    </w:pPr>
    <w:rPr>
      <w:sz w:val="20"/>
    </w:rPr>
  </w:style>
  <w:style w:type="paragraph" w:customStyle="1" w:styleId="SubHeading1">
    <w:name w:val="SubHeading1"/>
    <w:basedOn w:val="HeadingBase"/>
    <w:rsid w:val="006B33CE"/>
    <w:pPr>
      <w:spacing w:before="240" w:after="60"/>
    </w:pPr>
    <w:rPr>
      <w:color w:val="918585"/>
      <w:sz w:val="22"/>
    </w:rPr>
  </w:style>
  <w:style w:type="paragraph" w:customStyle="1" w:styleId="SideHeading">
    <w:name w:val="Side Heading"/>
    <w:basedOn w:val="HeadingBase"/>
    <w:rsid w:val="006B33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3CE"/>
    <w:pPr>
      <w:numPr>
        <w:numId w:val="10"/>
      </w:numPr>
    </w:pPr>
  </w:style>
  <w:style w:type="paragraph" w:styleId="PlainText">
    <w:name w:val="Plain Text"/>
    <w:basedOn w:val="Normal"/>
    <w:link w:val="PlainTextChar"/>
    <w:rsid w:val="006B33CE"/>
    <w:rPr>
      <w:sz w:val="20"/>
    </w:rPr>
  </w:style>
  <w:style w:type="character" w:customStyle="1" w:styleId="PlainTextChar">
    <w:name w:val="Plain Text Char"/>
    <w:basedOn w:val="DefaultParagraphFont"/>
    <w:link w:val="PlainText"/>
    <w:rsid w:val="006B33CE"/>
    <w:rPr>
      <w:rFonts w:ascii="Courier New" w:eastAsia="Times New Roman" w:hAnsi="Courier New" w:cs="Times New Roman"/>
      <w:sz w:val="20"/>
      <w:szCs w:val="20"/>
      <w:lang w:eastAsia="en-US"/>
    </w:rPr>
  </w:style>
  <w:style w:type="character" w:customStyle="1" w:styleId="MenuOption">
    <w:name w:val="Menu Option"/>
    <w:basedOn w:val="DefaultParagraphFont"/>
    <w:rsid w:val="006B33CE"/>
    <w:rPr>
      <w:b/>
      <w:smallCaps/>
    </w:rPr>
  </w:style>
  <w:style w:type="paragraph" w:customStyle="1" w:styleId="TableListNumber">
    <w:name w:val="Table List Number"/>
    <w:basedOn w:val="ListNumber"/>
    <w:rsid w:val="006B33CE"/>
    <w:pPr>
      <w:numPr>
        <w:numId w:val="0"/>
      </w:numPr>
    </w:pPr>
  </w:style>
  <w:style w:type="paragraph" w:styleId="TOC4">
    <w:name w:val="toc 4"/>
    <w:basedOn w:val="TOCBase"/>
    <w:next w:val="Normal"/>
    <w:semiHidden/>
    <w:rsid w:val="006B33CE"/>
    <w:pPr>
      <w:tabs>
        <w:tab w:val="right" w:leader="dot" w:pos="9071"/>
      </w:tabs>
      <w:ind w:left="1701"/>
    </w:pPr>
  </w:style>
  <w:style w:type="paragraph" w:customStyle="1" w:styleId="ListAlpha">
    <w:name w:val="List Alpha"/>
    <w:basedOn w:val="List"/>
    <w:rsid w:val="006B33CE"/>
    <w:pPr>
      <w:numPr>
        <w:numId w:val="8"/>
      </w:numPr>
    </w:pPr>
  </w:style>
  <w:style w:type="paragraph" w:customStyle="1" w:styleId="ListAlpha2">
    <w:name w:val="List Alpha 2"/>
    <w:basedOn w:val="List2"/>
    <w:rsid w:val="006B33CE"/>
    <w:pPr>
      <w:numPr>
        <w:numId w:val="7"/>
      </w:numPr>
    </w:pPr>
  </w:style>
  <w:style w:type="paragraph" w:styleId="List2">
    <w:name w:val="List 2"/>
    <w:basedOn w:val="BodyText"/>
    <w:rsid w:val="006B33CE"/>
    <w:pPr>
      <w:tabs>
        <w:tab w:val="left" w:pos="680"/>
      </w:tabs>
      <w:spacing w:before="60" w:after="60"/>
      <w:ind w:left="680" w:hanging="340"/>
    </w:pPr>
  </w:style>
  <w:style w:type="paragraph" w:styleId="List3">
    <w:name w:val="List 3"/>
    <w:basedOn w:val="BodyText"/>
    <w:rsid w:val="006B33CE"/>
    <w:pPr>
      <w:tabs>
        <w:tab w:val="left" w:pos="1021"/>
      </w:tabs>
      <w:spacing w:before="60" w:after="60"/>
      <w:ind w:left="1020" w:hanging="340"/>
    </w:pPr>
  </w:style>
  <w:style w:type="paragraph" w:styleId="List4">
    <w:name w:val="List 4"/>
    <w:basedOn w:val="BodyText"/>
    <w:rsid w:val="006B33CE"/>
    <w:pPr>
      <w:tabs>
        <w:tab w:val="left" w:pos="1361"/>
      </w:tabs>
      <w:spacing w:before="60" w:after="60"/>
      <w:ind w:left="1361" w:hanging="340"/>
    </w:pPr>
  </w:style>
  <w:style w:type="paragraph" w:styleId="List5">
    <w:name w:val="List 5"/>
    <w:basedOn w:val="BodyText"/>
    <w:rsid w:val="006B33CE"/>
    <w:pPr>
      <w:tabs>
        <w:tab w:val="left" w:pos="1701"/>
      </w:tabs>
      <w:spacing w:before="60" w:after="60"/>
      <w:ind w:left="1701" w:hanging="340"/>
    </w:pPr>
  </w:style>
  <w:style w:type="paragraph" w:styleId="ListBullet3">
    <w:name w:val="List Bullet 3"/>
    <w:basedOn w:val="List3"/>
    <w:rsid w:val="006B33CE"/>
    <w:pPr>
      <w:numPr>
        <w:numId w:val="13"/>
      </w:numPr>
      <w:tabs>
        <w:tab w:val="clear" w:pos="1021"/>
      </w:tabs>
      <w:ind w:left="1037" w:hanging="357"/>
    </w:pPr>
  </w:style>
  <w:style w:type="paragraph" w:styleId="ListBullet4">
    <w:name w:val="List Bullet 4"/>
    <w:basedOn w:val="List4"/>
    <w:rsid w:val="006B33CE"/>
    <w:pPr>
      <w:numPr>
        <w:numId w:val="2"/>
      </w:numPr>
      <w:tabs>
        <w:tab w:val="clear" w:pos="1361"/>
      </w:tabs>
    </w:pPr>
  </w:style>
  <w:style w:type="paragraph" w:styleId="ListBullet5">
    <w:name w:val="List Bullet 5"/>
    <w:basedOn w:val="List5"/>
    <w:rsid w:val="006B33CE"/>
    <w:pPr>
      <w:numPr>
        <w:numId w:val="3"/>
      </w:numPr>
    </w:pPr>
  </w:style>
  <w:style w:type="paragraph" w:styleId="ListContinue2">
    <w:name w:val="List Continue 2"/>
    <w:basedOn w:val="List2"/>
    <w:rsid w:val="006B33CE"/>
    <w:pPr>
      <w:ind w:firstLine="0"/>
    </w:pPr>
  </w:style>
  <w:style w:type="paragraph" w:styleId="ListContinue3">
    <w:name w:val="List Continue 3"/>
    <w:basedOn w:val="List3"/>
    <w:rsid w:val="006B33CE"/>
    <w:pPr>
      <w:ind w:left="1021" w:firstLine="0"/>
    </w:pPr>
  </w:style>
  <w:style w:type="paragraph" w:styleId="ListContinue4">
    <w:name w:val="List Continue 4"/>
    <w:basedOn w:val="List4"/>
    <w:rsid w:val="006B33CE"/>
    <w:pPr>
      <w:ind w:firstLine="0"/>
    </w:pPr>
  </w:style>
  <w:style w:type="paragraph" w:styleId="ListContinue5">
    <w:name w:val="List Continue 5"/>
    <w:basedOn w:val="List5"/>
    <w:rsid w:val="006B33CE"/>
    <w:pPr>
      <w:ind w:firstLine="0"/>
    </w:pPr>
  </w:style>
  <w:style w:type="paragraph" w:styleId="ListNumber3">
    <w:name w:val="List Number 3"/>
    <w:basedOn w:val="List3"/>
    <w:rsid w:val="006B33CE"/>
    <w:pPr>
      <w:numPr>
        <w:numId w:val="4"/>
      </w:numPr>
    </w:pPr>
  </w:style>
  <w:style w:type="paragraph" w:styleId="ListNumber4">
    <w:name w:val="List Number 4"/>
    <w:basedOn w:val="List4"/>
    <w:rsid w:val="006B33CE"/>
    <w:pPr>
      <w:numPr>
        <w:numId w:val="5"/>
      </w:numPr>
    </w:pPr>
  </w:style>
  <w:style w:type="paragraph" w:styleId="ListNumber5">
    <w:name w:val="List Number 5"/>
    <w:basedOn w:val="List5"/>
    <w:rsid w:val="006B33CE"/>
    <w:pPr>
      <w:numPr>
        <w:numId w:val="6"/>
      </w:numPr>
    </w:pPr>
  </w:style>
  <w:style w:type="paragraph" w:styleId="BlockText">
    <w:name w:val="Block Text"/>
    <w:basedOn w:val="Normal"/>
    <w:rsid w:val="006B33CE"/>
    <w:pPr>
      <w:spacing w:after="120"/>
      <w:ind w:left="1440" w:right="1440"/>
    </w:pPr>
  </w:style>
  <w:style w:type="character" w:customStyle="1" w:styleId="Subscript">
    <w:name w:val="Subscript"/>
    <w:basedOn w:val="DefaultParagraphFont"/>
    <w:rsid w:val="006B33CE"/>
    <w:rPr>
      <w:sz w:val="16"/>
      <w:vertAlign w:val="subscript"/>
    </w:rPr>
  </w:style>
  <w:style w:type="character" w:customStyle="1" w:styleId="Superscript">
    <w:name w:val="Superscript"/>
    <w:basedOn w:val="DefaultParagraphFont"/>
    <w:rsid w:val="006B33CE"/>
    <w:rPr>
      <w:sz w:val="16"/>
      <w:vertAlign w:val="superscript"/>
    </w:rPr>
  </w:style>
  <w:style w:type="character" w:customStyle="1" w:styleId="Symbols">
    <w:name w:val="Symbols"/>
    <w:basedOn w:val="DefaultParagraphFont"/>
    <w:rsid w:val="006B33CE"/>
    <w:rPr>
      <w:rFonts w:ascii="Symbol" w:hAnsi="Symbol"/>
    </w:rPr>
  </w:style>
  <w:style w:type="character" w:customStyle="1" w:styleId="MenuOptions">
    <w:name w:val="Menu Options"/>
    <w:basedOn w:val="DefaultParagraphFont"/>
    <w:rsid w:val="006B33CE"/>
    <w:rPr>
      <w:rFonts w:ascii="Arial Narrow" w:hAnsi="Arial Narrow"/>
      <w:smallCaps/>
    </w:rPr>
  </w:style>
  <w:style w:type="character" w:customStyle="1" w:styleId="Buttons">
    <w:name w:val="Buttons"/>
    <w:basedOn w:val="DefaultParagraphFont"/>
    <w:rsid w:val="006B33CE"/>
    <w:rPr>
      <w:b/>
    </w:rPr>
  </w:style>
  <w:style w:type="character" w:customStyle="1" w:styleId="Underlined">
    <w:name w:val="Underlined"/>
    <w:basedOn w:val="DefaultParagraphFont"/>
    <w:rsid w:val="006B33CE"/>
    <w:rPr>
      <w:u w:val="single"/>
    </w:rPr>
  </w:style>
  <w:style w:type="paragraph" w:customStyle="1" w:styleId="TableBodyTextRight">
    <w:name w:val="Table Body Text Right"/>
    <w:basedOn w:val="TableBodyText"/>
    <w:rsid w:val="006B33CE"/>
    <w:pPr>
      <w:widowControl w:val="0"/>
      <w:autoSpaceDE w:val="0"/>
      <w:autoSpaceDN w:val="0"/>
      <w:adjustRightInd w:val="0"/>
      <w:jc w:val="right"/>
    </w:pPr>
    <w:rPr>
      <w:rFonts w:cs="Arial"/>
      <w:szCs w:val="18"/>
    </w:rPr>
  </w:style>
  <w:style w:type="paragraph" w:customStyle="1" w:styleId="CopyrightText">
    <w:name w:val="Copyright Text"/>
    <w:basedOn w:val="BodyText"/>
    <w:rsid w:val="006B33CE"/>
    <w:rPr>
      <w:sz w:val="18"/>
    </w:rPr>
  </w:style>
  <w:style w:type="paragraph" w:customStyle="1" w:styleId="BodySmallRight">
    <w:name w:val="Body Small Right"/>
    <w:basedOn w:val="BodyTextRight"/>
    <w:rsid w:val="006B33CE"/>
    <w:rPr>
      <w:sz w:val="18"/>
      <w:szCs w:val="18"/>
    </w:rPr>
  </w:style>
  <w:style w:type="paragraph" w:customStyle="1" w:styleId="MarginEdition">
    <w:name w:val="Margin Edition"/>
    <w:basedOn w:val="MarginNote"/>
    <w:rsid w:val="006B33CE"/>
    <w:pPr>
      <w:spacing w:before="0" w:after="0"/>
    </w:pPr>
    <w:rPr>
      <w:rFonts w:ascii="Times New Roman" w:hAnsi="Times New Roman"/>
      <w:color w:val="999999"/>
    </w:rPr>
  </w:style>
  <w:style w:type="paragraph" w:customStyle="1" w:styleId="Spacer">
    <w:name w:val="Spacer"/>
    <w:basedOn w:val="Normal"/>
    <w:rsid w:val="006B33CE"/>
    <w:rPr>
      <w:sz w:val="2"/>
      <w:szCs w:val="2"/>
    </w:rPr>
  </w:style>
  <w:style w:type="character" w:customStyle="1" w:styleId="Small">
    <w:name w:val="Small"/>
    <w:basedOn w:val="DefaultParagraphFont"/>
    <w:rsid w:val="006B33CE"/>
    <w:rPr>
      <w:sz w:val="16"/>
    </w:rPr>
  </w:style>
  <w:style w:type="paragraph" w:customStyle="1" w:styleId="WideTable">
    <w:name w:val="Wide Table"/>
    <w:basedOn w:val="Normal"/>
    <w:rsid w:val="006B33CE"/>
    <w:pPr>
      <w:ind w:left="-1418"/>
    </w:pPr>
    <w:rPr>
      <w:sz w:val="2"/>
      <w:szCs w:val="2"/>
    </w:rPr>
  </w:style>
  <w:style w:type="character" w:styleId="PageNumber">
    <w:name w:val="page number"/>
    <w:basedOn w:val="DefaultParagraphFont"/>
    <w:rsid w:val="006B33CE"/>
  </w:style>
  <w:style w:type="paragraph" w:styleId="Quote">
    <w:name w:val="Quote"/>
    <w:basedOn w:val="Heading1"/>
    <w:link w:val="QuoteChar"/>
    <w:qFormat/>
    <w:rsid w:val="006B33CE"/>
    <w:rPr>
      <w:b w:val="0"/>
      <w:sz w:val="72"/>
      <w:szCs w:val="72"/>
      <w:lang w:val="en-NZ"/>
    </w:rPr>
  </w:style>
  <w:style w:type="character" w:customStyle="1" w:styleId="QuoteChar">
    <w:name w:val="Quote Char"/>
    <w:basedOn w:val="DefaultParagraphFont"/>
    <w:link w:val="Quote"/>
    <w:rsid w:val="006B33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3CE"/>
    <w:pPr>
      <w:pageBreakBefore/>
    </w:pPr>
  </w:style>
  <w:style w:type="paragraph" w:customStyle="1" w:styleId="Border">
    <w:name w:val="Border"/>
    <w:basedOn w:val="Normal"/>
    <w:qFormat/>
    <w:rsid w:val="006B33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3CE"/>
    <w:rPr>
      <w:b/>
      <w:bCs/>
      <w:i/>
      <w:iCs/>
      <w:color w:val="auto"/>
    </w:rPr>
  </w:style>
  <w:style w:type="paragraph" w:styleId="IntenseQuote">
    <w:name w:val="Intense Quote"/>
    <w:basedOn w:val="Normal"/>
    <w:next w:val="Normal"/>
    <w:link w:val="IntenseQuoteChar"/>
    <w:uiPriority w:val="30"/>
    <w:qFormat/>
    <w:rsid w:val="006B33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3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3CE"/>
    <w:rPr>
      <w:smallCaps/>
      <w:color w:val="auto"/>
      <w:u w:val="single"/>
    </w:rPr>
  </w:style>
  <w:style w:type="character" w:styleId="IntenseReference">
    <w:name w:val="Intense Reference"/>
    <w:basedOn w:val="DefaultParagraphFont"/>
    <w:uiPriority w:val="32"/>
    <w:qFormat/>
    <w:rsid w:val="006B33CE"/>
    <w:rPr>
      <w:b/>
      <w:bCs/>
      <w:smallCaps/>
      <w:color w:val="auto"/>
      <w:spacing w:val="5"/>
      <w:u w:val="single"/>
    </w:rPr>
  </w:style>
  <w:style w:type="paragraph" w:customStyle="1" w:styleId="2ColumnHeading">
    <w:name w:val="2Column Heading"/>
    <w:basedOn w:val="BodyText"/>
    <w:qFormat/>
    <w:rsid w:val="006B33CE"/>
    <w:pPr>
      <w:spacing w:after="60"/>
      <w:ind w:left="-2268"/>
    </w:pPr>
    <w:rPr>
      <w:b/>
    </w:rPr>
  </w:style>
  <w:style w:type="paragraph" w:customStyle="1" w:styleId="Heading1TOC">
    <w:name w:val="Heading1 TOC"/>
    <w:basedOn w:val="Normal"/>
    <w:qFormat/>
    <w:rsid w:val="006B33CE"/>
    <w:pPr>
      <w:spacing w:before="240" w:after="120"/>
    </w:pPr>
    <w:rPr>
      <w:rFonts w:ascii="Times New Roman" w:hAnsi="Times New Roman"/>
      <w:b/>
      <w:sz w:val="32"/>
    </w:rPr>
  </w:style>
  <w:style w:type="paragraph" w:customStyle="1" w:styleId="Heading2TOC">
    <w:name w:val="Heading2 TOC"/>
    <w:basedOn w:val="Normal"/>
    <w:qFormat/>
    <w:rsid w:val="006B33CE"/>
    <w:pPr>
      <w:spacing w:before="240" w:after="60"/>
    </w:pPr>
    <w:rPr>
      <w:rFonts w:ascii="Times New Roman" w:hAnsi="Times New Roman"/>
      <w:b/>
      <w:sz w:val="28"/>
    </w:rPr>
  </w:style>
  <w:style w:type="character" w:customStyle="1" w:styleId="Underline">
    <w:name w:val="Underline"/>
    <w:basedOn w:val="DefaultParagraphFont"/>
    <w:qFormat/>
    <w:rsid w:val="006B33CE"/>
    <w:rPr>
      <w:u w:val="single"/>
    </w:rPr>
  </w:style>
  <w:style w:type="character" w:customStyle="1" w:styleId="BoldandItalics">
    <w:name w:val="Bold and Italics"/>
    <w:qFormat/>
    <w:rsid w:val="006B33CE"/>
    <w:rPr>
      <w:b/>
      <w:i/>
      <w:u w:val="none"/>
    </w:rPr>
  </w:style>
  <w:style w:type="paragraph" w:styleId="BalloonText">
    <w:name w:val="Balloon Text"/>
    <w:basedOn w:val="Normal"/>
    <w:link w:val="BalloonTextChar"/>
    <w:rsid w:val="006B33CE"/>
    <w:rPr>
      <w:rFonts w:ascii="Tahoma" w:hAnsi="Tahoma" w:cs="Tahoma"/>
      <w:sz w:val="16"/>
      <w:szCs w:val="16"/>
    </w:rPr>
  </w:style>
  <w:style w:type="character" w:customStyle="1" w:styleId="BalloonTextChar">
    <w:name w:val="Balloon Text Char"/>
    <w:basedOn w:val="DefaultParagraphFont"/>
    <w:link w:val="BalloonText"/>
    <w:rsid w:val="006B33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3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3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3CE"/>
    <w:rPr>
      <w:b/>
      <w:color w:val="660033"/>
      <w:spacing w:val="0"/>
    </w:rPr>
  </w:style>
  <w:style w:type="paragraph" w:customStyle="1" w:styleId="Nameditemlist">
    <w:name w:val="Named item list"/>
    <w:basedOn w:val="BodyText"/>
    <w:qFormat/>
    <w:rsid w:val="006B33CE"/>
    <w:pPr>
      <w:tabs>
        <w:tab w:val="left" w:pos="2835"/>
      </w:tabs>
      <w:ind w:left="2835" w:hanging="2835"/>
    </w:pPr>
  </w:style>
  <w:style w:type="paragraph" w:customStyle="1" w:styleId="BodyTextnopadding">
    <w:name w:val="Body Text no padding"/>
    <w:basedOn w:val="BodyText"/>
    <w:qFormat/>
    <w:rsid w:val="006B33CE"/>
    <w:pPr>
      <w:spacing w:before="0" w:after="0"/>
    </w:pPr>
  </w:style>
  <w:style w:type="paragraph" w:customStyle="1" w:styleId="BodyTextBold">
    <w:name w:val="Body Text Bold"/>
    <w:basedOn w:val="BodyText"/>
    <w:qFormat/>
    <w:rsid w:val="006B33CE"/>
    <w:rPr>
      <w:b/>
    </w:rPr>
  </w:style>
  <w:style w:type="character" w:styleId="Hyperlink">
    <w:name w:val="Hyperlink"/>
    <w:basedOn w:val="DefaultParagraphFont"/>
    <w:uiPriority w:val="99"/>
    <w:unhideWhenUsed/>
    <w:rsid w:val="00AD65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496</Words>
  <Characters>3096</Characters>
  <Application>Microsoft Office Word</Application>
  <DocSecurity>0</DocSecurity>
  <Lines>140</Lines>
  <Paragraphs>73</Paragraphs>
  <ScaleCrop>false</ScaleCrop>
  <Company>Author-it Software Corporation Ltd.</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MSL934005 Contribute to the ongoing development of HACCP plans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2022-12-19T06:16:00Z</dcterms:created>
  <dcterms:modified xsi:type="dcterms:W3CDTF">2022-12-19T06:16:00Z</dcterms:modified>
</cp:coreProperties>
</file>