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8B8" w:rsidP="00D168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MSL934005 Contribute to the ongoing development of HACCP plans</w:t>
      </w:r>
      <w:r>
        <w:fldChar w:fldCharType="end"/>
      </w:r>
    </w:p>
    <w:p w:rsidR="00D168B8" w:rsidP="00D168B8">
      <w:pPr>
        <w:pStyle w:val="Version"/>
        <w:sectPr w:rsidSect="00B147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47F7" w:rsidP="00B147F7">
      <w:pPr>
        <w:pStyle w:val="SuperHeading"/>
      </w:pPr>
      <w:r w:rsidRPr="00B147F7">
        <w:t>Assessment Requirements for MSL934005 Contribute to the ongoing development of HACCP plans</w:t>
      </w:r>
    </w:p>
    <w:p w:rsidR="00000000" w:rsidRPr="00B147F7" w:rsidP="00B147F7">
      <w:pPr>
        <w:pStyle w:val="Heading1"/>
      </w:pPr>
      <w:bookmarkStart w:id="1" w:name="O_985987"/>
      <w:bookmarkEnd w:id="1"/>
      <w:r w:rsidRPr="00B147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B14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47F7" w:rsidP="00B147F7">
            <w:pPr>
              <w:pStyle w:val="BodyText"/>
            </w:pPr>
            <w:r w:rsidRPr="00B147F7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47F7">
            <w:pPr>
              <w:pStyle w:val="BodyText"/>
              <w:rPr>
                <w:lang w:val="en-NZ"/>
              </w:rPr>
            </w:pPr>
            <w:r w:rsidRPr="00B147F7">
              <w:rPr>
                <w:rStyle w:val="SpecialBold"/>
              </w:rPr>
              <w:t>Comments</w:t>
            </w:r>
          </w:p>
        </w:tc>
      </w:tr>
      <w:tr w:rsidTr="00B14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7F7">
            <w:pPr>
              <w:pStyle w:val="BodyText"/>
              <w:rPr>
                <w:lang w:val="en-NZ"/>
              </w:rPr>
            </w:pPr>
            <w:r w:rsidRPr="00B147F7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7F7" w:rsidP="00B147F7">
            <w:pPr>
              <w:pStyle w:val="BodyText"/>
            </w:pPr>
            <w:r w:rsidRPr="00B147F7">
              <w:t xml:space="preserve">This version was released in </w:t>
            </w:r>
            <w:r w:rsidRPr="00B147F7">
              <w:rPr>
                <w:rStyle w:val="Emphasis"/>
              </w:rPr>
              <w:t>MSL Laboratory Operations Training Package Release 2.0.</w:t>
            </w:r>
          </w:p>
          <w:p w:rsidR="00000000" w:rsidRPr="00B147F7" w:rsidP="00B147F7">
            <w:pPr>
              <w:pStyle w:val="BodyText"/>
            </w:pPr>
            <w:r w:rsidRPr="00B147F7">
              <w:t>Supersedes and equivalent to MSL934001 Contribute to the ongoing development of HACCP plans. Foundation skill information added. Range of conditions removed. Assessment requirements amended.</w:t>
            </w:r>
          </w:p>
        </w:tc>
      </w:tr>
    </w:tbl>
    <w:p w:rsidR="00000000" w:rsidRPr="00B147F7" w:rsidP="00B147F7">
      <w:pPr>
        <w:pStyle w:val="BodyText"/>
      </w:pPr>
    </w:p>
    <w:p w:rsidR="00000000" w:rsidRPr="00B147F7" w:rsidP="00B147F7">
      <w:pPr>
        <w:pStyle w:val="AllowPageBreak"/>
      </w:pPr>
    </w:p>
    <w:p w:rsidR="00000000" w:rsidRPr="00B147F7" w:rsidP="00B147F7">
      <w:pPr>
        <w:pStyle w:val="Heading1"/>
      </w:pPr>
      <w:bookmarkStart w:id="2" w:name="O_985990"/>
      <w:bookmarkEnd w:id="2"/>
      <w:r w:rsidRPr="00B147F7">
        <w:t>Performance Evidence</w:t>
      </w:r>
    </w:p>
    <w:p w:rsidR="00000000" w:rsidRPr="00B147F7" w:rsidP="00D168B8">
      <w:pPr>
        <w:pStyle w:val="BodyText"/>
      </w:pPr>
      <w:r w:rsidRPr="00B147F7">
        <w:t>There must be evidence th</w:t>
      </w:r>
      <w:r w:rsidRPr="00B147F7">
        <w:t>e candidate has completed the tasks outlined in the elements and performance criteria of this unit, and:</w:t>
      </w:r>
    </w:p>
    <w:p w:rsidR="00000000" w:rsidRPr="00B147F7" w:rsidP="00B147F7">
      <w:pPr>
        <w:pStyle w:val="ListBullet"/>
      </w:pPr>
      <w:r w:rsidRPr="00B147F7">
        <w:t>actively contributed to the development of at least one HACCP plan, either individually or as part of a team, including:</w:t>
      </w:r>
    </w:p>
    <w:p w:rsidR="00000000" w:rsidRPr="00B147F7" w:rsidP="00B147F7">
      <w:pPr>
        <w:pStyle w:val="ListBullet2"/>
      </w:pPr>
      <w:r w:rsidRPr="00B147F7">
        <w:t>monitoring and evaluating effectiveness of changes within the context of the ongoing development of HACCP plan</w:t>
      </w:r>
    </w:p>
    <w:p w:rsidR="00000000" w:rsidRPr="00B147F7" w:rsidP="00B147F7">
      <w:pPr>
        <w:pStyle w:val="ListBullet2"/>
      </w:pPr>
      <w:r w:rsidRPr="00B147F7">
        <w:t>consulting and communicating appropriately with associated personnel.</w:t>
      </w:r>
    </w:p>
    <w:p w:rsidR="00000000" w:rsidRPr="00B147F7" w:rsidP="00B147F7">
      <w:pPr>
        <w:pStyle w:val="AllowPageBreak"/>
      </w:pPr>
    </w:p>
    <w:p w:rsidR="00000000" w:rsidRPr="00B147F7" w:rsidP="00B147F7">
      <w:pPr>
        <w:pStyle w:val="Heading1"/>
      </w:pPr>
      <w:bookmarkStart w:id="3" w:name="O_985989"/>
      <w:bookmarkEnd w:id="3"/>
      <w:r w:rsidRPr="00B147F7">
        <w:t>Knowledge Evidence</w:t>
      </w:r>
    </w:p>
    <w:p w:rsidR="00000000" w:rsidRPr="00B147F7" w:rsidP="00D168B8">
      <w:pPr>
        <w:pStyle w:val="BodyText"/>
      </w:pPr>
      <w:r w:rsidRPr="00B147F7">
        <w:t>There must be evidence the candidate ha</w:t>
      </w:r>
      <w:r w:rsidRPr="00B147F7">
        <w:t>s knowledge of:</w:t>
      </w:r>
    </w:p>
    <w:p w:rsidR="00000000" w:rsidRPr="00B147F7" w:rsidP="00B147F7">
      <w:pPr>
        <w:pStyle w:val="ListBullet"/>
      </w:pPr>
      <w:r w:rsidRPr="00B147F7">
        <w:t>the seven principles of HACCP and relationship to food or pharmaceutical safety, benefits of HACCP and preliminary steps for HACCP</w:t>
      </w:r>
    </w:p>
    <w:p w:rsidR="00000000" w:rsidRPr="00B147F7" w:rsidP="00B147F7">
      <w:pPr>
        <w:pStyle w:val="ListBullet"/>
      </w:pPr>
      <w:r w:rsidRPr="00B147F7">
        <w:t>HACCP plan contents, including:</w:t>
      </w:r>
    </w:p>
    <w:p w:rsidR="00000000" w:rsidRPr="00B147F7" w:rsidP="00B147F7">
      <w:pPr>
        <w:pStyle w:val="ListBullet2"/>
      </w:pPr>
      <w:r w:rsidRPr="00B147F7">
        <w:t>critical control points and control limits</w:t>
      </w:r>
    </w:p>
    <w:p w:rsidR="00000000" w:rsidRPr="00B147F7" w:rsidP="00B147F7">
      <w:pPr>
        <w:pStyle w:val="ListBullet2"/>
      </w:pPr>
      <w:r w:rsidRPr="00B147F7">
        <w:t>consequences of non-conforming p</w:t>
      </w:r>
      <w:r w:rsidRPr="00B147F7">
        <w:t>roducts being identified</w:t>
      </w:r>
    </w:p>
    <w:p w:rsidR="00000000" w:rsidRPr="00B147F7" w:rsidP="00B147F7">
      <w:pPr>
        <w:pStyle w:val="ListBullet"/>
      </w:pPr>
      <w:r w:rsidRPr="00B147F7">
        <w:t>products and services provided by the workplace, and production process</w:t>
      </w:r>
    </w:p>
    <w:p w:rsidR="00000000" w:rsidRPr="00B147F7" w:rsidP="00B147F7">
      <w:pPr>
        <w:pStyle w:val="ListBullet"/>
      </w:pPr>
      <w:r w:rsidRPr="00B147F7">
        <w:t>layout of the workplace, divisions and laboratory</w:t>
      </w:r>
    </w:p>
    <w:p w:rsidR="00000000" w:rsidRPr="00B147F7" w:rsidP="00B147F7">
      <w:pPr>
        <w:pStyle w:val="ListBullet"/>
      </w:pPr>
      <w:r w:rsidRPr="00B147F7">
        <w:t>organisational structure of the workplace, communication channels and consultative arrangements</w:t>
      </w:r>
    </w:p>
    <w:p w:rsidR="00000000" w:rsidRPr="00B147F7" w:rsidP="00B147F7">
      <w:pPr>
        <w:pStyle w:val="ListBullet"/>
      </w:pPr>
      <w:r w:rsidRPr="00B147F7">
        <w:t>role of labo</w:t>
      </w:r>
      <w:r w:rsidRPr="00B147F7">
        <w:t>ratory services to the workplace and customers</w:t>
      </w:r>
    </w:p>
    <w:p w:rsidR="00000000" w:rsidRPr="00B147F7" w:rsidP="00B147F7">
      <w:pPr>
        <w:pStyle w:val="ListBullet"/>
      </w:pPr>
      <w:r w:rsidRPr="00B147F7">
        <w:t>scheduling of tests and procedures to meet customer requirements</w:t>
      </w:r>
    </w:p>
    <w:p w:rsidR="00000000" w:rsidRPr="00B147F7" w:rsidP="00B147F7">
      <w:pPr>
        <w:pStyle w:val="ListBullet"/>
      </w:pPr>
      <w:r w:rsidRPr="00B147F7">
        <w:t>quality policy, procedures and responsibilities of job role</w:t>
      </w:r>
    </w:p>
    <w:p w:rsidR="00000000" w:rsidRPr="00B147F7" w:rsidP="00B147F7">
      <w:pPr>
        <w:pStyle w:val="ListBullet"/>
      </w:pPr>
      <w:r w:rsidRPr="00B147F7">
        <w:t>workplace procedures associated with the candidate</w:t>
      </w:r>
      <w:r>
        <w:t>’</w:t>
      </w:r>
      <w:r w:rsidRPr="00B147F7">
        <w:t xml:space="preserve">s regular technical duties </w:t>
      </w:r>
    </w:p>
    <w:p w:rsidR="00000000" w:rsidRPr="00B147F7" w:rsidP="00B147F7">
      <w:pPr>
        <w:pStyle w:val="ListBullet"/>
      </w:pPr>
      <w:r w:rsidRPr="00B147F7">
        <w:t>methods used to monitor each critical, quality and regulatory control point</w:t>
      </w:r>
    </w:p>
    <w:p w:rsidR="00000000" w:rsidRPr="00B147F7" w:rsidP="00B147F7">
      <w:pPr>
        <w:pStyle w:val="ListBullet"/>
      </w:pPr>
      <w:r w:rsidRPr="00B147F7">
        <w:t>methods for systematically investigating and responding to problems</w:t>
      </w:r>
    </w:p>
    <w:p w:rsidR="00000000" w:rsidRPr="00B147F7" w:rsidP="00B147F7">
      <w:pPr>
        <w:pStyle w:val="ListBullet"/>
      </w:pPr>
      <w:r w:rsidRPr="00B147F7">
        <w:t>flow charts, symbols, control charts, control limits and control measures</w:t>
      </w:r>
    </w:p>
    <w:p w:rsidR="00000000" w:rsidRPr="00B147F7" w:rsidP="00B147F7">
      <w:pPr>
        <w:pStyle w:val="ListBullet"/>
      </w:pPr>
      <w:r w:rsidRPr="00B147F7">
        <w:t>equipment and instrument calibration r</w:t>
      </w:r>
      <w:r w:rsidRPr="00B147F7">
        <w:t>equirements</w:t>
      </w:r>
    </w:p>
    <w:p w:rsidR="00000000" w:rsidRPr="00B147F7" w:rsidP="00B147F7">
      <w:pPr>
        <w:pStyle w:val="ListBullet"/>
      </w:pPr>
      <w:r w:rsidRPr="00B147F7">
        <w:t>procedures for addressing non-compliance and continuous improvement practices</w:t>
      </w:r>
    </w:p>
    <w:p w:rsidR="00000000" w:rsidRPr="00B147F7" w:rsidP="00B147F7">
      <w:pPr>
        <w:pStyle w:val="ListBullet"/>
      </w:pPr>
      <w:r w:rsidRPr="00B147F7">
        <w:t>legal, ethical and work health and safety (WHS) requirements specific to the work task.</w:t>
      </w:r>
    </w:p>
    <w:p w:rsidR="00000000" w:rsidRPr="00B147F7" w:rsidP="00B147F7">
      <w:pPr>
        <w:pStyle w:val="AllowPageBreak"/>
      </w:pPr>
    </w:p>
    <w:p w:rsidR="00000000" w:rsidRPr="00B147F7" w:rsidP="00B147F7">
      <w:pPr>
        <w:pStyle w:val="Heading1"/>
      </w:pPr>
      <w:bookmarkStart w:id="4" w:name="O_985988"/>
      <w:bookmarkEnd w:id="4"/>
      <w:r w:rsidRPr="00B147F7">
        <w:t>Assessment Conditions</w:t>
      </w:r>
    </w:p>
    <w:p w:rsidR="00000000" w:rsidRPr="00B147F7" w:rsidP="00D168B8">
      <w:pPr>
        <w:pStyle w:val="BodyText"/>
      </w:pPr>
      <w:r w:rsidRPr="00B147F7">
        <w:t>Skills must have been demonstrated in t</w:t>
      </w:r>
      <w:r w:rsidRPr="00B147F7">
        <w:t xml:space="preserve">he workplace or in a simulated environment that reflects workplace conditions and contingencies. The following conditions must be met for this unit: </w:t>
      </w:r>
    </w:p>
    <w:p w:rsidR="00000000" w:rsidRPr="00B147F7" w:rsidP="00B147F7">
      <w:pPr>
        <w:pStyle w:val="ListBullet"/>
      </w:pPr>
      <w:r w:rsidRPr="00B147F7">
        <w:t xml:space="preserve">use of suitable facilities, equipment and resources, including: </w:t>
      </w:r>
    </w:p>
    <w:p w:rsidR="00000000" w:rsidRPr="00B147F7" w:rsidP="00B147F7">
      <w:pPr>
        <w:pStyle w:val="ListBullet2"/>
      </w:pPr>
      <w:r w:rsidRPr="00B147F7">
        <w:t>HACCP plans</w:t>
      </w:r>
    </w:p>
    <w:p w:rsidR="00000000" w:rsidRPr="00B147F7" w:rsidP="00B147F7">
      <w:pPr>
        <w:pStyle w:val="ListBullet2"/>
      </w:pPr>
      <w:r w:rsidRPr="00B147F7">
        <w:t>workplace quality procedure</w:t>
      </w:r>
      <w:r w:rsidRPr="00B147F7">
        <w:t>s and manuals.</w:t>
      </w:r>
    </w:p>
    <w:p w:rsidR="00000000" w:rsidRPr="00B147F7" w:rsidP="00D168B8">
      <w:pPr>
        <w:pStyle w:val="BodyText"/>
      </w:pPr>
      <w:r w:rsidRPr="00B147F7">
        <w:br/>
        <w:t>Assessors must satisfy the NVR/AQTF mandatory competency requirements for assessors.</w:t>
      </w:r>
    </w:p>
    <w:p w:rsidR="00000000" w:rsidRPr="00B147F7" w:rsidP="00B147F7">
      <w:pPr>
        <w:pStyle w:val="AllowPageBreak"/>
      </w:pPr>
    </w:p>
    <w:p w:rsidR="00000000" w:rsidRPr="00B147F7" w:rsidP="00B147F7">
      <w:pPr>
        <w:pStyle w:val="Heading1"/>
      </w:pPr>
      <w:bookmarkStart w:id="5" w:name="O_985986"/>
      <w:bookmarkEnd w:id="5"/>
      <w:r w:rsidRPr="00B147F7">
        <w:t>Links</w:t>
      </w:r>
    </w:p>
    <w:p w:rsidR="00000000" w:rsidRPr="00B147F7" w:rsidP="00D168B8">
      <w:pPr>
        <w:pStyle w:val="BodyText"/>
      </w:pPr>
      <w:r w:rsidRPr="00B147F7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44C6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147F7" w:rsidP="00B147F7"/>
    <w:sectPr w:rsidSect="00B147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F7" w:rsidRPr="00D168B8" w:rsidP="00D168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8B8" w:rsidP="00B147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68B8" w:rsidP="00B147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68B8" w:rsidP="00B147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8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47F7" w:rsidRPr="00D168B8" w:rsidP="00D168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8B8" w:rsidRPr="002D2AF8" w:rsidP="00B147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MSL934005 Contribute to the ongoing development of HACCP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168B8" w:rsidP="00B147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80B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109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82E5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7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47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47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47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47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47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47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47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47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47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47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47F7"/>
  </w:style>
  <w:style w:type="character" w:customStyle="1" w:styleId="Heading1Char">
    <w:name w:val="Heading 1 Char"/>
    <w:basedOn w:val="DefaultParagraphFont"/>
    <w:link w:val="Heading1"/>
    <w:rsid w:val="00B147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47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47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47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47F7"/>
    <w:rPr>
      <w:b/>
      <w:spacing w:val="0"/>
    </w:rPr>
  </w:style>
  <w:style w:type="paragraph" w:styleId="ListBullet2">
    <w:name w:val="List Bullet 2"/>
    <w:basedOn w:val="List2"/>
    <w:rsid w:val="00B147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47F7"/>
    <w:rPr>
      <w:i/>
    </w:rPr>
  </w:style>
  <w:style w:type="paragraph" w:customStyle="1" w:styleId="SuperHeading">
    <w:name w:val="SuperHeading"/>
    <w:basedOn w:val="Normal"/>
    <w:rsid w:val="00B147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47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47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47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47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4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4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4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4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47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47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47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47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47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47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47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47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47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47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47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47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47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47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47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47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47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47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47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47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47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47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47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47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47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47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47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47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47F7"/>
  </w:style>
  <w:style w:type="paragraph" w:styleId="TableofFigures">
    <w:name w:val="table of figures"/>
    <w:basedOn w:val="Normal"/>
    <w:next w:val="Normal"/>
    <w:semiHidden/>
    <w:rsid w:val="00B147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47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47F7"/>
    <w:rPr>
      <w:rFonts w:ascii="Wingdings" w:hAnsi="Wingdings"/>
    </w:rPr>
  </w:style>
  <w:style w:type="paragraph" w:customStyle="1" w:styleId="TableHeading">
    <w:name w:val="Table Heading"/>
    <w:basedOn w:val="HeadingBase"/>
    <w:rsid w:val="00B147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47F7"/>
    <w:rPr>
      <w:color w:val="0033CC"/>
      <w:u w:val="none"/>
    </w:rPr>
  </w:style>
  <w:style w:type="paragraph" w:customStyle="1" w:styleId="BodyTextRight">
    <w:name w:val="Body Text Right"/>
    <w:basedOn w:val="BodyText"/>
    <w:rsid w:val="00B147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47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47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47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47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47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47F7"/>
    <w:rPr>
      <w:sz w:val="32"/>
    </w:rPr>
  </w:style>
  <w:style w:type="paragraph" w:customStyle="1" w:styleId="HeadingProcedure">
    <w:name w:val="Heading Procedure"/>
    <w:basedOn w:val="HeadingBase"/>
    <w:next w:val="Normal"/>
    <w:rsid w:val="00B147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47F7"/>
    <w:pPr>
      <w:spacing w:before="60" w:after="60"/>
    </w:pPr>
  </w:style>
  <w:style w:type="paragraph" w:styleId="ListContinue">
    <w:name w:val="List Continue"/>
    <w:basedOn w:val="List"/>
    <w:rsid w:val="00B147F7"/>
    <w:pPr>
      <w:ind w:firstLine="0"/>
    </w:pPr>
  </w:style>
  <w:style w:type="paragraph" w:customStyle="1" w:styleId="ListNote">
    <w:name w:val="List Note"/>
    <w:basedOn w:val="List"/>
    <w:rsid w:val="00B147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47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47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47F7"/>
    <w:rPr>
      <w:rFonts w:ascii="Courier New" w:hAnsi="Courier New"/>
    </w:rPr>
  </w:style>
  <w:style w:type="paragraph" w:customStyle="1" w:styleId="NoteBullet">
    <w:name w:val="Note Bullet"/>
    <w:basedOn w:val="Note"/>
    <w:rsid w:val="00B147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47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47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47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47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47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47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47F7"/>
    <w:rPr>
      <w:b/>
      <w:smallCaps/>
    </w:rPr>
  </w:style>
  <w:style w:type="paragraph" w:customStyle="1" w:styleId="TableListNumber">
    <w:name w:val="Table List Number"/>
    <w:basedOn w:val="ListNumber"/>
    <w:rsid w:val="00B147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47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47F7"/>
    <w:pPr>
      <w:numPr>
        <w:numId w:val="9"/>
      </w:numPr>
    </w:pPr>
  </w:style>
  <w:style w:type="paragraph" w:customStyle="1" w:styleId="ListAlpha2">
    <w:name w:val="List Alpha 2"/>
    <w:basedOn w:val="List2"/>
    <w:rsid w:val="00B147F7"/>
    <w:pPr>
      <w:numPr>
        <w:numId w:val="8"/>
      </w:numPr>
    </w:pPr>
  </w:style>
  <w:style w:type="paragraph" w:styleId="List2">
    <w:name w:val="List 2"/>
    <w:basedOn w:val="BodyText"/>
    <w:rsid w:val="00B147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47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47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47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47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47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47F7"/>
    <w:pPr>
      <w:numPr>
        <w:numId w:val="4"/>
      </w:numPr>
    </w:pPr>
  </w:style>
  <w:style w:type="paragraph" w:styleId="ListContinue2">
    <w:name w:val="List Continue 2"/>
    <w:basedOn w:val="List2"/>
    <w:rsid w:val="00B147F7"/>
    <w:pPr>
      <w:ind w:firstLine="0"/>
    </w:pPr>
  </w:style>
  <w:style w:type="paragraph" w:styleId="ListContinue3">
    <w:name w:val="List Continue 3"/>
    <w:basedOn w:val="List3"/>
    <w:rsid w:val="00B147F7"/>
    <w:pPr>
      <w:ind w:left="1021" w:firstLine="0"/>
    </w:pPr>
  </w:style>
  <w:style w:type="paragraph" w:styleId="ListContinue4">
    <w:name w:val="List Continue 4"/>
    <w:basedOn w:val="List4"/>
    <w:rsid w:val="00B147F7"/>
    <w:pPr>
      <w:ind w:firstLine="0"/>
    </w:pPr>
  </w:style>
  <w:style w:type="paragraph" w:styleId="ListContinue5">
    <w:name w:val="List Continue 5"/>
    <w:basedOn w:val="List5"/>
    <w:rsid w:val="00B147F7"/>
    <w:pPr>
      <w:ind w:firstLine="0"/>
    </w:pPr>
  </w:style>
  <w:style w:type="paragraph" w:styleId="ListNumber3">
    <w:name w:val="List Number 3"/>
    <w:basedOn w:val="List3"/>
    <w:rsid w:val="00B147F7"/>
    <w:pPr>
      <w:numPr>
        <w:numId w:val="5"/>
      </w:numPr>
    </w:pPr>
  </w:style>
  <w:style w:type="paragraph" w:styleId="ListNumber4">
    <w:name w:val="List Number 4"/>
    <w:basedOn w:val="List4"/>
    <w:rsid w:val="00B147F7"/>
    <w:pPr>
      <w:numPr>
        <w:numId w:val="6"/>
      </w:numPr>
    </w:pPr>
  </w:style>
  <w:style w:type="paragraph" w:styleId="ListNumber5">
    <w:name w:val="List Number 5"/>
    <w:basedOn w:val="List5"/>
    <w:rsid w:val="00B147F7"/>
    <w:pPr>
      <w:numPr>
        <w:numId w:val="7"/>
      </w:numPr>
    </w:pPr>
  </w:style>
  <w:style w:type="paragraph" w:styleId="BlockText">
    <w:name w:val="Block Text"/>
    <w:basedOn w:val="Normal"/>
    <w:rsid w:val="00B147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47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47F7"/>
    <w:rPr>
      <w:sz w:val="16"/>
      <w:vertAlign w:val="superscript"/>
    </w:rPr>
  </w:style>
  <w:style w:type="character" w:customStyle="1" w:styleId="Symbols">
    <w:name w:val="Symbols"/>
    <w:basedOn w:val="DefaultParagraphFont"/>
    <w:rsid w:val="00B147F7"/>
    <w:rPr>
      <w:rFonts w:ascii="Symbol" w:hAnsi="Symbol"/>
    </w:rPr>
  </w:style>
  <w:style w:type="character" w:customStyle="1" w:styleId="MenuOptions">
    <w:name w:val="Menu Options"/>
    <w:basedOn w:val="DefaultParagraphFont"/>
    <w:rsid w:val="00B147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47F7"/>
    <w:rPr>
      <w:b/>
    </w:rPr>
  </w:style>
  <w:style w:type="character" w:customStyle="1" w:styleId="Underlined">
    <w:name w:val="Underlined"/>
    <w:basedOn w:val="DefaultParagraphFont"/>
    <w:rsid w:val="00B147F7"/>
    <w:rPr>
      <w:u w:val="single"/>
    </w:rPr>
  </w:style>
  <w:style w:type="paragraph" w:customStyle="1" w:styleId="TableBodyTextRight">
    <w:name w:val="Table Body Text Right"/>
    <w:basedOn w:val="TableBodyText"/>
    <w:rsid w:val="00B147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47F7"/>
    <w:rPr>
      <w:sz w:val="18"/>
    </w:rPr>
  </w:style>
  <w:style w:type="paragraph" w:customStyle="1" w:styleId="BodySmallRight">
    <w:name w:val="Body Small Right"/>
    <w:basedOn w:val="BodyTextRight"/>
    <w:rsid w:val="00B147F7"/>
    <w:rPr>
      <w:sz w:val="18"/>
      <w:szCs w:val="18"/>
    </w:rPr>
  </w:style>
  <w:style w:type="paragraph" w:customStyle="1" w:styleId="MarginEdition">
    <w:name w:val="Margin Edition"/>
    <w:basedOn w:val="MarginNote"/>
    <w:rsid w:val="00B147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47F7"/>
    <w:rPr>
      <w:sz w:val="2"/>
      <w:szCs w:val="2"/>
    </w:rPr>
  </w:style>
  <w:style w:type="character" w:customStyle="1" w:styleId="Small">
    <w:name w:val="Small"/>
    <w:basedOn w:val="DefaultParagraphFont"/>
    <w:rsid w:val="00B147F7"/>
    <w:rPr>
      <w:sz w:val="16"/>
    </w:rPr>
  </w:style>
  <w:style w:type="paragraph" w:customStyle="1" w:styleId="WideTable">
    <w:name w:val="Wide Table"/>
    <w:basedOn w:val="Normal"/>
    <w:rsid w:val="00B147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47F7"/>
  </w:style>
  <w:style w:type="paragraph" w:styleId="Quote">
    <w:name w:val="Quote"/>
    <w:basedOn w:val="Heading1"/>
    <w:link w:val="QuoteChar"/>
    <w:qFormat/>
    <w:rsid w:val="00B147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47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47F7"/>
    <w:pPr>
      <w:pageBreakBefore/>
    </w:pPr>
  </w:style>
  <w:style w:type="paragraph" w:customStyle="1" w:styleId="Border">
    <w:name w:val="Border"/>
    <w:basedOn w:val="Normal"/>
    <w:qFormat/>
    <w:rsid w:val="00B147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47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7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7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47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47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47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47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47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47F7"/>
    <w:rPr>
      <w:u w:val="single"/>
    </w:rPr>
  </w:style>
  <w:style w:type="character" w:customStyle="1" w:styleId="BoldandItalics">
    <w:name w:val="Bold and Italics"/>
    <w:qFormat/>
    <w:rsid w:val="00B147F7"/>
    <w:rPr>
      <w:b/>
      <w:i/>
      <w:u w:val="none"/>
    </w:rPr>
  </w:style>
  <w:style w:type="paragraph" w:styleId="BalloonText">
    <w:name w:val="Balloon Text"/>
    <w:basedOn w:val="Normal"/>
    <w:link w:val="BalloonTextChar"/>
    <w:rsid w:val="00B147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47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47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47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47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47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47F7"/>
    <w:pPr>
      <w:spacing w:before="0" w:after="0"/>
    </w:pPr>
  </w:style>
  <w:style w:type="paragraph" w:customStyle="1" w:styleId="BodyTextBold">
    <w:name w:val="Body Text Bold"/>
    <w:basedOn w:val="BodyText"/>
    <w:qFormat/>
    <w:rsid w:val="00B147F7"/>
    <w:rPr>
      <w:b/>
    </w:rPr>
  </w:style>
  <w:style w:type="character" w:styleId="Hyperlink">
    <w:name w:val="Hyperlink"/>
    <w:basedOn w:val="DefaultParagraphFont"/>
    <w:uiPriority w:val="99"/>
    <w:unhideWhenUsed/>
    <w:rsid w:val="00D168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2610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MSL934005 Contribute to the ongoing development of HACCP plans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2022-12-19T06:09:00Z</dcterms:created>
  <dcterms:modified xsi:type="dcterms:W3CDTF">2022-12-19T06:09:00Z</dcterms:modified>
</cp:coreProperties>
</file>