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49D" w:rsidP="00F964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MSL933009 Contribute to the achievement of quality objectives</w:t>
      </w:r>
      <w:r>
        <w:fldChar w:fldCharType="end"/>
      </w:r>
    </w:p>
    <w:p w:rsidR="00F9649D" w:rsidP="00F9649D">
      <w:pPr>
        <w:pStyle w:val="Version"/>
        <w:sectPr w:rsidSect="004A38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817" w:rsidP="004A3817">
      <w:pPr>
        <w:pStyle w:val="SuperHeading"/>
      </w:pPr>
      <w:r w:rsidRPr="004A3817">
        <w:t>MSL933009 Contribute to the achievement of quality objectives</w:t>
      </w:r>
    </w:p>
    <w:p w:rsidR="00000000" w:rsidRPr="004A3817" w:rsidP="004A3817">
      <w:pPr>
        <w:pStyle w:val="Heading1"/>
      </w:pPr>
      <w:bookmarkStart w:id="1" w:name="O_1257913"/>
      <w:bookmarkEnd w:id="1"/>
      <w:r w:rsidRPr="004A3817">
        <w:t>Modification History</w:t>
      </w:r>
    </w:p>
    <w:p w:rsidR="00F9649D" w:rsidP="00F9649D">
      <w:pPr>
        <w:pStyle w:val="BodyText"/>
      </w:pPr>
      <w:r w:rsidRPr="004A3817">
        <w:t>Release 1</w:t>
      </w:r>
      <w:r w:rsidRPr="004A3817">
        <w:rPr>
          <w:rStyle w:val="SpecialBold"/>
        </w:rPr>
        <w:t>.</w:t>
      </w:r>
      <w:r w:rsidRPr="004A3817">
        <w:t xml:space="preserve"> Supersedes and equivalent to MSL933006 Contribute to the achievement of quality objectives. Minor changes to Performance Criteria and Knowledge Evidence.</w:t>
      </w:r>
    </w:p>
    <w:p w:rsidR="00000000" w:rsidRPr="004A3817" w:rsidP="004A3817">
      <w:pPr>
        <w:pStyle w:val="Heading1"/>
      </w:pPr>
      <w:bookmarkStart w:id="2" w:name="O_1257914"/>
      <w:bookmarkEnd w:id="2"/>
      <w:r w:rsidRPr="004A3817">
        <w:t>Application</w:t>
      </w:r>
    </w:p>
    <w:p w:rsidR="00000000" w:rsidRPr="004A3817" w:rsidP="00F9649D">
      <w:pPr>
        <w:pStyle w:val="BodyText"/>
      </w:pPr>
      <w:r w:rsidRPr="004A3817">
        <w:t>This unit of competency describes the skills and knowledge to apply quality principles to laboratory or field work to achieve quality outcomes.</w:t>
      </w:r>
    </w:p>
    <w:p w:rsidR="00000000" w:rsidRPr="004A3817" w:rsidP="00F9649D">
      <w:pPr>
        <w:pStyle w:val="BodyText"/>
      </w:pPr>
      <w:r w:rsidRPr="004A3817">
        <w:t>This unit of competency applies to samplers/testers, production operators and laboratory/field assistants workin</w:t>
      </w:r>
      <w:r w:rsidRPr="004A3817">
        <w:t>g in all industry sectors. These personnel have roles and responsibilities within the workplace’s quality system which are set out in quality manuals and workplace procedures.</w:t>
      </w:r>
    </w:p>
    <w:p w:rsidR="00F9649D" w:rsidP="00F9649D">
      <w:pPr>
        <w:pStyle w:val="BodyText"/>
      </w:pPr>
      <w:r w:rsidRPr="004A3817">
        <w:t>No licensing or certification requirements exist at the time of publication. How</w:t>
      </w:r>
      <w:r w:rsidRPr="004A3817">
        <w:t>ever, regulations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4A3817" w:rsidP="004A3817">
      <w:pPr>
        <w:pStyle w:val="Heading1"/>
      </w:pPr>
      <w:bookmarkStart w:id="3" w:name="O_1257916"/>
      <w:bookmarkEnd w:id="3"/>
      <w:r w:rsidRPr="004A3817">
        <w:t>Competency Field</w:t>
      </w:r>
    </w:p>
    <w:p w:rsidR="00000000" w:rsidRPr="004A3817" w:rsidP="00F9649D">
      <w:pPr>
        <w:pStyle w:val="BodyText"/>
      </w:pPr>
      <w:r w:rsidRPr="004A3817">
        <w:t>Quality</w:t>
      </w:r>
    </w:p>
    <w:p w:rsidR="00000000" w:rsidRPr="004A3817" w:rsidP="004A3817">
      <w:pPr>
        <w:pStyle w:val="Heading1"/>
      </w:pPr>
      <w:bookmarkStart w:id="4" w:name="O_1257918"/>
      <w:bookmarkEnd w:id="4"/>
      <w:r w:rsidRPr="004A381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964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817" w:rsidP="004A3817">
            <w:pPr>
              <w:pStyle w:val="BodyText"/>
            </w:pPr>
            <w:r w:rsidRPr="004A381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817">
            <w:pPr>
              <w:pStyle w:val="BodyText"/>
              <w:rPr>
                <w:lang w:val="en-NZ"/>
              </w:rPr>
            </w:pPr>
            <w:r w:rsidRPr="004A3817">
              <w:rPr>
                <w:rStyle w:val="SpecialBold"/>
              </w:rPr>
              <w:t>Performance Criteria</w:t>
            </w:r>
          </w:p>
        </w:tc>
      </w:tr>
      <w:tr w:rsidTr="00F964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817">
            <w:pPr>
              <w:pStyle w:val="BodyText"/>
              <w:rPr>
                <w:lang w:val="en-NZ"/>
              </w:rPr>
            </w:pPr>
            <w:r w:rsidRPr="004A381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817">
            <w:pPr>
              <w:pStyle w:val="BodyText"/>
              <w:rPr>
                <w:lang w:val="en-NZ"/>
              </w:rPr>
            </w:pPr>
            <w:r w:rsidRPr="004A3817">
              <w:t>Performance criteria describe the performance needed to demonstrate achievement of the element.</w:t>
            </w:r>
          </w:p>
        </w:tc>
      </w:tr>
      <w:tr w:rsidTr="00F964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817">
            <w:pPr>
              <w:pStyle w:val="BodyText"/>
              <w:rPr>
                <w:lang w:val="en-NZ"/>
              </w:rPr>
            </w:pPr>
            <w:r w:rsidRPr="004A3817">
              <w:t>1. Apply quality control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817" w:rsidP="004A3817">
            <w:pPr>
              <w:pStyle w:val="BodyText"/>
            </w:pPr>
            <w:r w:rsidRPr="004A3817">
              <w:t>1.1 Record data for quality control purposes in accordance with workplace procedures</w:t>
            </w:r>
          </w:p>
          <w:p w:rsidR="00000000" w:rsidP="004A3817">
            <w:pPr>
              <w:pStyle w:val="BodyText"/>
              <w:rPr>
                <w:lang w:val="en-NZ"/>
              </w:rPr>
            </w:pPr>
            <w:r w:rsidRPr="004A3817">
              <w:t>1.2 Recognise and report non-conformances in keeping with job role and quality procedures</w:t>
            </w:r>
          </w:p>
        </w:tc>
      </w:tr>
      <w:tr w:rsidTr="00F964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817">
            <w:pPr>
              <w:pStyle w:val="BodyText"/>
              <w:rPr>
                <w:lang w:val="en-NZ"/>
              </w:rPr>
            </w:pPr>
            <w:r w:rsidRPr="004A3817">
              <w:t>2. Contribute to quality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817" w:rsidP="004A3817">
            <w:pPr>
              <w:pStyle w:val="BodyText"/>
            </w:pPr>
            <w:r w:rsidRPr="004A3817">
              <w:t>2.1 Re</w:t>
            </w:r>
            <w:r w:rsidRPr="004A3817">
              <w:t>view own work practices for opportunities to continuously improve performance</w:t>
            </w:r>
          </w:p>
          <w:p w:rsidR="00000000" w:rsidP="004A3817">
            <w:pPr>
              <w:pStyle w:val="BodyText"/>
              <w:rPr>
                <w:lang w:val="en-NZ"/>
              </w:rPr>
            </w:pPr>
            <w:r w:rsidRPr="004A3817">
              <w:t>2.2 Identify and report opportunities for improvements in procedures, processes and equipment in work area</w:t>
            </w:r>
          </w:p>
        </w:tc>
      </w:tr>
      <w:tr w:rsidTr="00F964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817">
            <w:pPr>
              <w:pStyle w:val="BodyText"/>
              <w:rPr>
                <w:lang w:val="en-NZ"/>
              </w:rPr>
            </w:pPr>
            <w:r w:rsidRPr="004A3817">
              <w:t>3. Maintain commitment to workplace quality standards in own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817" w:rsidP="004A3817">
            <w:pPr>
              <w:pStyle w:val="BodyText"/>
            </w:pPr>
            <w:r w:rsidRPr="004A3817">
              <w:t xml:space="preserve">3.1 </w:t>
            </w:r>
            <w:r w:rsidRPr="004A3817">
              <w:t>Conduct work in accordance with sustainability work practices</w:t>
            </w:r>
          </w:p>
          <w:p w:rsidR="00000000" w:rsidP="004A3817">
            <w:pPr>
              <w:pStyle w:val="BodyText"/>
              <w:rPr>
                <w:lang w:val="en-NZ"/>
              </w:rPr>
            </w:pPr>
            <w:r w:rsidRPr="004A3817">
              <w:t xml:space="preserve">3.2 Take responsibility for whole tasks through a commitment to finish </w:t>
            </w:r>
          </w:p>
        </w:tc>
      </w:tr>
      <w:tr w:rsidTr="00F964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817">
            <w:pPr>
              <w:pStyle w:val="BodyText"/>
              <w:rPr>
                <w:lang w:val="en-NZ"/>
              </w:rPr>
            </w:pPr>
            <w:r w:rsidRPr="004A3817">
              <w:t>4. Assist in maintaining customer relationships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817" w:rsidP="004A3817">
            <w:pPr>
              <w:pStyle w:val="BodyText"/>
            </w:pPr>
            <w:r w:rsidRPr="004A3817">
              <w:t>4.1 Deal with customers in relation to own function in a way that reflect</w:t>
            </w:r>
            <w:r w:rsidRPr="004A3817">
              <w:t>s an understanding of products and services</w:t>
            </w:r>
          </w:p>
          <w:p w:rsidR="00000000" w:rsidP="004A3817">
            <w:pPr>
              <w:pStyle w:val="BodyText"/>
              <w:rPr>
                <w:lang w:val="en-NZ"/>
              </w:rPr>
            </w:pPr>
            <w:r w:rsidRPr="004A3817">
              <w:t>4.2 Communicate appropriately with customers in line with knowledge and authority limitations and quality requirements</w:t>
            </w:r>
          </w:p>
        </w:tc>
      </w:tr>
      <w:tr w:rsidTr="00F964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817">
            <w:pPr>
              <w:pStyle w:val="BodyText"/>
              <w:rPr>
                <w:lang w:val="en-NZ"/>
              </w:rPr>
            </w:pPr>
            <w:r w:rsidRPr="004A3817">
              <w:t xml:space="preserve">5. Update knowledge and skills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817" w:rsidP="004A3817">
            <w:pPr>
              <w:pStyle w:val="BodyText"/>
            </w:pPr>
            <w:r w:rsidRPr="004A3817">
              <w:t xml:space="preserve">5.1 Recognise own strengths and limitations </w:t>
            </w:r>
          </w:p>
          <w:p w:rsidR="00000000" w:rsidRPr="004A3817" w:rsidP="004A3817">
            <w:pPr>
              <w:pStyle w:val="BodyText"/>
            </w:pPr>
            <w:r w:rsidRPr="004A3817">
              <w:t>5.2 Identify and use opportunities for own skill development for laboratory work</w:t>
            </w:r>
          </w:p>
        </w:tc>
      </w:tr>
    </w:tbl>
    <w:p w:rsidR="00F9649D" w:rsidP="004A3817">
      <w:pPr>
        <w:pStyle w:val="BodyText"/>
      </w:pPr>
    </w:p>
    <w:p w:rsidR="00F9649D" w:rsidP="004A3817">
      <w:pPr>
        <w:pStyle w:val="BodyText"/>
      </w:pPr>
    </w:p>
    <w:p w:rsidR="00000000" w:rsidRPr="004A3817" w:rsidP="004A3817">
      <w:pPr>
        <w:pStyle w:val="Heading1"/>
      </w:pPr>
      <w:bookmarkStart w:id="5" w:name="O_1257919"/>
      <w:bookmarkEnd w:id="5"/>
      <w:r w:rsidRPr="004A3817">
        <w:t>Foundation Skills</w:t>
      </w:r>
    </w:p>
    <w:p w:rsidR="00000000" w:rsidRPr="004A3817" w:rsidP="00F9649D">
      <w:pPr>
        <w:pStyle w:val="BodyText"/>
      </w:pPr>
      <w:r w:rsidRPr="004A3817">
        <w:t>This section describes those language, literacy, numeracy and employment skills that are essential to performance.</w:t>
      </w:r>
    </w:p>
    <w:p w:rsidR="00000000" w:rsidRPr="004A3817" w:rsidP="004A3817">
      <w:pPr>
        <w:pStyle w:val="ListBullet"/>
      </w:pPr>
      <w:r w:rsidRPr="004A3817">
        <w:t xml:space="preserve">Oral communication </w:t>
      </w:r>
      <w:r w:rsidRPr="004A3817">
        <w:t>skills to work effectively with others in a team to improve productivity and efficiency, and to resolve simple customer enquiries.</w:t>
      </w:r>
    </w:p>
    <w:p w:rsidR="00F9649D" w:rsidP="00F9649D">
      <w:pPr>
        <w:pStyle w:val="BodyText"/>
      </w:pPr>
      <w:r w:rsidRPr="004A3817">
        <w:t>Other foundation skills essential to performance are explicit in the performance criteria of this unit.</w:t>
      </w:r>
    </w:p>
    <w:p w:rsidR="00000000" w:rsidRPr="004A3817" w:rsidP="004A3817">
      <w:pPr>
        <w:pStyle w:val="Heading1"/>
      </w:pPr>
      <w:bookmarkStart w:id="6" w:name="O_1257921"/>
      <w:bookmarkEnd w:id="6"/>
      <w:r w:rsidRPr="004A3817">
        <w:t>Unit Mapping Information</w:t>
      </w:r>
    </w:p>
    <w:p w:rsidR="00F9649D" w:rsidP="00F9649D">
      <w:pPr>
        <w:pStyle w:val="BodyText"/>
      </w:pPr>
      <w:r w:rsidRPr="004A3817">
        <w:t>Supersedes and is equivalent to MSL933002 Contribute to the achievement of quality objectives.</w:t>
      </w:r>
    </w:p>
    <w:p w:rsidR="00000000" w:rsidRPr="004A3817" w:rsidP="004A3817">
      <w:pPr>
        <w:pStyle w:val="Heading1"/>
      </w:pPr>
      <w:bookmarkStart w:id="7" w:name="O_1257928"/>
      <w:bookmarkEnd w:id="7"/>
      <w:r w:rsidRPr="004A3817">
        <w:t>Links</w:t>
      </w:r>
    </w:p>
    <w:p w:rsidR="00000000" w:rsidRPr="004A3817" w:rsidP="00F9649D">
      <w:pPr>
        <w:pStyle w:val="BodyText"/>
      </w:pPr>
      <w:r w:rsidRPr="004A3817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1373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A3817" w:rsidP="00F9649D">
      <w:pPr>
        <w:pStyle w:val="BodyText"/>
        <w:sectPr w:rsidSect="004A38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3817" w:rsidP="004A3817">
      <w:pPr>
        <w:pStyle w:val="SuperHeading"/>
      </w:pPr>
      <w:r w:rsidRPr="004A3817">
        <w:t>Assessment Requirements for MSL933009 Contribute to the achievement of quality objectives</w:t>
      </w:r>
    </w:p>
    <w:p w:rsidR="00000000" w:rsidRPr="004A3817" w:rsidP="004A3817">
      <w:pPr>
        <w:pStyle w:val="Heading1"/>
      </w:pPr>
      <w:bookmarkStart w:id="8" w:name="O_1257923"/>
      <w:bookmarkEnd w:id="8"/>
      <w:r w:rsidRPr="004A3817">
        <w:t>Modification History</w:t>
      </w:r>
    </w:p>
    <w:p w:rsidR="00F9649D" w:rsidP="00F9649D">
      <w:pPr>
        <w:pStyle w:val="BodyText"/>
      </w:pPr>
      <w:r w:rsidRPr="004A3817">
        <w:t>Release 1</w:t>
      </w:r>
      <w:r w:rsidRPr="004A3817">
        <w:rPr>
          <w:rStyle w:val="SpecialBold"/>
        </w:rPr>
        <w:t>.</w:t>
      </w:r>
      <w:r w:rsidRPr="004A3817">
        <w:t xml:space="preserve"> S</w:t>
      </w:r>
      <w:r w:rsidRPr="004A3817">
        <w:t>upersedes and equivalent to MSL933006 Contribute to the achievement of quality objectives. Minor changes to Performance Criteria and Knowledge Evidence.</w:t>
      </w:r>
    </w:p>
    <w:p w:rsidR="00000000" w:rsidRPr="004A3817" w:rsidP="004A3817">
      <w:pPr>
        <w:pStyle w:val="Heading1"/>
      </w:pPr>
      <w:bookmarkStart w:id="9" w:name="O_1257924"/>
      <w:bookmarkEnd w:id="9"/>
      <w:r w:rsidRPr="004A3817">
        <w:t>Performance Evidence</w:t>
      </w:r>
    </w:p>
    <w:p w:rsidR="00000000" w:rsidRPr="004A3817" w:rsidP="00F9649D">
      <w:pPr>
        <w:pStyle w:val="BodyText"/>
      </w:pPr>
      <w:r w:rsidRPr="004A3817">
        <w:t>There must be evidence the candidate has completed the tasks o</w:t>
      </w:r>
      <w:r w:rsidRPr="004A3817">
        <w:t>utlined in the elements and performance criteria of this unit, and:</w:t>
      </w:r>
    </w:p>
    <w:p w:rsidR="00000000" w:rsidRPr="004A3817" w:rsidP="004A3817">
      <w:pPr>
        <w:pStyle w:val="ListBullet"/>
      </w:pPr>
      <w:r w:rsidRPr="004A3817">
        <w:t>applied workplace quality control principles and procedures to laboratory/field work to achieve quality outcomes for at least two different laboratory tasks or ‘jobs’, including:</w:t>
      </w:r>
    </w:p>
    <w:p w:rsidR="00000000" w:rsidRPr="004A3817" w:rsidP="004A3817">
      <w:pPr>
        <w:pStyle w:val="ListBullet2"/>
      </w:pPr>
      <w:r w:rsidRPr="004A3817">
        <w:t>communi</w:t>
      </w:r>
      <w:r w:rsidRPr="004A3817">
        <w:t>cating with customers</w:t>
      </w:r>
    </w:p>
    <w:p w:rsidR="00F9649D" w:rsidP="004A3817">
      <w:pPr>
        <w:pStyle w:val="ListBullet2"/>
      </w:pPr>
      <w:r w:rsidRPr="004A3817">
        <w:t>recording and reporting results.</w:t>
      </w:r>
    </w:p>
    <w:p w:rsidR="00F9649D" w:rsidP="004A3817">
      <w:pPr>
        <w:pStyle w:val="ListBullet2"/>
      </w:pPr>
    </w:p>
    <w:p w:rsidR="00000000" w:rsidRPr="004A3817" w:rsidP="004A3817">
      <w:pPr>
        <w:pStyle w:val="Heading1"/>
      </w:pPr>
      <w:bookmarkStart w:id="10" w:name="O_1257925"/>
      <w:bookmarkEnd w:id="10"/>
      <w:r w:rsidRPr="004A3817">
        <w:t>Knowledge Evidence</w:t>
      </w:r>
    </w:p>
    <w:p w:rsidR="00000000" w:rsidRPr="004A3817" w:rsidP="00F9649D">
      <w:pPr>
        <w:pStyle w:val="BodyText"/>
      </w:pPr>
      <w:r w:rsidRPr="004A3817">
        <w:t>There must be evidence the candidate has knowledge of:</w:t>
      </w:r>
    </w:p>
    <w:p w:rsidR="00000000" w:rsidRPr="004A3817" w:rsidP="004A3817">
      <w:pPr>
        <w:pStyle w:val="ListBullet"/>
      </w:pPr>
      <w:r w:rsidRPr="004A3817">
        <w:t xml:space="preserve">role of laboratory services to the workplace and customers </w:t>
      </w:r>
    </w:p>
    <w:p w:rsidR="00000000" w:rsidRPr="004A3817" w:rsidP="004A3817">
      <w:pPr>
        <w:pStyle w:val="ListBullet"/>
      </w:pPr>
      <w:r w:rsidRPr="004A3817">
        <w:t>quality requirements of the candidate’</w:t>
      </w:r>
      <w:r w:rsidRPr="004A3817">
        <w:t xml:space="preserve">s job role and functions </w:t>
      </w:r>
    </w:p>
    <w:p w:rsidR="00000000" w:rsidRPr="004A3817" w:rsidP="004A3817">
      <w:pPr>
        <w:pStyle w:val="ListBullet"/>
      </w:pPr>
      <w:r w:rsidRPr="004A3817">
        <w:t>workplace procedures associated with the candidate’s routine technical duties</w:t>
      </w:r>
    </w:p>
    <w:p w:rsidR="00000000" w:rsidRPr="004A3817" w:rsidP="004A3817">
      <w:pPr>
        <w:pStyle w:val="ListBullet"/>
      </w:pPr>
      <w:r w:rsidRPr="004A3817">
        <w:t>layout of the workplace, divisions and laboratory</w:t>
      </w:r>
    </w:p>
    <w:p w:rsidR="00000000" w:rsidRPr="004A3817" w:rsidP="004A3817">
      <w:pPr>
        <w:pStyle w:val="ListBullet"/>
      </w:pPr>
      <w:r w:rsidRPr="004A3817">
        <w:t>lines of communication</w:t>
      </w:r>
    </w:p>
    <w:p w:rsidR="00000000" w:rsidRPr="004A3817" w:rsidP="004A3817">
      <w:pPr>
        <w:pStyle w:val="ListBullet"/>
      </w:pPr>
      <w:r w:rsidRPr="004A3817">
        <w:t>scheduling of tests and procedures to meet customer requirements</w:t>
      </w:r>
    </w:p>
    <w:p w:rsidR="00000000" w:rsidRPr="004A3817" w:rsidP="004A3817">
      <w:pPr>
        <w:pStyle w:val="ListBullet"/>
      </w:pPr>
      <w:r w:rsidRPr="004A3817">
        <w:t>fundamental ro</w:t>
      </w:r>
      <w:r w:rsidRPr="004A3817">
        <w:t>le of internal and external audits</w:t>
      </w:r>
    </w:p>
    <w:p w:rsidR="00000000" w:rsidRPr="004A3817" w:rsidP="004A3817">
      <w:pPr>
        <w:pStyle w:val="ListBullet"/>
      </w:pPr>
      <w:r w:rsidRPr="004A3817">
        <w:t>recording, reporting and document control requirements</w:t>
      </w:r>
    </w:p>
    <w:p w:rsidR="00000000" w:rsidRPr="004A3817" w:rsidP="004A3817">
      <w:pPr>
        <w:pStyle w:val="ListBullet"/>
      </w:pPr>
      <w:r w:rsidRPr="004A3817">
        <w:t>continuous improvement and waste minimisation principles</w:t>
      </w:r>
    </w:p>
    <w:p w:rsidR="00F9649D" w:rsidP="004A3817">
      <w:pPr>
        <w:pStyle w:val="ListBullet"/>
      </w:pPr>
      <w:r w:rsidRPr="004A3817">
        <w:t>existence and purpose of any accreditation and regulatory requirements relating to quality objectives as they affect own job role.</w:t>
      </w:r>
    </w:p>
    <w:p w:rsidR="00F9649D" w:rsidP="004A3817">
      <w:pPr>
        <w:pStyle w:val="ListBullet"/>
      </w:pPr>
    </w:p>
    <w:p w:rsidR="00000000" w:rsidRPr="004A3817" w:rsidP="004A3817">
      <w:pPr>
        <w:pStyle w:val="Heading1"/>
      </w:pPr>
      <w:bookmarkStart w:id="11" w:name="O_1257926"/>
      <w:bookmarkEnd w:id="11"/>
      <w:r w:rsidRPr="004A3817">
        <w:t>Assessment Conditions</w:t>
      </w:r>
    </w:p>
    <w:p w:rsidR="00000000" w:rsidRPr="004A3817" w:rsidP="00F9649D">
      <w:pPr>
        <w:pStyle w:val="BodyText"/>
      </w:pPr>
      <w:r w:rsidRPr="004A3817">
        <w:t>Skills must have been demonstrated in the workplace or in a simulated environment t</w:t>
      </w:r>
      <w:r w:rsidRPr="004A3817">
        <w:t xml:space="preserve">hat reflects workplace conditions and contingencies. The following conditions must be met for this unit: </w:t>
      </w:r>
    </w:p>
    <w:p w:rsidR="00000000" w:rsidRPr="004A3817" w:rsidP="004A3817">
      <w:pPr>
        <w:pStyle w:val="ListBullet"/>
      </w:pPr>
      <w:r w:rsidRPr="004A3817">
        <w:t xml:space="preserve">use of suitable facilities, equipment and resources, including: </w:t>
      </w:r>
    </w:p>
    <w:p w:rsidR="00000000" w:rsidRPr="004A3817" w:rsidP="004A3817">
      <w:pPr>
        <w:pStyle w:val="ListBullet2"/>
      </w:pPr>
      <w:r w:rsidRPr="004A3817">
        <w:t>workplace quality system documentation</w:t>
      </w:r>
    </w:p>
    <w:p w:rsidR="00000000" w:rsidRPr="004A3817" w:rsidP="004A3817">
      <w:pPr>
        <w:pStyle w:val="ListBullet2"/>
      </w:pPr>
      <w:r w:rsidRPr="004A3817">
        <w:t>workplace procedures.</w:t>
      </w:r>
    </w:p>
    <w:p w:rsidR="00F9649D" w:rsidP="00F9649D">
      <w:pPr>
        <w:pStyle w:val="BodyText"/>
      </w:pPr>
      <w:r w:rsidRPr="004A3817">
        <w:t>Assessors must satisfy</w:t>
      </w:r>
      <w:r w:rsidRPr="004A3817">
        <w:t xml:space="preserve"> the NVR/AQTF mandatory competency requirements for assessors.</w:t>
      </w:r>
    </w:p>
    <w:p w:rsidR="00000000" w:rsidRPr="004A3817" w:rsidP="004A3817">
      <w:pPr>
        <w:pStyle w:val="Heading1"/>
      </w:pPr>
      <w:bookmarkStart w:id="12" w:name="O_1257929"/>
      <w:bookmarkEnd w:id="12"/>
      <w:r w:rsidRPr="004A3817">
        <w:t>Links</w:t>
      </w:r>
    </w:p>
    <w:p w:rsidR="00000000" w:rsidRPr="004A3817" w:rsidP="00F9649D">
      <w:pPr>
        <w:pStyle w:val="BodyText"/>
      </w:pPr>
      <w:r w:rsidRPr="004A3817">
        <w:t>MSL Laboratory Operations Companion Volume Implementation Guide is available from VETNet –</w:t>
      </w:r>
      <w:r w:rsidRPr="004A3817">
        <w:t xml:space="preserve">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1373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4A3817" w:rsidP="004A3817"/>
    <w:sectPr w:rsidSect="004A38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8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817" w:rsidRPr="00F9649D" w:rsidP="00F964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8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9D" w:rsidP="004A38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649D" w:rsidP="004A38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9649D" w:rsidP="004A38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817" w:rsidP="004A38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649D">
      <w:t>Approved</w:t>
    </w:r>
    <w:r w:rsidR="00F964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64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649D">
      <w:rPr>
        <w:noProof/>
      </w:rPr>
      <w:t>4</w:t>
    </w:r>
    <w:r>
      <w:rPr>
        <w:noProof/>
      </w:rPr>
      <w:fldChar w:fldCharType="end"/>
    </w:r>
  </w:p>
  <w:p w:rsidR="004A3817" w:rsidP="004A38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64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649D">
      <w:t>Manufacturing Industry Skills Alliance</w:t>
    </w:r>
    <w:r w:rsidR="00F9649D">
      <w:fldChar w:fldCharType="end"/>
    </w:r>
  </w:p>
  <w:p w:rsidR="004A3817" w:rsidP="004A38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8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817" w:rsidRPr="00F9649D" w:rsidP="00F964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8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9D" w:rsidRPr="002D2AF8" w:rsidP="004A38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MSL933009 Contribute to the achievement of quality objectives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9649D" w:rsidP="004A38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817" w:rsidRPr="002D2AF8" w:rsidP="004A38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649D">
      <w:t>MSL933009 Contribute to the achievement of quality objectives</w:t>
    </w:r>
    <w:r w:rsidR="00F964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649D">
      <w:rPr>
        <w:noProof/>
      </w:rPr>
      <w:t>1 March 2025</w:t>
    </w:r>
    <w:r>
      <w:fldChar w:fldCharType="end"/>
    </w:r>
  </w:p>
  <w:p w:rsidR="004A3817" w:rsidP="004A38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46D6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66A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B28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8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8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8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8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8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8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8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8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8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8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8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817"/>
  </w:style>
  <w:style w:type="character" w:customStyle="1" w:styleId="Heading1Char">
    <w:name w:val="Heading 1 Char"/>
    <w:basedOn w:val="DefaultParagraphFont"/>
    <w:link w:val="Heading1"/>
    <w:rsid w:val="004A38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8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8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8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3817"/>
    <w:rPr>
      <w:b/>
      <w:spacing w:val="0"/>
    </w:rPr>
  </w:style>
  <w:style w:type="paragraph" w:styleId="ListBullet2">
    <w:name w:val="List Bullet 2"/>
    <w:basedOn w:val="List2"/>
    <w:rsid w:val="004A38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38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8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8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8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8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8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8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8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8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8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8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8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8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8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8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8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8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8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8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8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8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38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8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8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8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8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8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8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8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8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817"/>
    <w:rPr>
      <w:i/>
    </w:rPr>
  </w:style>
  <w:style w:type="paragraph" w:styleId="Caption">
    <w:name w:val="caption"/>
    <w:basedOn w:val="BodyText"/>
    <w:next w:val="Normal"/>
    <w:qFormat/>
    <w:rsid w:val="004A38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8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8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817"/>
  </w:style>
  <w:style w:type="paragraph" w:styleId="TableofFigures">
    <w:name w:val="table of figures"/>
    <w:basedOn w:val="Normal"/>
    <w:next w:val="Normal"/>
    <w:semiHidden/>
    <w:rsid w:val="004A38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8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3817"/>
    <w:rPr>
      <w:rFonts w:ascii="Wingdings" w:hAnsi="Wingdings"/>
    </w:rPr>
  </w:style>
  <w:style w:type="paragraph" w:customStyle="1" w:styleId="TableHeading">
    <w:name w:val="Table Heading"/>
    <w:basedOn w:val="HeadingBase"/>
    <w:rsid w:val="004A38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817"/>
    <w:rPr>
      <w:color w:val="0033CC"/>
      <w:u w:val="none"/>
    </w:rPr>
  </w:style>
  <w:style w:type="paragraph" w:customStyle="1" w:styleId="BodyTextRight">
    <w:name w:val="Body Text Right"/>
    <w:basedOn w:val="BodyText"/>
    <w:rsid w:val="004A38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8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8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8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8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8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817"/>
    <w:rPr>
      <w:sz w:val="32"/>
    </w:rPr>
  </w:style>
  <w:style w:type="paragraph" w:customStyle="1" w:styleId="HeadingProcedure">
    <w:name w:val="Heading Procedure"/>
    <w:basedOn w:val="HeadingBase"/>
    <w:next w:val="Normal"/>
    <w:rsid w:val="004A38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817"/>
    <w:pPr>
      <w:spacing w:before="60" w:after="60"/>
    </w:pPr>
  </w:style>
  <w:style w:type="paragraph" w:styleId="ListContinue">
    <w:name w:val="List Continue"/>
    <w:basedOn w:val="List"/>
    <w:rsid w:val="004A3817"/>
    <w:pPr>
      <w:ind w:firstLine="0"/>
    </w:pPr>
  </w:style>
  <w:style w:type="paragraph" w:customStyle="1" w:styleId="ListNote">
    <w:name w:val="List Note"/>
    <w:basedOn w:val="List"/>
    <w:rsid w:val="004A38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8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8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817"/>
    <w:rPr>
      <w:rFonts w:ascii="Courier New" w:hAnsi="Courier New"/>
    </w:rPr>
  </w:style>
  <w:style w:type="paragraph" w:customStyle="1" w:styleId="NoteBullet">
    <w:name w:val="Note Bullet"/>
    <w:basedOn w:val="Note"/>
    <w:rsid w:val="004A38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8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8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8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8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38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8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817"/>
    <w:rPr>
      <w:b/>
      <w:smallCaps/>
    </w:rPr>
  </w:style>
  <w:style w:type="paragraph" w:customStyle="1" w:styleId="TableListNumber">
    <w:name w:val="Table List Number"/>
    <w:basedOn w:val="ListNumber"/>
    <w:rsid w:val="004A38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8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817"/>
    <w:pPr>
      <w:numPr>
        <w:numId w:val="9"/>
      </w:numPr>
    </w:pPr>
  </w:style>
  <w:style w:type="paragraph" w:customStyle="1" w:styleId="ListAlpha2">
    <w:name w:val="List Alpha 2"/>
    <w:basedOn w:val="List2"/>
    <w:rsid w:val="004A3817"/>
    <w:pPr>
      <w:numPr>
        <w:numId w:val="8"/>
      </w:numPr>
    </w:pPr>
  </w:style>
  <w:style w:type="paragraph" w:styleId="List2">
    <w:name w:val="List 2"/>
    <w:basedOn w:val="BodyText"/>
    <w:rsid w:val="004A38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8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8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8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8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8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3817"/>
    <w:pPr>
      <w:numPr>
        <w:numId w:val="4"/>
      </w:numPr>
    </w:pPr>
  </w:style>
  <w:style w:type="paragraph" w:styleId="ListContinue2">
    <w:name w:val="List Continue 2"/>
    <w:basedOn w:val="List2"/>
    <w:rsid w:val="004A3817"/>
    <w:pPr>
      <w:ind w:firstLine="0"/>
    </w:pPr>
  </w:style>
  <w:style w:type="paragraph" w:styleId="ListContinue3">
    <w:name w:val="List Continue 3"/>
    <w:basedOn w:val="List3"/>
    <w:rsid w:val="004A3817"/>
    <w:pPr>
      <w:ind w:left="1021" w:firstLine="0"/>
    </w:pPr>
  </w:style>
  <w:style w:type="paragraph" w:styleId="ListContinue4">
    <w:name w:val="List Continue 4"/>
    <w:basedOn w:val="List4"/>
    <w:rsid w:val="004A3817"/>
    <w:pPr>
      <w:ind w:firstLine="0"/>
    </w:pPr>
  </w:style>
  <w:style w:type="paragraph" w:styleId="ListContinue5">
    <w:name w:val="List Continue 5"/>
    <w:basedOn w:val="List5"/>
    <w:rsid w:val="004A3817"/>
    <w:pPr>
      <w:ind w:firstLine="0"/>
    </w:pPr>
  </w:style>
  <w:style w:type="paragraph" w:styleId="ListNumber3">
    <w:name w:val="List Number 3"/>
    <w:basedOn w:val="List3"/>
    <w:rsid w:val="004A3817"/>
    <w:pPr>
      <w:numPr>
        <w:numId w:val="5"/>
      </w:numPr>
    </w:pPr>
  </w:style>
  <w:style w:type="paragraph" w:styleId="ListNumber4">
    <w:name w:val="List Number 4"/>
    <w:basedOn w:val="List4"/>
    <w:rsid w:val="004A3817"/>
    <w:pPr>
      <w:numPr>
        <w:numId w:val="6"/>
      </w:numPr>
    </w:pPr>
  </w:style>
  <w:style w:type="paragraph" w:styleId="ListNumber5">
    <w:name w:val="List Number 5"/>
    <w:basedOn w:val="List5"/>
    <w:rsid w:val="004A3817"/>
    <w:pPr>
      <w:numPr>
        <w:numId w:val="7"/>
      </w:numPr>
    </w:pPr>
  </w:style>
  <w:style w:type="paragraph" w:styleId="BlockText">
    <w:name w:val="Block Text"/>
    <w:basedOn w:val="Normal"/>
    <w:rsid w:val="004A38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8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817"/>
    <w:rPr>
      <w:sz w:val="16"/>
      <w:vertAlign w:val="superscript"/>
    </w:rPr>
  </w:style>
  <w:style w:type="character" w:customStyle="1" w:styleId="Symbols">
    <w:name w:val="Symbols"/>
    <w:basedOn w:val="DefaultParagraphFont"/>
    <w:rsid w:val="004A3817"/>
    <w:rPr>
      <w:rFonts w:ascii="Symbol" w:hAnsi="Symbol"/>
    </w:rPr>
  </w:style>
  <w:style w:type="character" w:customStyle="1" w:styleId="MenuOptions">
    <w:name w:val="Menu Options"/>
    <w:basedOn w:val="DefaultParagraphFont"/>
    <w:rsid w:val="004A38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817"/>
    <w:rPr>
      <w:b/>
    </w:rPr>
  </w:style>
  <w:style w:type="character" w:customStyle="1" w:styleId="Underlined">
    <w:name w:val="Underlined"/>
    <w:basedOn w:val="DefaultParagraphFont"/>
    <w:rsid w:val="004A3817"/>
    <w:rPr>
      <w:u w:val="single"/>
    </w:rPr>
  </w:style>
  <w:style w:type="paragraph" w:customStyle="1" w:styleId="TableBodyTextRight">
    <w:name w:val="Table Body Text Right"/>
    <w:basedOn w:val="TableBodyText"/>
    <w:rsid w:val="004A38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817"/>
    <w:rPr>
      <w:sz w:val="18"/>
    </w:rPr>
  </w:style>
  <w:style w:type="paragraph" w:customStyle="1" w:styleId="BodySmallRight">
    <w:name w:val="Body Small Right"/>
    <w:basedOn w:val="BodyTextRight"/>
    <w:rsid w:val="004A3817"/>
    <w:rPr>
      <w:sz w:val="18"/>
      <w:szCs w:val="18"/>
    </w:rPr>
  </w:style>
  <w:style w:type="paragraph" w:customStyle="1" w:styleId="MarginEdition">
    <w:name w:val="Margin Edition"/>
    <w:basedOn w:val="MarginNote"/>
    <w:rsid w:val="004A38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817"/>
    <w:rPr>
      <w:sz w:val="2"/>
      <w:szCs w:val="2"/>
    </w:rPr>
  </w:style>
  <w:style w:type="character" w:customStyle="1" w:styleId="Small">
    <w:name w:val="Small"/>
    <w:basedOn w:val="DefaultParagraphFont"/>
    <w:rsid w:val="004A3817"/>
    <w:rPr>
      <w:sz w:val="16"/>
    </w:rPr>
  </w:style>
  <w:style w:type="paragraph" w:customStyle="1" w:styleId="WideTable">
    <w:name w:val="Wide Table"/>
    <w:basedOn w:val="Normal"/>
    <w:rsid w:val="004A38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817"/>
  </w:style>
  <w:style w:type="paragraph" w:styleId="Quote">
    <w:name w:val="Quote"/>
    <w:basedOn w:val="Heading1"/>
    <w:link w:val="QuoteChar"/>
    <w:qFormat/>
    <w:rsid w:val="004A38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8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817"/>
    <w:pPr>
      <w:pageBreakBefore/>
    </w:pPr>
  </w:style>
  <w:style w:type="paragraph" w:customStyle="1" w:styleId="Border">
    <w:name w:val="Border"/>
    <w:basedOn w:val="Normal"/>
    <w:qFormat/>
    <w:rsid w:val="004A38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8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8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8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8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8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8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8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8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817"/>
    <w:rPr>
      <w:u w:val="single"/>
    </w:rPr>
  </w:style>
  <w:style w:type="character" w:customStyle="1" w:styleId="BoldandItalics">
    <w:name w:val="Bold and Italics"/>
    <w:qFormat/>
    <w:rsid w:val="004A3817"/>
    <w:rPr>
      <w:b/>
      <w:i/>
      <w:u w:val="none"/>
    </w:rPr>
  </w:style>
  <w:style w:type="paragraph" w:styleId="BalloonText">
    <w:name w:val="Balloon Text"/>
    <w:basedOn w:val="Normal"/>
    <w:link w:val="BalloonTextChar"/>
    <w:rsid w:val="004A3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8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8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8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8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8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817"/>
    <w:pPr>
      <w:spacing w:before="0" w:after="0"/>
    </w:pPr>
  </w:style>
  <w:style w:type="paragraph" w:customStyle="1" w:styleId="BodyTextBold">
    <w:name w:val="Body Text Bold"/>
    <w:basedOn w:val="BodyText"/>
    <w:qFormat/>
    <w:rsid w:val="004A3817"/>
    <w:rPr>
      <w:b/>
    </w:rPr>
  </w:style>
  <w:style w:type="character" w:styleId="Hyperlink">
    <w:name w:val="Hyperlink"/>
    <w:basedOn w:val="DefaultParagraphFont"/>
    <w:uiPriority w:val="99"/>
    <w:unhideWhenUsed/>
    <w:rsid w:val="00F964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4652</Characters>
  <Application>Microsoft Office Word</Application>
  <DocSecurity>0</DocSecurity>
  <Lines>129</Lines>
  <Paragraphs>81</Paragraphs>
  <ScaleCrop>false</ScaleCrop>
  <Company>Author-it Software Corporation Ltd.</Company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MSL933009 Contribute to the achievement of quality objectives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2025-03-01T08:25:00Z</dcterms:created>
  <dcterms:modified xsi:type="dcterms:W3CDTF">2025-03-01T08:25:00Z</dcterms:modified>
</cp:coreProperties>
</file>