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A30" w:rsidP="001E3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MSL925004 Analyse data and report results</w:t>
      </w:r>
      <w:r>
        <w:fldChar w:fldCharType="end"/>
      </w:r>
    </w:p>
    <w:p w:rsidR="001E3A30" w:rsidP="001E3A30">
      <w:pPr>
        <w:pStyle w:val="Version"/>
        <w:sectPr w:rsidSect="00CC3D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D1D" w:rsidP="00CC3D1D">
      <w:pPr>
        <w:pStyle w:val="SuperHeading"/>
      </w:pPr>
      <w:r w:rsidRPr="00CC3D1D">
        <w:t>MSL925004 Analyse data and report results</w:t>
      </w:r>
    </w:p>
    <w:p w:rsidR="00000000" w:rsidRPr="00CC3D1D" w:rsidP="00CC3D1D">
      <w:pPr>
        <w:pStyle w:val="Heading1"/>
      </w:pPr>
      <w:bookmarkStart w:id="1" w:name="O_985906"/>
      <w:bookmarkEnd w:id="1"/>
      <w:r w:rsidRPr="00CC3D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8"/>
        <w:gridCol w:w="7346"/>
      </w:tblGrid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3D1D" w:rsidP="00CC3D1D">
            <w:pPr>
              <w:pStyle w:val="BodyText"/>
            </w:pPr>
            <w:r w:rsidRPr="00CC3D1D">
              <w:rPr>
                <w:rStyle w:val="SpecialBold"/>
              </w:rPr>
              <w:t>Release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rPr>
                <w:rStyle w:val="SpecialBold"/>
              </w:rPr>
              <w:t>Comments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Release 1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1D" w:rsidP="00CC3D1D">
            <w:pPr>
              <w:pStyle w:val="BodyText"/>
            </w:pPr>
            <w:r w:rsidRPr="00CC3D1D">
              <w:t xml:space="preserve">This version was released </w:t>
            </w:r>
            <w:r w:rsidRPr="00CC3D1D">
              <w:rPr>
                <w:rStyle w:val="Emphasis"/>
              </w:rPr>
              <w:t>in MSL Laboratory Operations Training Package Release 2.0.</w:t>
            </w:r>
          </w:p>
          <w:p w:rsidR="00000000" w:rsidRPr="00CC3D1D" w:rsidP="00CC3D1D">
            <w:pPr>
              <w:pStyle w:val="BodyText"/>
            </w:pPr>
            <w:r w:rsidRPr="00CC3D1D">
              <w:t>Supersedes and equivalent to MSL925001 Analyse data and report results. Foundation skills information added. Range of cond</w:t>
            </w:r>
            <w:r w:rsidRPr="00CC3D1D">
              <w:t>itions removed. Assessment requirements amended.</w:t>
            </w:r>
          </w:p>
        </w:tc>
      </w:tr>
    </w:tbl>
    <w:p w:rsidR="00000000" w:rsidRPr="00CC3D1D" w:rsidP="00CC3D1D">
      <w:pPr>
        <w:pStyle w:val="BodyText"/>
      </w:pPr>
    </w:p>
    <w:p w:rsidR="00000000" w:rsidRPr="00CC3D1D" w:rsidP="00CC3D1D">
      <w:pPr>
        <w:pStyle w:val="AllowPageBreak"/>
      </w:pPr>
    </w:p>
    <w:p w:rsidR="00000000" w:rsidRPr="00CC3D1D" w:rsidP="00CC3D1D">
      <w:pPr>
        <w:pStyle w:val="Heading1"/>
      </w:pPr>
      <w:bookmarkStart w:id="2" w:name="O_985912"/>
      <w:bookmarkEnd w:id="2"/>
      <w:r w:rsidRPr="00CC3D1D">
        <w:t>Application</w:t>
      </w:r>
    </w:p>
    <w:p w:rsidR="00000000" w:rsidRPr="00CC3D1D" w:rsidP="001E3A30">
      <w:pPr>
        <w:pStyle w:val="BodyText"/>
      </w:pPr>
      <w:r w:rsidRPr="00CC3D1D">
        <w:t>This unit of competency describes the skills and knowledge to perform scientific calculations, analyse trends and uncertainty in data and report results within the required tim</w:t>
      </w:r>
      <w:r w:rsidRPr="00CC3D1D">
        <w:t>eframe.</w:t>
      </w:r>
    </w:p>
    <w:p w:rsidR="00000000" w:rsidRPr="00CC3D1D" w:rsidP="001E3A30">
      <w:pPr>
        <w:pStyle w:val="BodyText"/>
      </w:pPr>
      <w:r w:rsidRPr="00CC3D1D">
        <w:t>This unit of competency applies to technical officers and laboratory technicians working in all industry sectors.</w:t>
      </w:r>
    </w:p>
    <w:p w:rsidR="00000000" w:rsidRPr="00CC3D1D" w:rsidP="001E3A30">
      <w:pPr>
        <w:pStyle w:val="BodyText"/>
      </w:pPr>
      <w:r w:rsidRPr="00CC3D1D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CC3D1D">
        <w:t>and codes of practice within Australia must also be applied.</w:t>
      </w:r>
    </w:p>
    <w:p w:rsidR="00000000" w:rsidRPr="00CC3D1D" w:rsidP="00CC3D1D">
      <w:pPr>
        <w:pStyle w:val="Heading1"/>
      </w:pPr>
      <w:bookmarkStart w:id="3" w:name="O_985911"/>
      <w:bookmarkEnd w:id="3"/>
      <w:r w:rsidRPr="00CC3D1D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E3A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MSL924003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1D" w:rsidP="00CC3D1D">
            <w:pPr>
              <w:pStyle w:val="BodyText"/>
            </w:pPr>
            <w:r w:rsidRPr="00CC3D1D">
              <w:t>Process and interpret data</w:t>
            </w:r>
          </w:p>
        </w:tc>
      </w:tr>
    </w:tbl>
    <w:p w:rsidR="00000000" w:rsidRPr="00CC3D1D" w:rsidP="00CC3D1D">
      <w:pPr>
        <w:pStyle w:val="BodyText"/>
      </w:pPr>
    </w:p>
    <w:p w:rsidR="00000000" w:rsidRPr="00CC3D1D" w:rsidP="00CC3D1D">
      <w:pPr>
        <w:pStyle w:val="AllowPageBreak"/>
      </w:pPr>
    </w:p>
    <w:p w:rsidR="00000000" w:rsidRPr="00CC3D1D" w:rsidP="00CC3D1D">
      <w:pPr>
        <w:pStyle w:val="Heading1"/>
      </w:pPr>
      <w:bookmarkStart w:id="4" w:name="O_985910"/>
      <w:bookmarkEnd w:id="4"/>
      <w:r w:rsidRPr="00CC3D1D">
        <w:t>Competency Field</w:t>
      </w:r>
    </w:p>
    <w:p w:rsidR="00000000" w:rsidRPr="00CC3D1D" w:rsidP="001E3A30">
      <w:pPr>
        <w:pStyle w:val="BodyText"/>
      </w:pPr>
      <w:r w:rsidRPr="00CC3D1D">
        <w:t xml:space="preserve">Data </w:t>
      </w:r>
    </w:p>
    <w:p w:rsidR="00000000" w:rsidRPr="00CC3D1D" w:rsidP="00CC3D1D">
      <w:pPr>
        <w:pStyle w:val="Heading1"/>
      </w:pPr>
      <w:bookmarkStart w:id="5" w:name="O_985909"/>
      <w:bookmarkEnd w:id="5"/>
      <w:r w:rsidRPr="00CC3D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Elements describe the essenti</w:t>
            </w:r>
            <w:r w:rsidRPr="00CC3D1D">
              <w:t>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Performance criteria describe the performance needed to demonstrate achievement of the element.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1D" w:rsidP="00CC3D1D">
            <w:pPr>
              <w:pStyle w:val="BodyText"/>
            </w:pPr>
            <w:r w:rsidRPr="00CC3D1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rPr>
                <w:rStyle w:val="SpecialBold"/>
              </w:rPr>
              <w:t>Perform scientific calculations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Ensure raw data are consistent with expectations and reasonable ranges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Calculate scientific quantities involving algebraic, power, exponential and/or logarithmic functions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Ensure calculated quantities are consistent with estimations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Present results using the appropriate units, uncertainties and number of significant figures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1D" w:rsidP="00CC3D1D">
            <w:pPr>
              <w:pStyle w:val="BodyText"/>
            </w:pPr>
            <w:r w:rsidRPr="00CC3D1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rPr>
                <w:rStyle w:val="SpecialBold"/>
              </w:rPr>
              <w:t>Analyse trends and relationships in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Determine linear and non-linear relationships between sets of data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Prepare and analyse control charts to determine if a process is in control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Identify possible causes for out-of-control condition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Follow workplace procedures to return process to in-control operation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1D" w:rsidP="00CC3D1D">
            <w:pPr>
              <w:pStyle w:val="BodyText"/>
            </w:pPr>
            <w:r w:rsidRPr="00CC3D1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rPr>
                <w:rStyle w:val="SpecialBold"/>
              </w:rPr>
              <w:t>Determine variation and/or uncertainty in data distributions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Organise raw data into appropriate frequency distributions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Calculate means, medians, modes, ranges and standard deviations for ungrouped and grouped data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Interpret frequency distributions to determine the characteristics of the sample or population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Calculate standard deviations and confidence limits for means and replicates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Estimate the uncertainty in measurements using statistical analysis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Determine data acceptability using statistical tests and workplace procedures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1D" w:rsidP="00CC3D1D">
            <w:pPr>
              <w:pStyle w:val="BodyText"/>
            </w:pPr>
            <w:r w:rsidRPr="00CC3D1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rPr>
                <w:rStyle w:val="SpecialBold"/>
              </w:rPr>
              <w:t>Check for aberrant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Identify results that cannot be reconciled with sample, sample documentation, testing procedures and/or expected outcomes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 xml:space="preserve">Determine appropriate actions in consultation with supervisor 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1D" w:rsidP="00CC3D1D">
            <w:pPr>
              <w:pStyle w:val="BodyText"/>
            </w:pPr>
            <w:r w:rsidRPr="00CC3D1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rPr>
                <w:rStyle w:val="SpecialBold"/>
              </w:rPr>
              <w:t>Report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Use charts, tables and graphs to present results in the required format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Verify that entry of data and results are correct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Prepare reports and records in a format and style consistent with their intended use and workplace guidelines</w:t>
            </w:r>
          </w:p>
        </w:tc>
      </w:tr>
      <w:tr w:rsidTr="00CC3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1D">
            <w:pPr>
              <w:pStyle w:val="BodyText"/>
              <w:rPr>
                <w:lang w:val="en-NZ"/>
              </w:rPr>
            </w:pPr>
            <w:r w:rsidRPr="00CC3D1D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1D" w:rsidP="00CC3D1D">
            <w:pPr>
              <w:pStyle w:val="BodyText"/>
            </w:pPr>
            <w:r w:rsidRPr="00CC3D1D">
              <w:t>Communicate results within the specified time and in accordance with workplace confidentiality and security guidelines</w:t>
            </w:r>
          </w:p>
        </w:tc>
      </w:tr>
    </w:tbl>
    <w:p w:rsidR="00000000" w:rsidRPr="00CC3D1D" w:rsidP="00CC3D1D">
      <w:pPr>
        <w:pStyle w:val="BodyText"/>
      </w:pPr>
    </w:p>
    <w:p w:rsidR="00000000" w:rsidRPr="00CC3D1D" w:rsidP="00CC3D1D">
      <w:pPr>
        <w:pStyle w:val="AllowPageBreak"/>
      </w:pPr>
    </w:p>
    <w:p w:rsidR="00000000" w:rsidRPr="00CC3D1D" w:rsidP="00CC3D1D">
      <w:pPr>
        <w:pStyle w:val="Heading1"/>
      </w:pPr>
      <w:bookmarkStart w:id="6" w:name="O_985908"/>
      <w:bookmarkEnd w:id="6"/>
      <w:r w:rsidRPr="00CC3D1D">
        <w:t>F</w:t>
      </w:r>
      <w:r w:rsidRPr="00CC3D1D">
        <w:t>oundation Skills</w:t>
      </w:r>
    </w:p>
    <w:p w:rsidR="00000000" w:rsidRPr="00CC3D1D" w:rsidP="001E3A30">
      <w:pPr>
        <w:pStyle w:val="BodyText"/>
      </w:pPr>
      <w:r w:rsidRPr="00CC3D1D">
        <w:t>This section describes those language, literacy, numeracy and employment skills that are essential to performance.</w:t>
      </w:r>
    </w:p>
    <w:p w:rsidR="00000000" w:rsidRPr="00CC3D1D" w:rsidP="00CC3D1D">
      <w:pPr>
        <w:pStyle w:val="ListBullet"/>
      </w:pPr>
      <w:r w:rsidRPr="00CC3D1D">
        <w:t>Oral communication skills to interact effectively with others.</w:t>
      </w:r>
    </w:p>
    <w:p w:rsidR="00000000" w:rsidRPr="00CC3D1D" w:rsidP="001E3A30">
      <w:pPr>
        <w:pStyle w:val="BodyText"/>
      </w:pPr>
      <w:r w:rsidRPr="00CC3D1D">
        <w:t>Other foundation skills essential to performance are explicit in the performance criteria of this unit.</w:t>
      </w:r>
    </w:p>
    <w:p w:rsidR="00000000" w:rsidRPr="00CC3D1D" w:rsidP="00CC3D1D">
      <w:pPr>
        <w:pStyle w:val="Heading1"/>
      </w:pPr>
      <w:bookmarkStart w:id="7" w:name="O_985907"/>
      <w:bookmarkEnd w:id="7"/>
      <w:r w:rsidRPr="00CC3D1D">
        <w:t>Unit Mapping Information</w:t>
      </w:r>
    </w:p>
    <w:p w:rsidR="00000000" w:rsidRPr="00CC3D1D" w:rsidP="001E3A30">
      <w:pPr>
        <w:pStyle w:val="BodyText"/>
      </w:pPr>
      <w:r w:rsidRPr="00CC3D1D">
        <w:t>Equivalent to MSL925001 Analyse data and report results, Release 1.</w:t>
      </w:r>
    </w:p>
    <w:p w:rsidR="00000000" w:rsidRPr="00CC3D1D" w:rsidP="00CC3D1D">
      <w:pPr>
        <w:pStyle w:val="Heading1"/>
      </w:pPr>
      <w:bookmarkStart w:id="8" w:name="O_985900"/>
      <w:bookmarkEnd w:id="8"/>
      <w:r w:rsidRPr="00CC3D1D">
        <w:t>Links</w:t>
      </w:r>
    </w:p>
    <w:p w:rsidR="00000000" w:rsidRPr="00CC3D1D" w:rsidP="001E3A30">
      <w:pPr>
        <w:pStyle w:val="BodyText"/>
      </w:pPr>
      <w:r w:rsidRPr="00CC3D1D">
        <w:t>MSL Laboratory Oper</w:t>
      </w:r>
      <w:r w:rsidRPr="00CC3D1D">
        <w:t xml:space="preserve">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6391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C3D1D" w:rsidP="00CC3D1D"/>
    <w:sectPr w:rsidSect="00CC3D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1D" w:rsidRPr="001E3A30" w:rsidP="001E3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30" w:rsidP="00CC3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A30" w:rsidP="00CC3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3A30" w:rsidP="00CC3D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D1D" w:rsidRPr="001E3A30" w:rsidP="001E3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30" w:rsidRPr="002D2AF8" w:rsidP="00CC3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MSL925004 Analyse data and report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E3A30" w:rsidP="00CC3D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544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4427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D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D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D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D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D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D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D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D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D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D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D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D1D"/>
  </w:style>
  <w:style w:type="character" w:customStyle="1" w:styleId="Heading1Char">
    <w:name w:val="Heading 1 Char"/>
    <w:basedOn w:val="DefaultParagraphFont"/>
    <w:link w:val="Heading1"/>
    <w:rsid w:val="00CC3D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D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D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D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D1D"/>
    <w:rPr>
      <w:b/>
      <w:spacing w:val="0"/>
    </w:rPr>
  </w:style>
  <w:style w:type="character" w:styleId="Emphasis">
    <w:name w:val="Emphasis"/>
    <w:basedOn w:val="DefaultParagraphFont"/>
    <w:qFormat/>
    <w:rsid w:val="00CC3D1D"/>
    <w:rPr>
      <w:i/>
    </w:rPr>
  </w:style>
  <w:style w:type="paragraph" w:customStyle="1" w:styleId="SuperHeading">
    <w:name w:val="SuperHeading"/>
    <w:basedOn w:val="Normal"/>
    <w:rsid w:val="00CC3D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D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D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D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D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D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D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D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D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D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D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D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D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D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D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D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D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D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D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D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D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D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D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D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D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D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D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D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D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D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D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3D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D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D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D1D"/>
  </w:style>
  <w:style w:type="paragraph" w:styleId="TableofFigures">
    <w:name w:val="table of figures"/>
    <w:basedOn w:val="Normal"/>
    <w:next w:val="Normal"/>
    <w:semiHidden/>
    <w:rsid w:val="00CC3D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D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3D1D"/>
    <w:rPr>
      <w:rFonts w:ascii="Wingdings" w:hAnsi="Wingdings"/>
    </w:rPr>
  </w:style>
  <w:style w:type="paragraph" w:customStyle="1" w:styleId="TableHeading">
    <w:name w:val="Table Heading"/>
    <w:basedOn w:val="HeadingBase"/>
    <w:rsid w:val="00CC3D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D1D"/>
    <w:rPr>
      <w:color w:val="0033CC"/>
      <w:u w:val="none"/>
    </w:rPr>
  </w:style>
  <w:style w:type="paragraph" w:customStyle="1" w:styleId="BodyTextRight">
    <w:name w:val="Body Text Right"/>
    <w:basedOn w:val="BodyText"/>
    <w:rsid w:val="00CC3D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D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D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D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D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D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D1D"/>
    <w:rPr>
      <w:sz w:val="32"/>
    </w:rPr>
  </w:style>
  <w:style w:type="paragraph" w:customStyle="1" w:styleId="HeadingProcedure">
    <w:name w:val="Heading Procedure"/>
    <w:basedOn w:val="HeadingBase"/>
    <w:next w:val="Normal"/>
    <w:rsid w:val="00CC3D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D1D"/>
    <w:pPr>
      <w:spacing w:before="60" w:after="60"/>
    </w:pPr>
  </w:style>
  <w:style w:type="paragraph" w:styleId="ListContinue">
    <w:name w:val="List Continue"/>
    <w:basedOn w:val="List"/>
    <w:rsid w:val="00CC3D1D"/>
    <w:pPr>
      <w:ind w:firstLine="0"/>
    </w:pPr>
  </w:style>
  <w:style w:type="paragraph" w:customStyle="1" w:styleId="ListNote">
    <w:name w:val="List Note"/>
    <w:basedOn w:val="List"/>
    <w:rsid w:val="00CC3D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D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D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D1D"/>
    <w:rPr>
      <w:rFonts w:ascii="Courier New" w:hAnsi="Courier New"/>
    </w:rPr>
  </w:style>
  <w:style w:type="paragraph" w:customStyle="1" w:styleId="NoteBullet">
    <w:name w:val="Note Bullet"/>
    <w:basedOn w:val="Note"/>
    <w:rsid w:val="00CC3D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D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D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D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D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3D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D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D1D"/>
    <w:rPr>
      <w:b/>
      <w:smallCaps/>
    </w:rPr>
  </w:style>
  <w:style w:type="paragraph" w:customStyle="1" w:styleId="TableListNumber">
    <w:name w:val="Table List Number"/>
    <w:basedOn w:val="ListNumber"/>
    <w:rsid w:val="00CC3D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D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D1D"/>
    <w:pPr>
      <w:numPr>
        <w:numId w:val="8"/>
      </w:numPr>
    </w:pPr>
  </w:style>
  <w:style w:type="paragraph" w:customStyle="1" w:styleId="ListAlpha2">
    <w:name w:val="List Alpha 2"/>
    <w:basedOn w:val="List2"/>
    <w:rsid w:val="00CC3D1D"/>
    <w:pPr>
      <w:numPr>
        <w:numId w:val="7"/>
      </w:numPr>
    </w:pPr>
  </w:style>
  <w:style w:type="paragraph" w:styleId="List2">
    <w:name w:val="List 2"/>
    <w:basedOn w:val="BodyText"/>
    <w:rsid w:val="00CC3D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D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D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D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D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D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3D1D"/>
    <w:pPr>
      <w:numPr>
        <w:numId w:val="3"/>
      </w:numPr>
    </w:pPr>
  </w:style>
  <w:style w:type="paragraph" w:styleId="ListContinue2">
    <w:name w:val="List Continue 2"/>
    <w:basedOn w:val="List2"/>
    <w:rsid w:val="00CC3D1D"/>
    <w:pPr>
      <w:ind w:firstLine="0"/>
    </w:pPr>
  </w:style>
  <w:style w:type="paragraph" w:styleId="ListContinue3">
    <w:name w:val="List Continue 3"/>
    <w:basedOn w:val="List3"/>
    <w:rsid w:val="00CC3D1D"/>
    <w:pPr>
      <w:ind w:left="1021" w:firstLine="0"/>
    </w:pPr>
  </w:style>
  <w:style w:type="paragraph" w:styleId="ListContinue4">
    <w:name w:val="List Continue 4"/>
    <w:basedOn w:val="List4"/>
    <w:rsid w:val="00CC3D1D"/>
    <w:pPr>
      <w:ind w:firstLine="0"/>
    </w:pPr>
  </w:style>
  <w:style w:type="paragraph" w:styleId="ListContinue5">
    <w:name w:val="List Continue 5"/>
    <w:basedOn w:val="List5"/>
    <w:rsid w:val="00CC3D1D"/>
    <w:pPr>
      <w:ind w:firstLine="0"/>
    </w:pPr>
  </w:style>
  <w:style w:type="paragraph" w:styleId="ListNumber3">
    <w:name w:val="List Number 3"/>
    <w:basedOn w:val="List3"/>
    <w:rsid w:val="00CC3D1D"/>
    <w:pPr>
      <w:numPr>
        <w:numId w:val="4"/>
      </w:numPr>
    </w:pPr>
  </w:style>
  <w:style w:type="paragraph" w:styleId="ListNumber4">
    <w:name w:val="List Number 4"/>
    <w:basedOn w:val="List4"/>
    <w:rsid w:val="00CC3D1D"/>
    <w:pPr>
      <w:numPr>
        <w:numId w:val="5"/>
      </w:numPr>
    </w:pPr>
  </w:style>
  <w:style w:type="paragraph" w:styleId="ListNumber5">
    <w:name w:val="List Number 5"/>
    <w:basedOn w:val="List5"/>
    <w:rsid w:val="00CC3D1D"/>
    <w:pPr>
      <w:numPr>
        <w:numId w:val="6"/>
      </w:numPr>
    </w:pPr>
  </w:style>
  <w:style w:type="paragraph" w:styleId="BlockText">
    <w:name w:val="Block Text"/>
    <w:basedOn w:val="Normal"/>
    <w:rsid w:val="00CC3D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D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D1D"/>
    <w:rPr>
      <w:sz w:val="16"/>
      <w:vertAlign w:val="superscript"/>
    </w:rPr>
  </w:style>
  <w:style w:type="character" w:customStyle="1" w:styleId="Symbols">
    <w:name w:val="Symbols"/>
    <w:basedOn w:val="DefaultParagraphFont"/>
    <w:rsid w:val="00CC3D1D"/>
    <w:rPr>
      <w:rFonts w:ascii="Symbol" w:hAnsi="Symbol"/>
    </w:rPr>
  </w:style>
  <w:style w:type="character" w:customStyle="1" w:styleId="MenuOptions">
    <w:name w:val="Menu Options"/>
    <w:basedOn w:val="DefaultParagraphFont"/>
    <w:rsid w:val="00CC3D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D1D"/>
    <w:rPr>
      <w:b/>
    </w:rPr>
  </w:style>
  <w:style w:type="character" w:customStyle="1" w:styleId="Underlined">
    <w:name w:val="Underlined"/>
    <w:basedOn w:val="DefaultParagraphFont"/>
    <w:rsid w:val="00CC3D1D"/>
    <w:rPr>
      <w:u w:val="single"/>
    </w:rPr>
  </w:style>
  <w:style w:type="paragraph" w:customStyle="1" w:styleId="TableBodyTextRight">
    <w:name w:val="Table Body Text Right"/>
    <w:basedOn w:val="TableBodyText"/>
    <w:rsid w:val="00CC3D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D1D"/>
    <w:rPr>
      <w:sz w:val="18"/>
    </w:rPr>
  </w:style>
  <w:style w:type="paragraph" w:customStyle="1" w:styleId="BodySmallRight">
    <w:name w:val="Body Small Right"/>
    <w:basedOn w:val="BodyTextRight"/>
    <w:rsid w:val="00CC3D1D"/>
    <w:rPr>
      <w:sz w:val="18"/>
      <w:szCs w:val="18"/>
    </w:rPr>
  </w:style>
  <w:style w:type="paragraph" w:customStyle="1" w:styleId="MarginEdition">
    <w:name w:val="Margin Edition"/>
    <w:basedOn w:val="MarginNote"/>
    <w:rsid w:val="00CC3D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D1D"/>
    <w:rPr>
      <w:sz w:val="2"/>
      <w:szCs w:val="2"/>
    </w:rPr>
  </w:style>
  <w:style w:type="character" w:customStyle="1" w:styleId="Small">
    <w:name w:val="Small"/>
    <w:basedOn w:val="DefaultParagraphFont"/>
    <w:rsid w:val="00CC3D1D"/>
    <w:rPr>
      <w:sz w:val="16"/>
    </w:rPr>
  </w:style>
  <w:style w:type="paragraph" w:customStyle="1" w:styleId="WideTable">
    <w:name w:val="Wide Table"/>
    <w:basedOn w:val="Normal"/>
    <w:rsid w:val="00CC3D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D1D"/>
  </w:style>
  <w:style w:type="paragraph" w:styleId="Quote">
    <w:name w:val="Quote"/>
    <w:basedOn w:val="Heading1"/>
    <w:link w:val="QuoteChar"/>
    <w:qFormat/>
    <w:rsid w:val="00CC3D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D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D1D"/>
    <w:pPr>
      <w:pageBreakBefore/>
    </w:pPr>
  </w:style>
  <w:style w:type="paragraph" w:customStyle="1" w:styleId="Border">
    <w:name w:val="Border"/>
    <w:basedOn w:val="Normal"/>
    <w:qFormat/>
    <w:rsid w:val="00CC3D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D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D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D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D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D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D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D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D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D1D"/>
    <w:rPr>
      <w:u w:val="single"/>
    </w:rPr>
  </w:style>
  <w:style w:type="character" w:customStyle="1" w:styleId="BoldandItalics">
    <w:name w:val="Bold and Italics"/>
    <w:qFormat/>
    <w:rsid w:val="00CC3D1D"/>
    <w:rPr>
      <w:b/>
      <w:i/>
      <w:u w:val="none"/>
    </w:rPr>
  </w:style>
  <w:style w:type="paragraph" w:styleId="BalloonText">
    <w:name w:val="Balloon Text"/>
    <w:basedOn w:val="Normal"/>
    <w:link w:val="BalloonTextChar"/>
    <w:rsid w:val="00CC3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D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D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D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D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D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D1D"/>
    <w:pPr>
      <w:spacing w:before="0" w:after="0"/>
    </w:pPr>
  </w:style>
  <w:style w:type="paragraph" w:customStyle="1" w:styleId="BodyTextBold">
    <w:name w:val="Body Text Bold"/>
    <w:basedOn w:val="BodyText"/>
    <w:qFormat/>
    <w:rsid w:val="00CC3D1D"/>
    <w:rPr>
      <w:b/>
    </w:rPr>
  </w:style>
  <w:style w:type="character" w:styleId="Hyperlink">
    <w:name w:val="Hyperlink"/>
    <w:basedOn w:val="DefaultParagraphFont"/>
    <w:uiPriority w:val="99"/>
    <w:unhideWhenUsed/>
    <w:rsid w:val="001E3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3433</Characters>
  <Application>Microsoft Office Word</Application>
  <DocSecurity>0</DocSecurity>
  <Lines>180</Lines>
  <Paragraphs>96</Paragraphs>
  <ScaleCrop>false</ScaleCrop>
  <Company>Author-it Software Corporation Ltd.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MSL925004 Analyse data and report results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2025-02-21T07:06:00Z</dcterms:created>
  <dcterms:modified xsi:type="dcterms:W3CDTF">2025-02-21T07:06:00Z</dcterms:modified>
</cp:coreProperties>
</file>