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3523" w:rsidP="00033523">
      <w:pPr>
        <w:pStyle w:val="Title"/>
      </w:pPr>
      <w:r>
        <w:fldChar w:fldCharType="begin"/>
      </w:r>
      <w:r>
        <w:instrText xml:space="preserve"> TITLE   \* MERGEFORMAT </w:instrText>
      </w:r>
      <w:r>
        <w:fldChar w:fldCharType="separate"/>
      </w:r>
      <w:r>
        <w:t>MSL924004 Use laboratory application software</w:t>
      </w:r>
      <w:r>
        <w:fldChar w:fldCharType="end"/>
      </w:r>
    </w:p>
    <w:p w:rsidR="00033523" w:rsidP="00033523">
      <w:pPr>
        <w:pStyle w:val="Version"/>
        <w:sectPr w:rsidSect="00012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B05" w:rsidP="00012B05">
      <w:pPr>
        <w:pStyle w:val="SuperHeading"/>
      </w:pPr>
      <w:r w:rsidRPr="00012B05">
        <w:t>MSL924004 Use laboratory application software</w:t>
      </w:r>
    </w:p>
    <w:p w:rsidR="00000000" w:rsidRPr="00012B05" w:rsidP="00012B05">
      <w:pPr>
        <w:pStyle w:val="Heading1"/>
      </w:pPr>
      <w:bookmarkStart w:id="1" w:name="O_985889"/>
      <w:bookmarkEnd w:id="1"/>
      <w:r w:rsidRPr="00012B05">
        <w:t>Modification History</w:t>
      </w:r>
    </w:p>
    <w:tbl>
      <w:tblPr>
        <w:tblW w:w="0" w:type="auto"/>
        <w:tblLayout w:type="fixed"/>
        <w:tblCellMar>
          <w:left w:w="62" w:type="dxa"/>
          <w:right w:w="62" w:type="dxa"/>
        </w:tblCellMar>
        <w:tblLook w:val="0000"/>
      </w:tblPr>
      <w:tblGrid>
        <w:gridCol w:w="2684"/>
        <w:gridCol w:w="6388"/>
      </w:tblGrid>
      <w:tr w:rsidTr="00012B05">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B05" w:rsidP="00012B05">
            <w:pPr>
              <w:pStyle w:val="BodyText"/>
            </w:pPr>
            <w:r w:rsidRPr="00012B05">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B05">
            <w:pPr>
              <w:pStyle w:val="BodyText"/>
              <w:rPr>
                <w:lang w:val="en-NZ"/>
              </w:rPr>
            </w:pPr>
            <w:r w:rsidRPr="00012B05">
              <w:rPr>
                <w:rStyle w:val="SpecialBold"/>
              </w:rPr>
              <w:t>Comments</w:t>
            </w:r>
          </w:p>
        </w:tc>
      </w:tr>
      <w:tr w:rsidTr="00012B05">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B05">
            <w:pPr>
              <w:pStyle w:val="BodyText"/>
              <w:rPr>
                <w:lang w:val="en-NZ"/>
              </w:rPr>
            </w:pPr>
            <w:r w:rsidRPr="00012B05">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B05" w:rsidP="00012B05">
            <w:pPr>
              <w:pStyle w:val="BodyText"/>
            </w:pPr>
            <w:r w:rsidRPr="00012B05">
              <w:t xml:space="preserve">This version was released in </w:t>
            </w:r>
            <w:r w:rsidRPr="00012B05">
              <w:rPr>
                <w:rStyle w:val="Emphasis"/>
              </w:rPr>
              <w:t>MSL Laboratory Operations Training Package Release 2.0.</w:t>
            </w:r>
          </w:p>
          <w:p w:rsidR="00000000" w:rsidRPr="00012B05" w:rsidP="00012B05">
            <w:pPr>
              <w:pStyle w:val="BodyText"/>
            </w:pPr>
            <w:r w:rsidRPr="00012B05">
              <w:t>Supersedes and equivalent to MSL924002 Use laboratory application software. Changes to performance criteria. Range</w:t>
            </w:r>
            <w:r w:rsidRPr="00012B05">
              <w:t xml:space="preserve"> of conditions removed. Assessment requirements amended.</w:t>
            </w:r>
          </w:p>
        </w:tc>
      </w:tr>
    </w:tbl>
    <w:p w:rsidR="00000000" w:rsidRPr="00012B05" w:rsidP="00012B05">
      <w:pPr>
        <w:pStyle w:val="BodyText"/>
      </w:pPr>
    </w:p>
    <w:p w:rsidR="00000000" w:rsidRPr="00012B05" w:rsidP="00012B05">
      <w:pPr>
        <w:pStyle w:val="AllowPageBreak"/>
      </w:pPr>
    </w:p>
    <w:p w:rsidR="00000000" w:rsidRPr="00012B05" w:rsidP="00012B05">
      <w:pPr>
        <w:pStyle w:val="Heading1"/>
      </w:pPr>
      <w:bookmarkStart w:id="2" w:name="O_985895"/>
      <w:bookmarkEnd w:id="2"/>
      <w:r w:rsidRPr="00012B05">
        <w:t>Application</w:t>
      </w:r>
    </w:p>
    <w:p w:rsidR="00000000" w:rsidRPr="00012B05" w:rsidP="00033523">
      <w:pPr>
        <w:pStyle w:val="BodyText"/>
      </w:pPr>
      <w:r w:rsidRPr="00012B05">
        <w:t>This unit of competency describes the skills and knowledge to use and apply computer software for analysing and reporting in the laboratory, field and/or production pla</w:t>
      </w:r>
      <w:r w:rsidRPr="00012B05">
        <w:t>nts.</w:t>
      </w:r>
    </w:p>
    <w:p w:rsidR="00000000" w:rsidRPr="00012B05" w:rsidP="00033523">
      <w:pPr>
        <w:pStyle w:val="BodyText"/>
      </w:pPr>
      <w:r w:rsidRPr="00012B05">
        <w:t>This unit of competency applies to technical officers and laboratory technicians in all industry sectors. It describes the application and use of software packages, this software would be for the storage, retrieval, analysis and display of informatio</w:t>
      </w:r>
      <w:r w:rsidRPr="00012B05">
        <w:t xml:space="preserve">n. There is no expectation that candidates would be able to customise the software to meet specific needs. </w:t>
      </w:r>
    </w:p>
    <w:p w:rsidR="00000000" w:rsidRPr="00012B05" w:rsidP="00033523">
      <w:pPr>
        <w:pStyle w:val="BodyText"/>
      </w:pPr>
      <w:r w:rsidRPr="00012B05">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012B05">
        <w:t>and codes of practice within Australia must also be applied.</w:t>
      </w:r>
    </w:p>
    <w:p w:rsidR="00000000" w:rsidRPr="00012B05" w:rsidP="00012B05">
      <w:pPr>
        <w:pStyle w:val="Heading1"/>
      </w:pPr>
      <w:bookmarkStart w:id="3" w:name="O_985894"/>
      <w:bookmarkEnd w:id="3"/>
      <w:r w:rsidRPr="00012B05">
        <w:t>Pre-requisite Unit</w:t>
      </w:r>
    </w:p>
    <w:p w:rsidR="00000000" w:rsidRPr="00012B05" w:rsidP="00033523">
      <w:pPr>
        <w:pStyle w:val="BodyText"/>
      </w:pPr>
      <w:r w:rsidRPr="00012B05">
        <w:t>Nil</w:t>
      </w:r>
    </w:p>
    <w:p w:rsidR="00000000" w:rsidRPr="00012B05" w:rsidP="00012B05">
      <w:pPr>
        <w:pStyle w:val="Heading1"/>
      </w:pPr>
      <w:bookmarkStart w:id="4" w:name="O_985893"/>
      <w:bookmarkEnd w:id="4"/>
      <w:r w:rsidRPr="00012B05">
        <w:t>Competency Field</w:t>
      </w:r>
    </w:p>
    <w:p w:rsidR="00000000" w:rsidRPr="00012B05" w:rsidP="00033523">
      <w:pPr>
        <w:pStyle w:val="BodyText"/>
      </w:pPr>
      <w:r w:rsidRPr="00012B05">
        <w:t xml:space="preserve">Data </w:t>
      </w:r>
    </w:p>
    <w:p w:rsidR="00000000" w:rsidRPr="00012B05" w:rsidP="00012B05">
      <w:pPr>
        <w:pStyle w:val="Heading1"/>
      </w:pPr>
      <w:bookmarkStart w:id="5" w:name="O_985892"/>
      <w:bookmarkEnd w:id="5"/>
      <w:r w:rsidRPr="00012B0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12B0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 xml:space="preserve">Performance criteria </w:t>
            </w:r>
            <w:r w:rsidRPr="00012B05">
              <w:t>describe the performance needed to demonstrate achievement of the element.</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12B05" w:rsidP="00012B05">
            <w:pPr>
              <w:pStyle w:val="BodyText"/>
            </w:pPr>
            <w:r w:rsidRPr="00012B05">
              <w:t>1</w:t>
            </w:r>
          </w:p>
        </w:tc>
        <w:tc>
          <w:tcPr>
            <w:tcW w:w="1962" w:type="dxa"/>
            <w:vMerge w:val="restart"/>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rPr>
                <w:rStyle w:val="SpecialBold"/>
              </w:rPr>
              <w:t>Access application software</w:t>
            </w: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1.1</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Identify software required for the task</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1.2</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Open software from a personal computer or network terminal</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1.3</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Use information sources to locate details of software features and instructions for its use</w:t>
            </w:r>
          </w:p>
        </w:tc>
      </w:tr>
      <w:tr w:rsidTr="00012B0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12B05">
            <w:pPr>
              <w:pStyle w:val="BodyText"/>
              <w:rPr>
                <w:lang w:val="en-NZ"/>
              </w:rPr>
            </w:pP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12B05" w:rsidP="00012B05">
            <w:pPr>
              <w:pStyle w:val="BodyText"/>
            </w:pPr>
            <w:r w:rsidRPr="00012B05">
              <w:t>2</w:t>
            </w:r>
          </w:p>
        </w:tc>
        <w:tc>
          <w:tcPr>
            <w:tcW w:w="1962" w:type="dxa"/>
            <w:vMerge w:val="restart"/>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rPr>
                <w:rStyle w:val="SpecialBold"/>
              </w:rPr>
              <w:t>Use software for specified purposes</w:t>
            </w: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2.1</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Input a range of scientific data into a computing system</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2.2</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Conduct searches for the retrieval of required data</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2.3</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Use application features for efficient computation</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2.4</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Construct data sets and databases for numerical and graphical analyses</w:t>
            </w:r>
          </w:p>
        </w:tc>
      </w:tr>
      <w:tr w:rsidTr="00012B0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12B05">
            <w:pPr>
              <w:pStyle w:val="BodyText"/>
              <w:rPr>
                <w:lang w:val="en-NZ"/>
              </w:rPr>
            </w:pP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12B05" w:rsidP="00012B05">
            <w:pPr>
              <w:pStyle w:val="BodyText"/>
            </w:pPr>
            <w:r w:rsidRPr="00012B05">
              <w:t>3</w:t>
            </w:r>
          </w:p>
        </w:tc>
        <w:tc>
          <w:tcPr>
            <w:tcW w:w="1962" w:type="dxa"/>
            <w:vMerge w:val="restart"/>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rPr>
                <w:rStyle w:val="SpecialBold"/>
              </w:rPr>
              <w:t>Produce reports of retrieved data and/or processed data</w:t>
            </w: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3.1</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Analyse data using features of the software package</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3.2</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Select options for constructing data reports</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3.3</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Print the results of data analyses using features of the software package</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3.4</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 xml:space="preserve">Integrate data from diverse application software units in a report </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3.5</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 xml:space="preserve">Report the outcomes and rationale for database searches </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3.6</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Reference data sources according to the style requirements of the workplace</w:t>
            </w:r>
          </w:p>
        </w:tc>
      </w:tr>
      <w:tr w:rsidTr="00012B0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012B05">
            <w:pPr>
              <w:pStyle w:val="BodyText"/>
              <w:rPr>
                <w:lang w:val="en-NZ"/>
              </w:rPr>
            </w:pP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012B05" w:rsidP="00012B05">
            <w:pPr>
              <w:pStyle w:val="BodyText"/>
            </w:pPr>
            <w:r w:rsidRPr="00012B05">
              <w:t>4</w:t>
            </w:r>
          </w:p>
        </w:tc>
        <w:tc>
          <w:tcPr>
            <w:tcW w:w="1962" w:type="dxa"/>
            <w:vMerge w:val="restart"/>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rPr>
                <w:rStyle w:val="SpecialBold"/>
              </w:rPr>
              <w:t>Perform simple record housekeeping</w:t>
            </w: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4.1</w:t>
            </w:r>
          </w:p>
        </w:tc>
        <w:tc>
          <w:tcPr>
            <w:tcW w:w="561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Maintain archived data according to workplace standard procedures</w:t>
            </w:r>
          </w:p>
        </w:tc>
      </w:tr>
      <w:tr w:rsidTr="00012B0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2B05">
            <w:pPr>
              <w:pStyle w:val="BodyText"/>
              <w:rPr>
                <w:lang w:val="en-NZ"/>
              </w:rPr>
            </w:pPr>
            <w:r w:rsidRPr="00012B05">
              <w:t>4.2</w:t>
            </w:r>
          </w:p>
        </w:tc>
        <w:tc>
          <w:tcPr>
            <w:tcW w:w="5610" w:type="dxa"/>
            <w:tcBorders>
              <w:top w:val="nil"/>
              <w:left w:val="nil"/>
              <w:bottom w:val="nil"/>
              <w:right w:val="nil"/>
            </w:tcBorders>
            <w:tcMar>
              <w:top w:w="0" w:type="dxa"/>
              <w:left w:w="62" w:type="dxa"/>
              <w:bottom w:w="0" w:type="dxa"/>
              <w:right w:w="62" w:type="dxa"/>
            </w:tcMar>
          </w:tcPr>
          <w:p w:rsidR="00000000" w:rsidRPr="00012B05" w:rsidP="00012B05">
            <w:pPr>
              <w:pStyle w:val="BodyText"/>
            </w:pPr>
            <w:r w:rsidRPr="00012B05">
              <w:t>Maintain hard copy data according to workplace standard procedures</w:t>
            </w:r>
          </w:p>
        </w:tc>
      </w:tr>
    </w:tbl>
    <w:p w:rsidR="00000000" w:rsidRPr="00012B05" w:rsidP="00012B05">
      <w:pPr>
        <w:pStyle w:val="BodyText"/>
      </w:pPr>
    </w:p>
    <w:p w:rsidR="00000000" w:rsidRPr="00012B05" w:rsidP="00012B05">
      <w:pPr>
        <w:pStyle w:val="AllowPageBreak"/>
      </w:pPr>
    </w:p>
    <w:p w:rsidR="00000000" w:rsidRPr="00012B05" w:rsidP="00012B05">
      <w:pPr>
        <w:pStyle w:val="Heading1"/>
      </w:pPr>
      <w:bookmarkStart w:id="6" w:name="O_985891"/>
      <w:bookmarkEnd w:id="6"/>
      <w:r w:rsidRPr="00012B05">
        <w:t>Foundation Skills</w:t>
      </w:r>
    </w:p>
    <w:p w:rsidR="00000000" w:rsidRPr="00012B05" w:rsidP="00033523">
      <w:pPr>
        <w:pStyle w:val="BodyText"/>
      </w:pPr>
      <w:r w:rsidRPr="00012B05">
        <w:t>This section describes those language, literacy, numeracy and employment skills that are essential to performance.</w:t>
      </w:r>
    </w:p>
    <w:p w:rsidR="00000000" w:rsidRPr="00012B05" w:rsidP="00012B05">
      <w:pPr>
        <w:pStyle w:val="ListBullet"/>
      </w:pPr>
      <w:r w:rsidRPr="00012B05">
        <w:t>Problem solving skills to refine searches to retrieve data.</w:t>
      </w:r>
    </w:p>
    <w:p w:rsidR="00000000" w:rsidRPr="00012B05" w:rsidP="00033523">
      <w:pPr>
        <w:pStyle w:val="BodyText"/>
      </w:pPr>
      <w:r w:rsidRPr="00012B05">
        <w:t>Other foundation skills essential to performance are explicit in the performance criteria of this unit.</w:t>
      </w:r>
    </w:p>
    <w:p w:rsidR="00000000" w:rsidRPr="00012B05" w:rsidP="00012B05">
      <w:pPr>
        <w:pStyle w:val="Heading1"/>
      </w:pPr>
      <w:bookmarkStart w:id="7" w:name="O_985890"/>
      <w:bookmarkEnd w:id="7"/>
      <w:r w:rsidRPr="00012B05">
        <w:t>Unit Mapping Information</w:t>
      </w:r>
    </w:p>
    <w:p w:rsidR="00000000" w:rsidRPr="00012B05" w:rsidP="00033523">
      <w:pPr>
        <w:pStyle w:val="BodyText"/>
      </w:pPr>
      <w:r w:rsidRPr="00012B05">
        <w:t>Equivalent to MSL924002 Use laboratory application</w:t>
      </w:r>
      <w:r w:rsidRPr="00012B05">
        <w:t xml:space="preserve"> software, Release 1.</w:t>
      </w:r>
    </w:p>
    <w:p w:rsidR="00000000" w:rsidRPr="00012B05" w:rsidP="00012B05">
      <w:pPr>
        <w:pStyle w:val="Heading1"/>
      </w:pPr>
      <w:bookmarkStart w:id="8" w:name="O_985883"/>
      <w:bookmarkEnd w:id="8"/>
      <w:r w:rsidRPr="00012B05">
        <w:t>Links</w:t>
      </w:r>
    </w:p>
    <w:p w:rsidR="00000000" w:rsidRPr="00012B05" w:rsidP="00033523">
      <w:pPr>
        <w:pStyle w:val="BodyText"/>
      </w:pPr>
      <w:r w:rsidRPr="00012B05">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B124F">
        <w:rPr>
          <w:rStyle w:val="Hyperlink"/>
        </w:rPr>
        <w:t>https://vetnet.gov.au/Pages/TrainingDocs.aspx?q=5c63a03b-4a6b-4ae5-9560-1e3c5f462baa</w:t>
      </w:r>
      <w:r>
        <w:fldChar w:fldCharType="end"/>
      </w:r>
    </w:p>
    <w:p w:rsidR="00000000" w:rsidRPr="00012B05" w:rsidP="00033523">
      <w:pPr>
        <w:pStyle w:val="BodyText"/>
        <w:sectPr w:rsidSect="00012B05">
          <w:headerReference w:type="default" r:id="rId10"/>
          <w:footerReference w:type="default" r:id="rId11"/>
          <w:pgSz w:w="11908" w:h="16833"/>
          <w:pgMar w:top="1702" w:right="1418" w:bottom="1702" w:left="1418" w:header="992" w:footer="992" w:gutter="0"/>
          <w:cols w:space="720"/>
          <w:noEndnote/>
          <w:docGrid w:linePitch="299"/>
        </w:sectPr>
      </w:pPr>
    </w:p>
    <w:p w:rsidR="00000000" w:rsidRPr="00012B05" w:rsidP="00012B05">
      <w:pPr>
        <w:pStyle w:val="SuperHeading"/>
      </w:pPr>
      <w:r w:rsidRPr="00012B05">
        <w:t>Assessment Requirements for MSL924004 Use laboratory application software</w:t>
      </w:r>
    </w:p>
    <w:p w:rsidR="00000000" w:rsidRPr="00012B05" w:rsidP="00012B05">
      <w:pPr>
        <w:pStyle w:val="Heading1"/>
      </w:pPr>
      <w:bookmarkStart w:id="9" w:name="O_985885"/>
      <w:bookmarkEnd w:id="9"/>
      <w:r w:rsidRPr="00012B05">
        <w:t>Modification History</w:t>
      </w:r>
    </w:p>
    <w:tbl>
      <w:tblPr>
        <w:tblW w:w="0" w:type="auto"/>
        <w:tblLayout w:type="fixed"/>
        <w:tblCellMar>
          <w:left w:w="62" w:type="dxa"/>
          <w:right w:w="62" w:type="dxa"/>
        </w:tblCellMar>
        <w:tblLook w:val="0000"/>
      </w:tblPr>
      <w:tblGrid>
        <w:gridCol w:w="2684"/>
        <w:gridCol w:w="6388"/>
      </w:tblGrid>
      <w:tr w:rsidTr="00012B05">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B05" w:rsidP="00012B05">
            <w:pPr>
              <w:pStyle w:val="BodyText"/>
            </w:pPr>
            <w:r w:rsidRPr="00012B05">
              <w:rPr>
                <w:rStyle w:val="SpecialBold"/>
              </w:rPr>
              <w:t>Release</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B05">
            <w:pPr>
              <w:pStyle w:val="BodyText"/>
              <w:rPr>
                <w:lang w:val="en-NZ"/>
              </w:rPr>
            </w:pPr>
            <w:r w:rsidRPr="00012B05">
              <w:rPr>
                <w:rStyle w:val="SpecialBold"/>
              </w:rPr>
              <w:t>Comments</w:t>
            </w:r>
          </w:p>
        </w:tc>
      </w:tr>
      <w:tr w:rsidTr="00012B05">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B05">
            <w:pPr>
              <w:pStyle w:val="BodyText"/>
              <w:rPr>
                <w:lang w:val="en-NZ"/>
              </w:rPr>
            </w:pPr>
            <w:r w:rsidRPr="00012B05">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B05" w:rsidP="00012B05">
            <w:pPr>
              <w:pStyle w:val="BodyText"/>
            </w:pPr>
            <w:r w:rsidRPr="00012B05">
              <w:t xml:space="preserve">This version was released in </w:t>
            </w:r>
            <w:r w:rsidRPr="00012B05">
              <w:rPr>
                <w:rStyle w:val="Emphasis"/>
              </w:rPr>
              <w:t>MSL Laboratory Operations Training Package Release 2.0.</w:t>
            </w:r>
          </w:p>
          <w:p w:rsidR="00000000" w:rsidRPr="00012B05" w:rsidP="00012B05">
            <w:pPr>
              <w:pStyle w:val="BodyText"/>
            </w:pPr>
            <w:r w:rsidRPr="00012B05">
              <w:t>Supersedes and equivalent to MSL924002 Use laboratory application software. Changes to performance criteria. Range of conditions removed. Assessment requirements amended.</w:t>
            </w:r>
          </w:p>
        </w:tc>
      </w:tr>
    </w:tbl>
    <w:p w:rsidR="00000000" w:rsidRPr="00012B05" w:rsidP="00012B05">
      <w:pPr>
        <w:pStyle w:val="BodyText"/>
      </w:pPr>
    </w:p>
    <w:p w:rsidR="00000000" w:rsidRPr="00012B05" w:rsidP="00012B05">
      <w:pPr>
        <w:pStyle w:val="AllowPageBreak"/>
      </w:pPr>
    </w:p>
    <w:p w:rsidR="00000000" w:rsidRPr="00012B05" w:rsidP="00012B05">
      <w:pPr>
        <w:pStyle w:val="Heading1"/>
      </w:pPr>
      <w:bookmarkStart w:id="10" w:name="O_985888"/>
      <w:bookmarkEnd w:id="10"/>
      <w:r w:rsidRPr="00012B05">
        <w:t>Performance Evidence</w:t>
      </w:r>
    </w:p>
    <w:p w:rsidR="00000000" w:rsidRPr="00012B05" w:rsidP="00033523">
      <w:pPr>
        <w:pStyle w:val="BodyText"/>
      </w:pPr>
      <w:r w:rsidRPr="00012B05">
        <w:t>There must be evidence the candidate has comp</w:t>
      </w:r>
      <w:r w:rsidRPr="00012B05">
        <w:t>leted the tasks outlined in the elements and performance criteria of this unit, and:</w:t>
      </w:r>
    </w:p>
    <w:p w:rsidR="00000000" w:rsidRPr="00012B05" w:rsidP="00012B05">
      <w:pPr>
        <w:pStyle w:val="ListBullet"/>
      </w:pPr>
      <w:r w:rsidRPr="00012B05">
        <w:t>effectively used the most appropriate software for the analysis, reporting and management of 2 different sets of laboratory or field data and information.</w:t>
      </w:r>
    </w:p>
    <w:p w:rsidR="00000000" w:rsidRPr="00012B05" w:rsidP="00012B05">
      <w:pPr>
        <w:pStyle w:val="AllowPageBreak"/>
      </w:pPr>
    </w:p>
    <w:p w:rsidR="00000000" w:rsidRPr="00012B05" w:rsidP="00012B05">
      <w:pPr>
        <w:pStyle w:val="Heading1"/>
      </w:pPr>
      <w:bookmarkStart w:id="11" w:name="O_985887"/>
      <w:bookmarkEnd w:id="11"/>
      <w:r w:rsidRPr="00012B05">
        <w:t>Knowledge Evidence</w:t>
      </w:r>
    </w:p>
    <w:p w:rsidR="00000000" w:rsidRPr="00012B05" w:rsidP="00033523">
      <w:pPr>
        <w:pStyle w:val="BodyText"/>
      </w:pPr>
      <w:r w:rsidRPr="00012B05">
        <w:t>There must be evidence the candidate has knowledge of:</w:t>
      </w:r>
    </w:p>
    <w:p w:rsidR="00000000" w:rsidRPr="00012B05" w:rsidP="00012B05">
      <w:pPr>
        <w:pStyle w:val="ListBullet"/>
      </w:pPr>
      <w:r w:rsidRPr="00012B05">
        <w:t>terminology associated with the software packages used in job role</w:t>
      </w:r>
    </w:p>
    <w:p w:rsidR="00000000" w:rsidRPr="00012B05" w:rsidP="00012B05">
      <w:pPr>
        <w:pStyle w:val="ListBullet"/>
      </w:pPr>
      <w:r w:rsidRPr="00012B05">
        <w:t>basic knowledge of the types of spreadsheet, database and data analysis packages that are available</w:t>
      </w:r>
    </w:p>
    <w:p w:rsidR="00000000" w:rsidRPr="00012B05" w:rsidP="00012B05">
      <w:pPr>
        <w:pStyle w:val="ListBullet"/>
      </w:pPr>
      <w:r w:rsidRPr="00012B05">
        <w:t>applic</w:t>
      </w:r>
      <w:r w:rsidRPr="00012B05">
        <w:t>ation of specific software package features to laboratory tasks relevant to job role</w:t>
      </w:r>
    </w:p>
    <w:p w:rsidR="00000000" w:rsidRPr="00012B05" w:rsidP="00012B05">
      <w:pPr>
        <w:pStyle w:val="ListBullet"/>
      </w:pPr>
      <w:r w:rsidRPr="00012B05">
        <w:t>relationship between the protocol for data input and file storage of the data</w:t>
      </w:r>
    </w:p>
    <w:p w:rsidR="00000000" w:rsidRPr="00012B05" w:rsidP="00012B05">
      <w:pPr>
        <w:pStyle w:val="ListBullet"/>
      </w:pPr>
      <w:r w:rsidRPr="00012B05">
        <w:t>general file and record maintenance</w:t>
      </w:r>
    </w:p>
    <w:p w:rsidR="00000000" w:rsidRPr="00012B05" w:rsidP="00012B05">
      <w:pPr>
        <w:pStyle w:val="ListBullet"/>
      </w:pPr>
      <w:r w:rsidRPr="00012B05">
        <w:t xml:space="preserve">importance of antivirus software and standard quarantine </w:t>
      </w:r>
      <w:r w:rsidRPr="00012B05">
        <w:t>procedures</w:t>
      </w:r>
    </w:p>
    <w:p w:rsidR="00000000" w:rsidRPr="00012B05" w:rsidP="00012B05">
      <w:pPr>
        <w:pStyle w:val="ListBullet"/>
      </w:pPr>
      <w:r w:rsidRPr="00012B05">
        <w:t xml:space="preserve">legal, ethical and work health and safety (WHS) requirements specific to the work task. </w:t>
      </w:r>
    </w:p>
    <w:p w:rsidR="00000000" w:rsidRPr="00012B05" w:rsidP="00012B05">
      <w:pPr>
        <w:pStyle w:val="AllowPageBreak"/>
      </w:pPr>
    </w:p>
    <w:p w:rsidR="00000000" w:rsidRPr="00012B05" w:rsidP="00012B05">
      <w:pPr>
        <w:pStyle w:val="Heading1"/>
      </w:pPr>
      <w:bookmarkStart w:id="12" w:name="O_985886"/>
      <w:bookmarkEnd w:id="12"/>
      <w:r w:rsidRPr="00012B05">
        <w:t>Assessment Conditions</w:t>
      </w:r>
    </w:p>
    <w:p w:rsidR="00000000" w:rsidRPr="00012B05" w:rsidP="00033523">
      <w:pPr>
        <w:pStyle w:val="BodyText"/>
      </w:pPr>
      <w:r w:rsidRPr="00012B05">
        <w:t xml:space="preserve">Skills must have been demonstrated in the workplace or in a simulated environment that reflects workplace conditions </w:t>
      </w:r>
      <w:r w:rsidRPr="00012B05">
        <w:t xml:space="preserve">and contingencies. The following conditions must be met for this unit: </w:t>
      </w:r>
    </w:p>
    <w:p w:rsidR="00000000" w:rsidRPr="00012B05" w:rsidP="00012B05">
      <w:pPr>
        <w:pStyle w:val="ListBullet"/>
      </w:pPr>
      <w:r w:rsidRPr="00012B05">
        <w:t xml:space="preserve">use of suitable facilities, equipment and resources, including: </w:t>
      </w:r>
    </w:p>
    <w:p w:rsidR="00000000" w:rsidRPr="00012B05" w:rsidP="00012B05">
      <w:pPr>
        <w:pStyle w:val="ListBullet2"/>
      </w:pPr>
      <w:r w:rsidRPr="00012B05">
        <w:t>a computer network, personal computer or laptop</w:t>
      </w:r>
    </w:p>
    <w:p w:rsidR="00000000" w:rsidRPr="00012B05" w:rsidP="00012B05">
      <w:pPr>
        <w:pStyle w:val="ListBullet2"/>
      </w:pPr>
      <w:r w:rsidRPr="00012B05">
        <w:t>software packages that cover databases, spreadsheets, statistical analysis and simple graphics output</w:t>
      </w:r>
    </w:p>
    <w:p w:rsidR="00000000" w:rsidRPr="00012B05" w:rsidP="00012B05">
      <w:pPr>
        <w:pStyle w:val="ListBullet2"/>
      </w:pPr>
      <w:r w:rsidRPr="00012B05">
        <w:t>input and output data.</w:t>
      </w:r>
    </w:p>
    <w:p w:rsidR="00000000" w:rsidRPr="00012B05" w:rsidP="00033523">
      <w:pPr>
        <w:pStyle w:val="BodyText"/>
      </w:pPr>
      <w:r w:rsidRPr="00012B05">
        <w:br/>
        <w:t>Assessors must satisfy the NVR/AQTF mandatory competency requirements for assessors.</w:t>
      </w:r>
    </w:p>
    <w:p w:rsidR="00000000" w:rsidRPr="00012B05" w:rsidP="00012B05">
      <w:pPr>
        <w:pStyle w:val="AllowPageBreak"/>
      </w:pPr>
    </w:p>
    <w:p w:rsidR="00000000" w:rsidRPr="00012B05" w:rsidP="00012B05">
      <w:pPr>
        <w:pStyle w:val="Heading1"/>
      </w:pPr>
      <w:bookmarkStart w:id="13" w:name="O_985884"/>
      <w:bookmarkEnd w:id="13"/>
      <w:r w:rsidRPr="00012B05">
        <w:t>Links</w:t>
      </w:r>
    </w:p>
    <w:p w:rsidR="00000000" w:rsidRPr="00012B05" w:rsidP="00033523">
      <w:pPr>
        <w:pStyle w:val="BodyText"/>
      </w:pPr>
      <w:r w:rsidRPr="00012B05">
        <w:t>MSL Laboratory Operati</w:t>
      </w:r>
      <w:r w:rsidRPr="00012B05">
        <w:t xml:space="preserve">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B124F">
        <w:rPr>
          <w:rStyle w:val="Hyperlink"/>
        </w:rPr>
        <w:t>https://vetnet.gov.au/Pages/TrainingDocs.aspx?q=5c63a03b-4a6b-4ae5-9560-1e3c5f462baa</w:t>
      </w:r>
      <w:r>
        <w:fldChar w:fldCharType="end"/>
      </w:r>
    </w:p>
    <w:p w:rsidR="00000000" w:rsidRPr="00012B05" w:rsidP="00012B05"/>
    <w:sectPr w:rsidSect="00012B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rsidRPr="00033523" w:rsidP="00033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23" w:rsidP="00012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3523" w:rsidP="00012B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33523" w:rsidP="00012B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rsidP="00012B05">
    <w:pPr>
      <w:pStyle w:val="Footer"/>
      <w:framePr w:wrap="around"/>
    </w:pPr>
    <w:r>
      <w:fldChar w:fldCharType="begin"/>
    </w:r>
    <w:r>
      <w:instrText xml:space="preserve"> DOCPROPERTY  Subject  \* MERGEFORMAT </w:instrText>
    </w:r>
    <w:r>
      <w:fldChar w:fldCharType="separate"/>
    </w:r>
    <w:r w:rsidR="00033523">
      <w:t>Approved</w:t>
    </w:r>
    <w:r w:rsidR="00033523">
      <w:fldChar w:fldCharType="end"/>
    </w:r>
    <w:r>
      <w:tab/>
      <w:t xml:space="preserve">Page </w:t>
    </w:r>
    <w:r>
      <w:fldChar w:fldCharType="begin"/>
    </w:r>
    <w:r>
      <w:instrText xml:space="preserve"> PAGE  \* Arabic  \* MERGEFORMAT </w:instrText>
    </w:r>
    <w:r>
      <w:fldChar w:fldCharType="separate"/>
    </w:r>
    <w:r w:rsidR="000335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3523">
      <w:rPr>
        <w:noProof/>
      </w:rPr>
      <w:t>4</w:t>
    </w:r>
    <w:r>
      <w:rPr>
        <w:noProof/>
      </w:rPr>
      <w:fldChar w:fldCharType="end"/>
    </w:r>
  </w:p>
  <w:p w:rsidR="00012B05" w:rsidP="00012B05">
    <w:pPr>
      <w:pStyle w:val="Footer"/>
      <w:framePr w:wrap="around"/>
    </w:pPr>
    <w:r>
      <w:t xml:space="preserve">© Commonwealth of Australia, </w:t>
    </w:r>
    <w:r>
      <w:fldChar w:fldCharType="begin"/>
    </w:r>
    <w:r>
      <w:instrText xml:space="preserve"> DATE  \@ "yyyy"  \* MERGEFORMAT </w:instrText>
    </w:r>
    <w:r>
      <w:fldChar w:fldCharType="separate"/>
    </w:r>
    <w:r w:rsidR="00033523">
      <w:rPr>
        <w:noProof/>
      </w:rPr>
      <w:t>2025</w:t>
    </w:r>
    <w:r>
      <w:fldChar w:fldCharType="end"/>
    </w:r>
    <w:r>
      <w:tab/>
    </w:r>
    <w:r>
      <w:fldChar w:fldCharType="begin"/>
    </w:r>
    <w:r>
      <w:instrText xml:space="preserve"> DOCPROPERTY  Author  \* MERGEFORMAT </w:instrText>
    </w:r>
    <w:r>
      <w:fldChar w:fldCharType="separate"/>
    </w:r>
    <w:r w:rsidR="00033523">
      <w:t>Manufacturing Industry Skills Alliance</w:t>
    </w:r>
    <w:r w:rsidR="00033523">
      <w:fldChar w:fldCharType="end"/>
    </w:r>
  </w:p>
  <w:p w:rsidR="00012B05" w:rsidP="00012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B05" w:rsidRPr="00033523" w:rsidP="00033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523" w:rsidRPr="002D2AF8" w:rsidP="00012B05">
    <w:pPr>
      <w:pStyle w:val="Header"/>
      <w:framePr w:wrap="around"/>
    </w:pPr>
    <w:r>
      <w:fldChar w:fldCharType="begin"/>
    </w:r>
    <w:r>
      <w:instrText xml:space="preserve"> TITLE   \* MERGEFORMAT </w:instrText>
    </w:r>
    <w:r>
      <w:fldChar w:fldCharType="separate"/>
    </w:r>
    <w:r>
      <w:t>MSL924004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3523" w:rsidP="00012B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B05" w:rsidRPr="002D2AF8" w:rsidP="00012B05">
    <w:pPr>
      <w:pStyle w:val="Header"/>
      <w:framePr w:wrap="around"/>
    </w:pPr>
    <w:r>
      <w:fldChar w:fldCharType="begin"/>
    </w:r>
    <w:r>
      <w:instrText xml:space="preserve"> TITLE   \* MERGEFORMAT </w:instrText>
    </w:r>
    <w:r>
      <w:fldChar w:fldCharType="separate"/>
    </w:r>
    <w:r w:rsidR="00033523">
      <w:t>MSL924004 Use laboratory application software</w:t>
    </w:r>
    <w:r w:rsidR="00033523">
      <w:fldChar w:fldCharType="end"/>
    </w:r>
    <w:r>
      <w:tab/>
      <w:t xml:space="preserve">Date this document was generated: </w:t>
    </w:r>
    <w:r>
      <w:fldChar w:fldCharType="begin"/>
    </w:r>
    <w:r>
      <w:instrText xml:space="preserve"> CREATEDATE  \@ "d MMMM yyyy"  \* MERGEFORMAT </w:instrText>
    </w:r>
    <w:r>
      <w:fldChar w:fldCharType="separate"/>
    </w:r>
    <w:r w:rsidR="00033523">
      <w:rPr>
        <w:noProof/>
      </w:rPr>
      <w:t>2 March 2025</w:t>
    </w:r>
    <w:r>
      <w:fldChar w:fldCharType="end"/>
    </w:r>
  </w:p>
  <w:p w:rsidR="00012B05" w:rsidP="00012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C1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0E2A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2CC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B05"/>
    <w:pPr>
      <w:spacing w:before="360" w:after="60"/>
      <w:outlineLvl w:val="0"/>
    </w:pPr>
    <w:rPr>
      <w:sz w:val="32"/>
    </w:rPr>
  </w:style>
  <w:style w:type="paragraph" w:styleId="Heading2">
    <w:name w:val="heading 2"/>
    <w:basedOn w:val="HeadingBase"/>
    <w:next w:val="BodyText"/>
    <w:link w:val="Heading2Char"/>
    <w:qFormat/>
    <w:rsid w:val="00012B05"/>
    <w:pPr>
      <w:keepLines/>
      <w:spacing w:before="240" w:after="120"/>
      <w:outlineLvl w:val="1"/>
    </w:pPr>
    <w:rPr>
      <w:sz w:val="28"/>
      <w:szCs w:val="40"/>
    </w:rPr>
  </w:style>
  <w:style w:type="paragraph" w:styleId="Heading3">
    <w:name w:val="heading 3"/>
    <w:basedOn w:val="HeadingBase"/>
    <w:next w:val="BodyText"/>
    <w:link w:val="Heading3Char"/>
    <w:qFormat/>
    <w:rsid w:val="00012B05"/>
    <w:pPr>
      <w:spacing w:before="180" w:after="120"/>
      <w:outlineLvl w:val="2"/>
    </w:pPr>
    <w:rPr>
      <w:spacing w:val="-10"/>
      <w:kern w:val="32"/>
    </w:rPr>
  </w:style>
  <w:style w:type="paragraph" w:styleId="Heading4">
    <w:name w:val="heading 4"/>
    <w:basedOn w:val="HeadingBase"/>
    <w:next w:val="BodyText"/>
    <w:link w:val="Heading4Char"/>
    <w:qFormat/>
    <w:rsid w:val="00012B05"/>
    <w:pPr>
      <w:spacing w:before="160" w:after="120"/>
      <w:outlineLvl w:val="3"/>
    </w:pPr>
    <w:rPr>
      <w:sz w:val="22"/>
    </w:rPr>
  </w:style>
  <w:style w:type="paragraph" w:styleId="Heading5">
    <w:name w:val="heading 5"/>
    <w:basedOn w:val="HeadingBase"/>
    <w:next w:val="Normal"/>
    <w:link w:val="Heading5Char"/>
    <w:qFormat/>
    <w:rsid w:val="00012B05"/>
    <w:pPr>
      <w:spacing w:before="80"/>
      <w:outlineLvl w:val="4"/>
    </w:pPr>
    <w:rPr>
      <w:color w:val="918585"/>
      <w:sz w:val="20"/>
    </w:rPr>
  </w:style>
  <w:style w:type="paragraph" w:styleId="Heading6">
    <w:name w:val="heading 6"/>
    <w:basedOn w:val="HeadingBase"/>
    <w:next w:val="Normal"/>
    <w:link w:val="Heading6Char"/>
    <w:qFormat/>
    <w:rsid w:val="00012B05"/>
    <w:pPr>
      <w:spacing w:before="60"/>
      <w:outlineLvl w:val="5"/>
    </w:pPr>
    <w:rPr>
      <w:color w:val="918585"/>
      <w:sz w:val="20"/>
    </w:rPr>
  </w:style>
  <w:style w:type="paragraph" w:styleId="Heading7">
    <w:name w:val="heading 7"/>
    <w:basedOn w:val="Normal"/>
    <w:next w:val="Normal"/>
    <w:link w:val="Heading7Char"/>
    <w:qFormat/>
    <w:rsid w:val="00012B05"/>
    <w:pPr>
      <w:ind w:left="720"/>
      <w:outlineLvl w:val="6"/>
    </w:pPr>
    <w:rPr>
      <w:i/>
    </w:rPr>
  </w:style>
  <w:style w:type="paragraph" w:styleId="Heading8">
    <w:name w:val="heading 8"/>
    <w:basedOn w:val="Normal"/>
    <w:next w:val="Normal"/>
    <w:link w:val="Heading8Char"/>
    <w:qFormat/>
    <w:rsid w:val="00012B05"/>
    <w:pPr>
      <w:ind w:left="720"/>
      <w:outlineLvl w:val="7"/>
    </w:pPr>
    <w:rPr>
      <w:i/>
    </w:rPr>
  </w:style>
  <w:style w:type="paragraph" w:styleId="Heading9">
    <w:name w:val="heading 9"/>
    <w:basedOn w:val="Normal"/>
    <w:next w:val="Normal"/>
    <w:link w:val="Heading9Char"/>
    <w:qFormat/>
    <w:rsid w:val="00012B05"/>
    <w:pPr>
      <w:ind w:left="720"/>
      <w:outlineLvl w:val="8"/>
    </w:pPr>
    <w:rPr>
      <w:i/>
    </w:rPr>
  </w:style>
  <w:style w:type="character" w:default="1" w:styleId="DefaultParagraphFont">
    <w:name w:val="Default Paragraph Font"/>
    <w:uiPriority w:val="1"/>
    <w:unhideWhenUsed/>
    <w:rsid w:val="00012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B05"/>
  </w:style>
  <w:style w:type="character" w:customStyle="1" w:styleId="Heading1Char">
    <w:name w:val="Heading 1 Char"/>
    <w:basedOn w:val="DefaultParagraphFont"/>
    <w:link w:val="Heading1"/>
    <w:rsid w:val="00012B05"/>
    <w:rPr>
      <w:rFonts w:ascii="Times New Roman" w:eastAsia="Times New Roman" w:hAnsi="Times New Roman" w:cs="Times New Roman"/>
      <w:b/>
      <w:sz w:val="32"/>
      <w:szCs w:val="20"/>
      <w:lang w:eastAsia="en-US"/>
    </w:rPr>
  </w:style>
  <w:style w:type="paragraph" w:styleId="BodyText">
    <w:name w:val="Body Text"/>
    <w:basedOn w:val="Normal"/>
    <w:link w:val="BodyTextChar"/>
    <w:rsid w:val="00012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B05"/>
    <w:rPr>
      <w:rFonts w:ascii="Times New Roman" w:eastAsia="Times New Roman" w:hAnsi="Times New Roman" w:cs="Times New Roman"/>
      <w:sz w:val="24"/>
      <w:lang w:eastAsia="en-US"/>
    </w:rPr>
  </w:style>
  <w:style w:type="paragraph" w:styleId="ListBullet">
    <w:name w:val="List Bullet"/>
    <w:basedOn w:val="List"/>
    <w:rsid w:val="00012B05"/>
    <w:pPr>
      <w:numPr>
        <w:numId w:val="12"/>
      </w:numPr>
      <w:tabs>
        <w:tab w:val="clear" w:pos="340"/>
      </w:tabs>
      <w:spacing w:before="40" w:after="40"/>
    </w:pPr>
  </w:style>
  <w:style w:type="character" w:customStyle="1" w:styleId="SpecialBold">
    <w:name w:val="Special Bold"/>
    <w:basedOn w:val="DefaultParagraphFont"/>
    <w:rsid w:val="00012B05"/>
    <w:rPr>
      <w:b/>
      <w:spacing w:val="0"/>
    </w:rPr>
  </w:style>
  <w:style w:type="paragraph" w:styleId="ListBullet2">
    <w:name w:val="List Bullet 2"/>
    <w:basedOn w:val="List2"/>
    <w:rsid w:val="00012B05"/>
    <w:pPr>
      <w:numPr>
        <w:numId w:val="13"/>
      </w:numPr>
      <w:tabs>
        <w:tab w:val="clear" w:pos="680"/>
      </w:tabs>
    </w:pPr>
  </w:style>
  <w:style w:type="character" w:styleId="Emphasis">
    <w:name w:val="Emphasis"/>
    <w:basedOn w:val="DefaultParagraphFont"/>
    <w:qFormat/>
    <w:rsid w:val="00012B05"/>
    <w:rPr>
      <w:i/>
    </w:rPr>
  </w:style>
  <w:style w:type="paragraph" w:customStyle="1" w:styleId="SuperHeading">
    <w:name w:val="SuperHeading"/>
    <w:basedOn w:val="Normal"/>
    <w:rsid w:val="00012B05"/>
    <w:pPr>
      <w:spacing w:before="240" w:after="120"/>
      <w:outlineLvl w:val="0"/>
    </w:pPr>
    <w:rPr>
      <w:rFonts w:ascii="Times New Roman" w:hAnsi="Times New Roman"/>
      <w:b/>
      <w:sz w:val="32"/>
    </w:rPr>
  </w:style>
  <w:style w:type="paragraph" w:customStyle="1" w:styleId="AllowPageBreak">
    <w:name w:val="AllowPageBreak"/>
    <w:rsid w:val="00012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B05"/>
    <w:rPr>
      <w:rFonts w:ascii="Courier New" w:eastAsia="Times New Roman" w:hAnsi="Courier New" w:cs="Times New Roman"/>
      <w:i/>
      <w:szCs w:val="20"/>
      <w:lang w:eastAsia="en-US"/>
    </w:rPr>
  </w:style>
  <w:style w:type="paragraph" w:customStyle="1" w:styleId="HeadingBase">
    <w:name w:val="Heading Base"/>
    <w:rsid w:val="00012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B05"/>
    <w:pPr>
      <w:tabs>
        <w:tab w:val="right" w:leader="dot" w:pos="9072"/>
      </w:tabs>
      <w:ind w:left="567"/>
    </w:pPr>
    <w:rPr>
      <w:szCs w:val="22"/>
    </w:rPr>
  </w:style>
  <w:style w:type="paragraph" w:customStyle="1" w:styleId="TOCBase">
    <w:name w:val="TOC Base"/>
    <w:rsid w:val="00012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B05"/>
    <w:pPr>
      <w:tabs>
        <w:tab w:val="right" w:leader="dot" w:pos="9072"/>
      </w:tabs>
      <w:spacing w:before="40" w:after="40"/>
      <w:ind w:left="284"/>
    </w:pPr>
    <w:rPr>
      <w:rFonts w:ascii="Times New Roman" w:hAnsi="Times New Roman"/>
    </w:rPr>
  </w:style>
  <w:style w:type="paragraph" w:styleId="TOC1">
    <w:name w:val="toc 1"/>
    <w:basedOn w:val="TOCBase"/>
    <w:next w:val="Normal"/>
    <w:rsid w:val="00012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B05"/>
    <w:rPr>
      <w:rFonts w:ascii="Times New Roman" w:eastAsia="Times New Roman" w:hAnsi="Times New Roman" w:cs="Times New Roman"/>
      <w:sz w:val="16"/>
      <w:lang w:eastAsia="en-US"/>
    </w:rPr>
  </w:style>
  <w:style w:type="paragraph" w:styleId="Title">
    <w:name w:val="Title"/>
    <w:basedOn w:val="HeadingBase"/>
    <w:link w:val="TitleChar"/>
    <w:qFormat/>
    <w:rsid w:val="00012B05"/>
    <w:pPr>
      <w:spacing w:before="5040"/>
      <w:jc w:val="center"/>
    </w:pPr>
    <w:rPr>
      <w:sz w:val="48"/>
      <w:szCs w:val="72"/>
      <w:lang w:val="en-US"/>
    </w:rPr>
  </w:style>
  <w:style w:type="character" w:customStyle="1" w:styleId="TitleChar">
    <w:name w:val="Title Char"/>
    <w:basedOn w:val="DefaultParagraphFont"/>
    <w:link w:val="Title"/>
    <w:rsid w:val="00012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B05"/>
    <w:pPr>
      <w:tabs>
        <w:tab w:val="left" w:pos="3600"/>
        <w:tab w:val="left" w:pos="3958"/>
      </w:tabs>
    </w:pPr>
  </w:style>
  <w:style w:type="paragraph" w:styleId="List">
    <w:name w:val="List"/>
    <w:basedOn w:val="BodyText"/>
    <w:next w:val="BodyText"/>
    <w:rsid w:val="00012B05"/>
    <w:pPr>
      <w:tabs>
        <w:tab w:val="left" w:pos="340"/>
      </w:tabs>
      <w:spacing w:before="60" w:after="60"/>
      <w:ind w:left="340" w:hanging="340"/>
    </w:pPr>
  </w:style>
  <w:style w:type="paragraph" w:customStyle="1" w:styleId="Note">
    <w:name w:val="Note"/>
    <w:basedOn w:val="BodyText"/>
    <w:rsid w:val="00012B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B05"/>
    <w:pPr>
      <w:framePr w:wrap="auto" w:hAnchor="text" w:y="6049"/>
    </w:pPr>
    <w:rPr>
      <w:color w:val="000000"/>
      <w:sz w:val="40"/>
    </w:rPr>
  </w:style>
  <w:style w:type="paragraph" w:customStyle="1" w:styleId="TOCTitle">
    <w:name w:val="TOCTitle"/>
    <w:basedOn w:val="Heading1"/>
    <w:rsid w:val="00012B05"/>
    <w:pPr>
      <w:spacing w:after="240"/>
      <w:jc w:val="center"/>
      <w:outlineLvl w:val="9"/>
    </w:pPr>
    <w:rPr>
      <w:caps/>
    </w:rPr>
  </w:style>
  <w:style w:type="paragraph" w:customStyle="1" w:styleId="Version">
    <w:name w:val="Version"/>
    <w:rsid w:val="00012B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2B05"/>
    <w:pPr>
      <w:keepNext w:val="0"/>
      <w:tabs>
        <w:tab w:val="right" w:pos="4176"/>
      </w:tabs>
      <w:ind w:left="198" w:hanging="198"/>
    </w:pPr>
    <w:rPr>
      <w:rFonts w:ascii="Garamond" w:hAnsi="Garamond"/>
    </w:rPr>
  </w:style>
  <w:style w:type="paragraph" w:styleId="IndexHeading">
    <w:name w:val="index heading"/>
    <w:basedOn w:val="Normal"/>
    <w:next w:val="Index1"/>
    <w:semiHidden/>
    <w:rsid w:val="00012B05"/>
    <w:pPr>
      <w:spacing w:before="120" w:after="120"/>
    </w:pPr>
    <w:rPr>
      <w:rFonts w:ascii="Arial" w:hAnsi="Arial"/>
      <w:b/>
      <w:color w:val="918585"/>
      <w:sz w:val="24"/>
    </w:rPr>
  </w:style>
  <w:style w:type="paragraph" w:styleId="Header">
    <w:name w:val="header"/>
    <w:basedOn w:val="Normal"/>
    <w:link w:val="HeaderChar"/>
    <w:rsid w:val="00012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B05"/>
    <w:rPr>
      <w:rFonts w:ascii="Times New Roman" w:eastAsia="Times New Roman" w:hAnsi="Times New Roman" w:cs="Times New Roman"/>
      <w:sz w:val="16"/>
      <w:szCs w:val="20"/>
      <w:lang w:val="en-GB" w:eastAsia="en-US"/>
    </w:rPr>
  </w:style>
  <w:style w:type="paragraph" w:customStyle="1" w:styleId="Chapter">
    <w:name w:val="Chapter"/>
    <w:basedOn w:val="Normal"/>
    <w:rsid w:val="00012B05"/>
    <w:pPr>
      <w:spacing w:before="240"/>
    </w:pPr>
    <w:rPr>
      <w:rFonts w:ascii="Times New Roman" w:hAnsi="Times New Roman"/>
      <w:smallCaps/>
      <w:spacing w:val="80"/>
      <w:sz w:val="28"/>
    </w:rPr>
  </w:style>
  <w:style w:type="paragraph" w:customStyle="1" w:styleId="InChapter">
    <w:name w:val="InChapter"/>
    <w:basedOn w:val="Heading3"/>
    <w:rsid w:val="00012B05"/>
    <w:pPr>
      <w:spacing w:after="240"/>
      <w:outlineLvl w:val="9"/>
    </w:pPr>
    <w:rPr>
      <w:noProof/>
    </w:rPr>
  </w:style>
  <w:style w:type="paragraph" w:styleId="Index2">
    <w:name w:val="index 2"/>
    <w:basedOn w:val="Normal"/>
    <w:next w:val="Normal"/>
    <w:semiHidden/>
    <w:rsid w:val="00012B05"/>
    <w:pPr>
      <w:tabs>
        <w:tab w:val="right" w:pos="4176"/>
      </w:tabs>
      <w:ind w:left="568" w:hanging="284"/>
    </w:pPr>
    <w:rPr>
      <w:rFonts w:ascii="Garamond" w:hAnsi="Garamond"/>
    </w:rPr>
  </w:style>
  <w:style w:type="paragraph" w:customStyle="1" w:styleId="Byline">
    <w:name w:val="Byline"/>
    <w:rsid w:val="00012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B05"/>
    <w:pPr>
      <w:tabs>
        <w:tab w:val="clear" w:pos="3600"/>
        <w:tab w:val="clear" w:pos="3958"/>
      </w:tabs>
      <w:jc w:val="right"/>
    </w:pPr>
  </w:style>
  <w:style w:type="paragraph" w:styleId="Caption">
    <w:name w:val="caption"/>
    <w:basedOn w:val="BodyText"/>
    <w:next w:val="Normal"/>
    <w:qFormat/>
    <w:rsid w:val="00012B05"/>
    <w:pPr>
      <w:framePr w:w="2268" w:hSpace="181" w:vSpace="181" w:wrap="around" w:vAnchor="text" w:hAnchor="page" w:x="1135" w:y="285" w:anchorLock="1"/>
    </w:pPr>
    <w:rPr>
      <w:i/>
    </w:rPr>
  </w:style>
  <w:style w:type="paragraph" w:customStyle="1" w:styleId="MiniTOCTitle">
    <w:name w:val="MiniTOCTitle"/>
    <w:basedOn w:val="Heading4"/>
    <w:rsid w:val="00012B05"/>
    <w:pPr>
      <w:spacing w:before="240"/>
      <w:outlineLvl w:val="9"/>
    </w:pPr>
    <w:rPr>
      <w:noProof/>
      <w:sz w:val="24"/>
    </w:rPr>
  </w:style>
  <w:style w:type="paragraph" w:customStyle="1" w:styleId="MiniTOCItem">
    <w:name w:val="MiniTOCItem"/>
    <w:basedOn w:val="ListBullet"/>
    <w:rsid w:val="00012B05"/>
    <w:pPr>
      <w:numPr>
        <w:numId w:val="0"/>
      </w:numPr>
      <w:tabs>
        <w:tab w:val="right" w:leader="dot" w:pos="6521"/>
      </w:tabs>
      <w:spacing w:before="0" w:after="0"/>
    </w:pPr>
  </w:style>
  <w:style w:type="paragraph" w:customStyle="1" w:styleId="TOFTitle">
    <w:name w:val="TOFTitle"/>
    <w:basedOn w:val="TOCTitle"/>
    <w:rsid w:val="00012B05"/>
  </w:style>
  <w:style w:type="paragraph" w:styleId="TableofFigures">
    <w:name w:val="table of figures"/>
    <w:basedOn w:val="Normal"/>
    <w:next w:val="Normal"/>
    <w:semiHidden/>
    <w:rsid w:val="00012B05"/>
    <w:pPr>
      <w:tabs>
        <w:tab w:val="right" w:leader="dot" w:pos="9072"/>
      </w:tabs>
      <w:ind w:left="970" w:hanging="403"/>
    </w:pPr>
    <w:rPr>
      <w:rFonts w:ascii="Times New Roman" w:hAnsi="Times New Roman"/>
      <w:b/>
    </w:rPr>
  </w:style>
  <w:style w:type="paragraph" w:styleId="ListNumber">
    <w:name w:val="List Number"/>
    <w:basedOn w:val="List"/>
    <w:rsid w:val="00012B05"/>
    <w:pPr>
      <w:numPr>
        <w:numId w:val="15"/>
      </w:numPr>
      <w:tabs>
        <w:tab w:val="clear" w:pos="340"/>
      </w:tabs>
    </w:pPr>
  </w:style>
  <w:style w:type="character" w:customStyle="1" w:styleId="WingdingSymbols">
    <w:name w:val="Wingding Symbols"/>
    <w:rsid w:val="00012B05"/>
    <w:rPr>
      <w:rFonts w:ascii="Wingdings" w:hAnsi="Wingdings"/>
    </w:rPr>
  </w:style>
  <w:style w:type="paragraph" w:customStyle="1" w:styleId="TableHeading">
    <w:name w:val="Table Heading"/>
    <w:basedOn w:val="HeadingBase"/>
    <w:rsid w:val="00012B05"/>
    <w:pPr>
      <w:keepLines/>
      <w:pBdr>
        <w:bottom w:val="single" w:sz="6" w:space="1" w:color="918585"/>
      </w:pBdr>
      <w:spacing w:before="240"/>
    </w:pPr>
  </w:style>
  <w:style w:type="character" w:customStyle="1" w:styleId="HotSpot">
    <w:name w:val="HotSpot"/>
    <w:rsid w:val="00012B05"/>
    <w:rPr>
      <w:color w:val="0033CC"/>
      <w:u w:val="none"/>
    </w:rPr>
  </w:style>
  <w:style w:type="paragraph" w:customStyle="1" w:styleId="BodyTextRight">
    <w:name w:val="Body Text Right"/>
    <w:basedOn w:val="BodyText"/>
    <w:rsid w:val="00012B05"/>
    <w:pPr>
      <w:spacing w:before="0" w:after="0"/>
      <w:jc w:val="right"/>
    </w:pPr>
  </w:style>
  <w:style w:type="paragraph" w:styleId="Index3">
    <w:name w:val="index 3"/>
    <w:basedOn w:val="ListNumber2"/>
    <w:next w:val="Normal"/>
    <w:semiHidden/>
    <w:rsid w:val="00012B05"/>
    <w:pPr>
      <w:numPr>
        <w:numId w:val="0"/>
      </w:numPr>
      <w:tabs>
        <w:tab w:val="right" w:leader="dot" w:pos="4176"/>
      </w:tabs>
    </w:pPr>
  </w:style>
  <w:style w:type="paragraph" w:styleId="ListNumber2">
    <w:name w:val="List Number 2"/>
    <w:basedOn w:val="List2"/>
    <w:rsid w:val="00012B05"/>
    <w:pPr>
      <w:numPr>
        <w:numId w:val="10"/>
      </w:numPr>
      <w:tabs>
        <w:tab w:val="clear" w:pos="1060"/>
      </w:tabs>
    </w:pPr>
  </w:style>
  <w:style w:type="paragraph" w:customStyle="1" w:styleId="MarginNote">
    <w:name w:val="Margin Note"/>
    <w:basedOn w:val="BodyText"/>
    <w:rsid w:val="00012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B05"/>
    <w:rPr>
      <w:sz w:val="32"/>
    </w:rPr>
  </w:style>
  <w:style w:type="paragraph" w:customStyle="1" w:styleId="HeadingProcedure">
    <w:name w:val="Heading Procedure"/>
    <w:basedOn w:val="HeadingBase"/>
    <w:next w:val="Normal"/>
    <w:rsid w:val="00012B05"/>
    <w:pPr>
      <w:tabs>
        <w:tab w:val="left" w:pos="0"/>
      </w:tabs>
      <w:spacing w:before="120" w:after="60"/>
    </w:pPr>
    <w:rPr>
      <w:i/>
      <w:color w:val="918585"/>
      <w:sz w:val="22"/>
    </w:rPr>
  </w:style>
  <w:style w:type="paragraph" w:customStyle="1" w:styleId="TableBodyText">
    <w:name w:val="Table Body Text"/>
    <w:basedOn w:val="BodyText"/>
    <w:rsid w:val="00012B05"/>
    <w:pPr>
      <w:spacing w:before="60" w:after="60"/>
    </w:pPr>
  </w:style>
  <w:style w:type="paragraph" w:styleId="ListContinue">
    <w:name w:val="List Continue"/>
    <w:basedOn w:val="List"/>
    <w:rsid w:val="00012B05"/>
    <w:pPr>
      <w:ind w:firstLine="0"/>
    </w:pPr>
  </w:style>
  <w:style w:type="paragraph" w:customStyle="1" w:styleId="ListNote">
    <w:name w:val="List Note"/>
    <w:basedOn w:val="List"/>
    <w:rsid w:val="00012B05"/>
    <w:pPr>
      <w:pBdr>
        <w:top w:val="single" w:sz="6" w:space="2" w:color="918585"/>
        <w:bottom w:val="single" w:sz="6" w:space="2" w:color="918585"/>
      </w:pBdr>
      <w:tabs>
        <w:tab w:val="left" w:pos="1021"/>
      </w:tabs>
      <w:ind w:firstLine="0"/>
    </w:pPr>
  </w:style>
  <w:style w:type="paragraph" w:customStyle="1" w:styleId="Warning">
    <w:name w:val="Warning"/>
    <w:basedOn w:val="BodyText"/>
    <w:rsid w:val="00012B05"/>
    <w:pPr>
      <w:shd w:val="clear" w:color="auto" w:fill="D9D9D9"/>
      <w:tabs>
        <w:tab w:val="left" w:pos="992"/>
      </w:tabs>
      <w:ind w:left="119" w:right="119"/>
    </w:pPr>
    <w:rPr>
      <w:sz w:val="20"/>
    </w:rPr>
  </w:style>
  <w:style w:type="paragraph" w:customStyle="1" w:styleId="MarginIcons">
    <w:name w:val="Margin Icons"/>
    <w:basedOn w:val="BodyText"/>
    <w:rsid w:val="00012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B05"/>
    <w:rPr>
      <w:rFonts w:ascii="Courier New" w:hAnsi="Courier New"/>
    </w:rPr>
  </w:style>
  <w:style w:type="paragraph" w:customStyle="1" w:styleId="NoteBullet">
    <w:name w:val="Note Bullet"/>
    <w:basedOn w:val="Note"/>
    <w:rsid w:val="00012B05"/>
    <w:pPr>
      <w:tabs>
        <w:tab w:val="clear" w:pos="680"/>
      </w:tabs>
      <w:spacing w:before="60" w:after="60"/>
    </w:pPr>
  </w:style>
  <w:style w:type="paragraph" w:customStyle="1" w:styleId="SubHeading2">
    <w:name w:val="SubHeading2"/>
    <w:basedOn w:val="HeadingBase"/>
    <w:rsid w:val="00012B05"/>
    <w:pPr>
      <w:spacing w:before="240" w:after="60"/>
    </w:pPr>
    <w:rPr>
      <w:sz w:val="20"/>
    </w:rPr>
  </w:style>
  <w:style w:type="paragraph" w:customStyle="1" w:styleId="SubHeading1">
    <w:name w:val="SubHeading1"/>
    <w:basedOn w:val="HeadingBase"/>
    <w:rsid w:val="00012B05"/>
    <w:pPr>
      <w:spacing w:before="240" w:after="60"/>
    </w:pPr>
    <w:rPr>
      <w:color w:val="918585"/>
      <w:sz w:val="22"/>
    </w:rPr>
  </w:style>
  <w:style w:type="paragraph" w:customStyle="1" w:styleId="SideHeading">
    <w:name w:val="Side Heading"/>
    <w:basedOn w:val="HeadingBase"/>
    <w:rsid w:val="00012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B05"/>
    <w:pPr>
      <w:tabs>
        <w:tab w:val="num" w:pos="360"/>
      </w:tabs>
    </w:pPr>
  </w:style>
  <w:style w:type="paragraph" w:styleId="PlainText">
    <w:name w:val="Plain Text"/>
    <w:basedOn w:val="Normal"/>
    <w:link w:val="PlainTextChar"/>
    <w:rsid w:val="00012B05"/>
    <w:rPr>
      <w:sz w:val="20"/>
    </w:rPr>
  </w:style>
  <w:style w:type="character" w:customStyle="1" w:styleId="PlainTextChar">
    <w:name w:val="Plain Text Char"/>
    <w:basedOn w:val="DefaultParagraphFont"/>
    <w:link w:val="PlainText"/>
    <w:rsid w:val="00012B05"/>
    <w:rPr>
      <w:rFonts w:ascii="Courier New" w:eastAsia="Times New Roman" w:hAnsi="Courier New" w:cs="Times New Roman"/>
      <w:sz w:val="20"/>
      <w:szCs w:val="20"/>
      <w:lang w:eastAsia="en-US"/>
    </w:rPr>
  </w:style>
  <w:style w:type="character" w:customStyle="1" w:styleId="MenuOption">
    <w:name w:val="Menu Option"/>
    <w:basedOn w:val="DefaultParagraphFont"/>
    <w:rsid w:val="00012B05"/>
    <w:rPr>
      <w:b/>
      <w:smallCaps/>
    </w:rPr>
  </w:style>
  <w:style w:type="paragraph" w:customStyle="1" w:styleId="TableListNumber">
    <w:name w:val="Table List Number"/>
    <w:basedOn w:val="ListNumber"/>
    <w:rsid w:val="00012B05"/>
    <w:pPr>
      <w:numPr>
        <w:numId w:val="0"/>
      </w:numPr>
    </w:pPr>
  </w:style>
  <w:style w:type="paragraph" w:styleId="TOC4">
    <w:name w:val="toc 4"/>
    <w:basedOn w:val="TOCBase"/>
    <w:next w:val="Normal"/>
    <w:semiHidden/>
    <w:rsid w:val="00012B05"/>
    <w:pPr>
      <w:tabs>
        <w:tab w:val="right" w:leader="dot" w:pos="9071"/>
      </w:tabs>
      <w:ind w:left="1701"/>
    </w:pPr>
  </w:style>
  <w:style w:type="paragraph" w:customStyle="1" w:styleId="ListAlpha">
    <w:name w:val="List Alpha"/>
    <w:basedOn w:val="List"/>
    <w:rsid w:val="00012B05"/>
    <w:pPr>
      <w:numPr>
        <w:numId w:val="9"/>
      </w:numPr>
    </w:pPr>
  </w:style>
  <w:style w:type="paragraph" w:customStyle="1" w:styleId="ListAlpha2">
    <w:name w:val="List Alpha 2"/>
    <w:basedOn w:val="List2"/>
    <w:rsid w:val="00012B05"/>
    <w:pPr>
      <w:numPr>
        <w:numId w:val="8"/>
      </w:numPr>
    </w:pPr>
  </w:style>
  <w:style w:type="paragraph" w:styleId="List2">
    <w:name w:val="List 2"/>
    <w:basedOn w:val="BodyText"/>
    <w:rsid w:val="00012B05"/>
    <w:pPr>
      <w:tabs>
        <w:tab w:val="left" w:pos="680"/>
      </w:tabs>
      <w:spacing w:before="60" w:after="60"/>
      <w:ind w:left="680" w:hanging="340"/>
    </w:pPr>
  </w:style>
  <w:style w:type="paragraph" w:styleId="List3">
    <w:name w:val="List 3"/>
    <w:basedOn w:val="BodyText"/>
    <w:rsid w:val="00012B05"/>
    <w:pPr>
      <w:tabs>
        <w:tab w:val="left" w:pos="1021"/>
      </w:tabs>
      <w:spacing w:before="60" w:after="60"/>
      <w:ind w:left="1020" w:hanging="340"/>
    </w:pPr>
  </w:style>
  <w:style w:type="paragraph" w:styleId="List4">
    <w:name w:val="List 4"/>
    <w:basedOn w:val="BodyText"/>
    <w:rsid w:val="00012B05"/>
    <w:pPr>
      <w:tabs>
        <w:tab w:val="left" w:pos="1361"/>
      </w:tabs>
      <w:spacing w:before="60" w:after="60"/>
      <w:ind w:left="1361" w:hanging="340"/>
    </w:pPr>
  </w:style>
  <w:style w:type="paragraph" w:styleId="List5">
    <w:name w:val="List 5"/>
    <w:basedOn w:val="BodyText"/>
    <w:rsid w:val="00012B05"/>
    <w:pPr>
      <w:tabs>
        <w:tab w:val="left" w:pos="1701"/>
      </w:tabs>
      <w:spacing w:before="60" w:after="60"/>
      <w:ind w:left="1701" w:hanging="340"/>
    </w:pPr>
  </w:style>
  <w:style w:type="paragraph" w:styleId="ListBullet3">
    <w:name w:val="List Bullet 3"/>
    <w:basedOn w:val="List3"/>
    <w:rsid w:val="00012B05"/>
    <w:pPr>
      <w:numPr>
        <w:numId w:val="14"/>
      </w:numPr>
      <w:tabs>
        <w:tab w:val="clear" w:pos="1021"/>
      </w:tabs>
      <w:ind w:left="1037" w:hanging="357"/>
    </w:pPr>
  </w:style>
  <w:style w:type="paragraph" w:styleId="ListBullet4">
    <w:name w:val="List Bullet 4"/>
    <w:basedOn w:val="List4"/>
    <w:rsid w:val="00012B05"/>
    <w:pPr>
      <w:numPr>
        <w:numId w:val="3"/>
      </w:numPr>
      <w:tabs>
        <w:tab w:val="clear" w:pos="1361"/>
      </w:tabs>
    </w:pPr>
  </w:style>
  <w:style w:type="paragraph" w:styleId="ListBullet5">
    <w:name w:val="List Bullet 5"/>
    <w:basedOn w:val="List5"/>
    <w:rsid w:val="00012B05"/>
    <w:pPr>
      <w:numPr>
        <w:numId w:val="4"/>
      </w:numPr>
    </w:pPr>
  </w:style>
  <w:style w:type="paragraph" w:styleId="ListContinue2">
    <w:name w:val="List Continue 2"/>
    <w:basedOn w:val="List2"/>
    <w:rsid w:val="00012B05"/>
    <w:pPr>
      <w:ind w:firstLine="0"/>
    </w:pPr>
  </w:style>
  <w:style w:type="paragraph" w:styleId="ListContinue3">
    <w:name w:val="List Continue 3"/>
    <w:basedOn w:val="List3"/>
    <w:rsid w:val="00012B05"/>
    <w:pPr>
      <w:ind w:left="1021" w:firstLine="0"/>
    </w:pPr>
  </w:style>
  <w:style w:type="paragraph" w:styleId="ListContinue4">
    <w:name w:val="List Continue 4"/>
    <w:basedOn w:val="List4"/>
    <w:rsid w:val="00012B05"/>
    <w:pPr>
      <w:ind w:firstLine="0"/>
    </w:pPr>
  </w:style>
  <w:style w:type="paragraph" w:styleId="ListContinue5">
    <w:name w:val="List Continue 5"/>
    <w:basedOn w:val="List5"/>
    <w:rsid w:val="00012B05"/>
    <w:pPr>
      <w:ind w:firstLine="0"/>
    </w:pPr>
  </w:style>
  <w:style w:type="paragraph" w:styleId="ListNumber3">
    <w:name w:val="List Number 3"/>
    <w:basedOn w:val="List3"/>
    <w:rsid w:val="00012B05"/>
    <w:pPr>
      <w:numPr>
        <w:numId w:val="5"/>
      </w:numPr>
    </w:pPr>
  </w:style>
  <w:style w:type="paragraph" w:styleId="ListNumber4">
    <w:name w:val="List Number 4"/>
    <w:basedOn w:val="List4"/>
    <w:rsid w:val="00012B05"/>
    <w:pPr>
      <w:numPr>
        <w:numId w:val="6"/>
      </w:numPr>
    </w:pPr>
  </w:style>
  <w:style w:type="paragraph" w:styleId="ListNumber5">
    <w:name w:val="List Number 5"/>
    <w:basedOn w:val="List5"/>
    <w:rsid w:val="00012B05"/>
    <w:pPr>
      <w:numPr>
        <w:numId w:val="7"/>
      </w:numPr>
    </w:pPr>
  </w:style>
  <w:style w:type="paragraph" w:styleId="BlockText">
    <w:name w:val="Block Text"/>
    <w:basedOn w:val="Normal"/>
    <w:rsid w:val="00012B05"/>
    <w:pPr>
      <w:spacing w:after="120"/>
      <w:ind w:left="1440" w:right="1440"/>
    </w:pPr>
  </w:style>
  <w:style w:type="character" w:customStyle="1" w:styleId="Subscript">
    <w:name w:val="Subscript"/>
    <w:basedOn w:val="DefaultParagraphFont"/>
    <w:rsid w:val="00012B05"/>
    <w:rPr>
      <w:sz w:val="16"/>
      <w:vertAlign w:val="subscript"/>
    </w:rPr>
  </w:style>
  <w:style w:type="character" w:customStyle="1" w:styleId="Superscript">
    <w:name w:val="Superscript"/>
    <w:basedOn w:val="DefaultParagraphFont"/>
    <w:rsid w:val="00012B05"/>
    <w:rPr>
      <w:sz w:val="16"/>
      <w:vertAlign w:val="superscript"/>
    </w:rPr>
  </w:style>
  <w:style w:type="character" w:customStyle="1" w:styleId="Symbols">
    <w:name w:val="Symbols"/>
    <w:basedOn w:val="DefaultParagraphFont"/>
    <w:rsid w:val="00012B05"/>
    <w:rPr>
      <w:rFonts w:ascii="Symbol" w:hAnsi="Symbol"/>
    </w:rPr>
  </w:style>
  <w:style w:type="character" w:customStyle="1" w:styleId="MenuOptions">
    <w:name w:val="Menu Options"/>
    <w:basedOn w:val="DefaultParagraphFont"/>
    <w:rsid w:val="00012B05"/>
    <w:rPr>
      <w:rFonts w:ascii="Arial Narrow" w:hAnsi="Arial Narrow"/>
      <w:smallCaps/>
    </w:rPr>
  </w:style>
  <w:style w:type="character" w:customStyle="1" w:styleId="Buttons">
    <w:name w:val="Buttons"/>
    <w:basedOn w:val="DefaultParagraphFont"/>
    <w:rsid w:val="00012B05"/>
    <w:rPr>
      <w:b/>
    </w:rPr>
  </w:style>
  <w:style w:type="character" w:customStyle="1" w:styleId="Underlined">
    <w:name w:val="Underlined"/>
    <w:basedOn w:val="DefaultParagraphFont"/>
    <w:rsid w:val="00012B05"/>
    <w:rPr>
      <w:u w:val="single"/>
    </w:rPr>
  </w:style>
  <w:style w:type="paragraph" w:customStyle="1" w:styleId="TableBodyTextRight">
    <w:name w:val="Table Body Text Right"/>
    <w:basedOn w:val="TableBodyText"/>
    <w:rsid w:val="00012B05"/>
    <w:pPr>
      <w:widowControl w:val="0"/>
      <w:autoSpaceDE w:val="0"/>
      <w:autoSpaceDN w:val="0"/>
      <w:adjustRightInd w:val="0"/>
      <w:jc w:val="right"/>
    </w:pPr>
    <w:rPr>
      <w:rFonts w:cs="Arial"/>
      <w:szCs w:val="18"/>
    </w:rPr>
  </w:style>
  <w:style w:type="paragraph" w:customStyle="1" w:styleId="CopyrightText">
    <w:name w:val="Copyright Text"/>
    <w:basedOn w:val="BodyText"/>
    <w:rsid w:val="00012B05"/>
    <w:rPr>
      <w:sz w:val="18"/>
    </w:rPr>
  </w:style>
  <w:style w:type="paragraph" w:customStyle="1" w:styleId="BodySmallRight">
    <w:name w:val="Body Small Right"/>
    <w:basedOn w:val="BodyTextRight"/>
    <w:rsid w:val="00012B05"/>
    <w:rPr>
      <w:sz w:val="18"/>
      <w:szCs w:val="18"/>
    </w:rPr>
  </w:style>
  <w:style w:type="paragraph" w:customStyle="1" w:styleId="MarginEdition">
    <w:name w:val="Margin Edition"/>
    <w:basedOn w:val="MarginNote"/>
    <w:rsid w:val="00012B05"/>
    <w:pPr>
      <w:spacing w:before="0" w:after="0"/>
    </w:pPr>
    <w:rPr>
      <w:rFonts w:ascii="Times New Roman" w:hAnsi="Times New Roman"/>
      <w:color w:val="999999"/>
    </w:rPr>
  </w:style>
  <w:style w:type="paragraph" w:customStyle="1" w:styleId="Spacer">
    <w:name w:val="Spacer"/>
    <w:basedOn w:val="Normal"/>
    <w:rsid w:val="00012B05"/>
    <w:rPr>
      <w:sz w:val="2"/>
      <w:szCs w:val="2"/>
    </w:rPr>
  </w:style>
  <w:style w:type="character" w:customStyle="1" w:styleId="Small">
    <w:name w:val="Small"/>
    <w:basedOn w:val="DefaultParagraphFont"/>
    <w:rsid w:val="00012B05"/>
    <w:rPr>
      <w:sz w:val="16"/>
    </w:rPr>
  </w:style>
  <w:style w:type="paragraph" w:customStyle="1" w:styleId="WideTable">
    <w:name w:val="Wide Table"/>
    <w:basedOn w:val="Normal"/>
    <w:rsid w:val="00012B05"/>
    <w:pPr>
      <w:ind w:left="-1418"/>
    </w:pPr>
    <w:rPr>
      <w:sz w:val="2"/>
      <w:szCs w:val="2"/>
    </w:rPr>
  </w:style>
  <w:style w:type="character" w:styleId="PageNumber">
    <w:name w:val="page number"/>
    <w:basedOn w:val="DefaultParagraphFont"/>
    <w:rsid w:val="00012B05"/>
  </w:style>
  <w:style w:type="paragraph" w:styleId="Quote">
    <w:name w:val="Quote"/>
    <w:basedOn w:val="Heading1"/>
    <w:link w:val="QuoteChar"/>
    <w:qFormat/>
    <w:rsid w:val="00012B05"/>
    <w:rPr>
      <w:b w:val="0"/>
      <w:sz w:val="72"/>
      <w:szCs w:val="72"/>
      <w:lang w:val="en-NZ"/>
    </w:rPr>
  </w:style>
  <w:style w:type="character" w:customStyle="1" w:styleId="QuoteChar">
    <w:name w:val="Quote Char"/>
    <w:basedOn w:val="DefaultParagraphFont"/>
    <w:link w:val="Quote"/>
    <w:rsid w:val="00012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B05"/>
    <w:pPr>
      <w:pageBreakBefore/>
    </w:pPr>
  </w:style>
  <w:style w:type="paragraph" w:customStyle="1" w:styleId="Border">
    <w:name w:val="Border"/>
    <w:basedOn w:val="Normal"/>
    <w:qFormat/>
    <w:rsid w:val="00012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B05"/>
    <w:rPr>
      <w:b/>
      <w:bCs/>
      <w:i/>
      <w:iCs/>
      <w:color w:val="auto"/>
    </w:rPr>
  </w:style>
  <w:style w:type="paragraph" w:styleId="IntenseQuote">
    <w:name w:val="Intense Quote"/>
    <w:basedOn w:val="Normal"/>
    <w:next w:val="Normal"/>
    <w:link w:val="IntenseQuoteChar"/>
    <w:uiPriority w:val="30"/>
    <w:qFormat/>
    <w:rsid w:val="00012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B05"/>
    <w:rPr>
      <w:smallCaps/>
      <w:color w:val="auto"/>
      <w:u w:val="single"/>
    </w:rPr>
  </w:style>
  <w:style w:type="character" w:styleId="IntenseReference">
    <w:name w:val="Intense Reference"/>
    <w:basedOn w:val="DefaultParagraphFont"/>
    <w:uiPriority w:val="32"/>
    <w:qFormat/>
    <w:rsid w:val="00012B05"/>
    <w:rPr>
      <w:b/>
      <w:bCs/>
      <w:smallCaps/>
      <w:color w:val="auto"/>
      <w:spacing w:val="5"/>
      <w:u w:val="single"/>
    </w:rPr>
  </w:style>
  <w:style w:type="paragraph" w:customStyle="1" w:styleId="2ColumnHeading">
    <w:name w:val="2Column Heading"/>
    <w:basedOn w:val="BodyText"/>
    <w:qFormat/>
    <w:rsid w:val="00012B05"/>
    <w:pPr>
      <w:spacing w:after="60"/>
      <w:ind w:left="-2268"/>
    </w:pPr>
    <w:rPr>
      <w:b/>
    </w:rPr>
  </w:style>
  <w:style w:type="paragraph" w:customStyle="1" w:styleId="Heading1TOC">
    <w:name w:val="Heading1 TOC"/>
    <w:basedOn w:val="Normal"/>
    <w:qFormat/>
    <w:rsid w:val="00012B05"/>
    <w:pPr>
      <w:spacing w:before="240" w:after="120"/>
    </w:pPr>
    <w:rPr>
      <w:rFonts w:ascii="Times New Roman" w:hAnsi="Times New Roman"/>
      <w:b/>
      <w:sz w:val="32"/>
    </w:rPr>
  </w:style>
  <w:style w:type="paragraph" w:customStyle="1" w:styleId="Heading2TOC">
    <w:name w:val="Heading2 TOC"/>
    <w:basedOn w:val="Normal"/>
    <w:qFormat/>
    <w:rsid w:val="00012B05"/>
    <w:pPr>
      <w:spacing w:before="240" w:after="60"/>
    </w:pPr>
    <w:rPr>
      <w:rFonts w:ascii="Times New Roman" w:hAnsi="Times New Roman"/>
      <w:b/>
      <w:sz w:val="28"/>
    </w:rPr>
  </w:style>
  <w:style w:type="character" w:customStyle="1" w:styleId="Underline">
    <w:name w:val="Underline"/>
    <w:basedOn w:val="DefaultParagraphFont"/>
    <w:qFormat/>
    <w:rsid w:val="00012B05"/>
    <w:rPr>
      <w:u w:val="single"/>
    </w:rPr>
  </w:style>
  <w:style w:type="character" w:customStyle="1" w:styleId="BoldandItalics">
    <w:name w:val="Bold and Italics"/>
    <w:qFormat/>
    <w:rsid w:val="00012B05"/>
    <w:rPr>
      <w:b/>
      <w:i/>
      <w:u w:val="none"/>
    </w:rPr>
  </w:style>
  <w:style w:type="paragraph" w:styleId="BalloonText">
    <w:name w:val="Balloon Text"/>
    <w:basedOn w:val="Normal"/>
    <w:link w:val="BalloonTextChar"/>
    <w:rsid w:val="00012B05"/>
    <w:rPr>
      <w:rFonts w:ascii="Tahoma" w:hAnsi="Tahoma" w:cs="Tahoma"/>
      <w:sz w:val="16"/>
      <w:szCs w:val="16"/>
    </w:rPr>
  </w:style>
  <w:style w:type="character" w:customStyle="1" w:styleId="BalloonTextChar">
    <w:name w:val="Balloon Text Char"/>
    <w:basedOn w:val="DefaultParagraphFont"/>
    <w:link w:val="BalloonText"/>
    <w:rsid w:val="00012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B05"/>
    <w:rPr>
      <w:b/>
      <w:color w:val="660033"/>
      <w:spacing w:val="0"/>
    </w:rPr>
  </w:style>
  <w:style w:type="paragraph" w:customStyle="1" w:styleId="Nameditemlist">
    <w:name w:val="Named item list"/>
    <w:basedOn w:val="BodyText"/>
    <w:qFormat/>
    <w:rsid w:val="00012B05"/>
    <w:pPr>
      <w:tabs>
        <w:tab w:val="left" w:pos="2835"/>
      </w:tabs>
      <w:ind w:left="2835" w:hanging="2835"/>
    </w:pPr>
  </w:style>
  <w:style w:type="paragraph" w:customStyle="1" w:styleId="BodyTextnopadding">
    <w:name w:val="Body Text no padding"/>
    <w:basedOn w:val="BodyText"/>
    <w:qFormat/>
    <w:rsid w:val="00012B05"/>
    <w:pPr>
      <w:spacing w:before="0" w:after="0"/>
    </w:pPr>
  </w:style>
  <w:style w:type="paragraph" w:customStyle="1" w:styleId="BodyTextBold">
    <w:name w:val="Body Text Bold"/>
    <w:basedOn w:val="BodyText"/>
    <w:qFormat/>
    <w:rsid w:val="00012B05"/>
    <w:rPr>
      <w:b/>
    </w:rPr>
  </w:style>
  <w:style w:type="character" w:styleId="Hyperlink">
    <w:name w:val="Hyperlink"/>
    <w:basedOn w:val="DefaultParagraphFont"/>
    <w:uiPriority w:val="99"/>
    <w:unhideWhenUsed/>
    <w:rsid w:val="00033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Words>
  <Characters>4795</Characters>
  <Application>Microsoft Office Word</Application>
  <DocSecurity>0</DocSecurity>
  <Lines>199</Lines>
  <Paragraphs>113</Paragraphs>
  <ScaleCrop>false</ScaleCrop>
  <Company>Author-it Software Corporation Ltd.</Company>
  <LinksUpToDate>false</LinksUpToDate>
  <CharactersWithSpaces>5432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MSL924004 Use laboratory application software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