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4C3" w:rsidP="009F44C3">
      <w:pPr>
        <w:pStyle w:val="Title"/>
      </w:pPr>
      <w:r>
        <w:fldChar w:fldCharType="begin"/>
      </w:r>
      <w:r>
        <w:instrText xml:space="preserve"> TITLE   \* MERGEFORMAT </w:instrText>
      </w:r>
      <w:r>
        <w:fldChar w:fldCharType="separate"/>
      </w:r>
      <w:r>
        <w:t>MSL916014 Maintain compliance in work or functional area</w:t>
      </w:r>
      <w:r>
        <w:fldChar w:fldCharType="end"/>
      </w:r>
    </w:p>
    <w:p w:rsidR="009F44C3" w:rsidP="009F44C3">
      <w:pPr>
        <w:pStyle w:val="Version"/>
        <w:sectPr w:rsidSect="000213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326" w:rsidP="00021326">
      <w:pPr>
        <w:pStyle w:val="SuperHeading"/>
      </w:pPr>
      <w:r w:rsidRPr="00021326">
        <w:t>MSL916014 Maintain compliance in work or functional area</w:t>
      </w:r>
    </w:p>
    <w:p w:rsidR="00000000" w:rsidRPr="00021326" w:rsidP="00021326">
      <w:pPr>
        <w:pStyle w:val="Heading1"/>
      </w:pPr>
      <w:bookmarkStart w:id="1" w:name="O_1257553"/>
      <w:bookmarkEnd w:id="1"/>
      <w:r w:rsidRPr="00021326">
        <w:t>Modification History</w:t>
      </w:r>
    </w:p>
    <w:p w:rsidR="00000000" w:rsidRPr="00021326" w:rsidP="009F44C3">
      <w:pPr>
        <w:pStyle w:val="BodyText"/>
      </w:pPr>
      <w:r w:rsidRPr="00021326">
        <w:t>Release 1. Supersedes and equivalent to MSL916009 Maintain registration and statutory or legal compliance in work or functional area. Title simplified. Minor changes to wording in Elements and Performance Criteria. Ch</w:t>
      </w:r>
      <w:r w:rsidRPr="00021326">
        <w:t>ange to Performance Evidence to focus more on specific activities that support compliance. Minor wording changes to Knowledge Evidence and removal of requirements around copyright, human rights and freedom of information.</w:t>
      </w:r>
    </w:p>
    <w:p w:rsidR="00000000" w:rsidRPr="00021326" w:rsidP="00021326">
      <w:pPr>
        <w:pStyle w:val="Heading1"/>
      </w:pPr>
      <w:bookmarkStart w:id="2" w:name="O_1257554"/>
      <w:bookmarkEnd w:id="2"/>
      <w:r w:rsidRPr="00021326">
        <w:t>Application</w:t>
      </w:r>
    </w:p>
    <w:p w:rsidR="00000000" w:rsidRPr="00021326" w:rsidP="009F44C3">
      <w:pPr>
        <w:pStyle w:val="BodyText"/>
      </w:pPr>
      <w:r w:rsidRPr="00021326">
        <w:t>Thi</w:t>
      </w:r>
      <w:r w:rsidRPr="00021326">
        <w:t>s unit of competency describes the skills and knowledge to take responsibility for the day-to-day operation of the work or functional area and its compliance with legislation and licensing, registration, ethical or accreditation requirements.</w:t>
      </w:r>
    </w:p>
    <w:p w:rsidR="00000000" w:rsidRPr="00021326" w:rsidP="009F44C3">
      <w:pPr>
        <w:pStyle w:val="BodyText"/>
      </w:pPr>
      <w:r w:rsidRPr="00021326">
        <w:t>This unit app</w:t>
      </w:r>
      <w:r w:rsidRPr="00021326">
        <w:t xml:space="preserve">lies to senior technical officers and laboratory supervisors in all industry sectors. While statutory or legal compliance is the responsibility of all personnel, supervisors have an important leadership role in promoting and monitoring workplace practices </w:t>
      </w:r>
      <w:r w:rsidRPr="00021326">
        <w:t>that enhance compliance. They work under broad supervision of scientists/medical staff/engineers.</w:t>
      </w:r>
    </w:p>
    <w:p w:rsidR="009F44C3" w:rsidP="009F44C3">
      <w:pPr>
        <w:pStyle w:val="BodyText"/>
      </w:pPr>
      <w:r w:rsidRPr="00021326">
        <w:t>No licensing or certification requirements exist at the time of publication. However, regulations and/or external accreditation requirements for laboratory op</w:t>
      </w:r>
      <w:r w:rsidRPr="00021326">
        <w:t>erations exist, so local requirements should be checked. Relevant legislation, industry standards and codes of practice within Australia must also be applied.</w:t>
      </w:r>
    </w:p>
    <w:p w:rsidR="00000000" w:rsidRPr="00021326" w:rsidP="00021326">
      <w:pPr>
        <w:pStyle w:val="Heading1"/>
      </w:pPr>
      <w:bookmarkStart w:id="3" w:name="O_1257555"/>
      <w:bookmarkEnd w:id="3"/>
      <w:r w:rsidRPr="00021326">
        <w:t>Pre-requisite Unit</w:t>
      </w:r>
    </w:p>
    <w:p w:rsidR="00000000" w:rsidRPr="00021326" w:rsidP="009F44C3">
      <w:pPr>
        <w:pStyle w:val="BodyText"/>
      </w:pPr>
      <w:r w:rsidRPr="00021326">
        <w:t>Nil.</w:t>
      </w:r>
    </w:p>
    <w:p w:rsidR="00000000" w:rsidRPr="00021326" w:rsidP="00021326">
      <w:pPr>
        <w:pStyle w:val="Heading1"/>
      </w:pPr>
      <w:bookmarkStart w:id="4" w:name="O_1257556"/>
      <w:bookmarkEnd w:id="4"/>
      <w:r w:rsidRPr="00021326">
        <w:t>Competency Field</w:t>
      </w:r>
    </w:p>
    <w:p w:rsidR="009F44C3" w:rsidP="009F44C3">
      <w:pPr>
        <w:pStyle w:val="BodyText"/>
      </w:pPr>
      <w:r w:rsidRPr="00021326">
        <w:t>Communication/org</w:t>
      </w:r>
      <w:r w:rsidRPr="00021326">
        <w:t>anisation</w:t>
      </w:r>
    </w:p>
    <w:p w:rsidR="00000000" w:rsidRPr="00021326" w:rsidP="00021326">
      <w:pPr>
        <w:pStyle w:val="Heading1"/>
      </w:pPr>
      <w:bookmarkStart w:id="5" w:name="O_1257558"/>
      <w:bookmarkEnd w:id="5"/>
      <w:r w:rsidRPr="00021326">
        <w:t>Elements and Performance Criteria</w:t>
      </w:r>
    </w:p>
    <w:tbl>
      <w:tblPr>
        <w:tblW w:w="9639" w:type="dxa"/>
        <w:tblLayout w:type="fixed"/>
        <w:tblCellMar>
          <w:left w:w="62" w:type="dxa"/>
          <w:right w:w="62" w:type="dxa"/>
        </w:tblCellMar>
        <w:tblLook w:val="0000"/>
      </w:tblPr>
      <w:tblGrid>
        <w:gridCol w:w="2502"/>
        <w:gridCol w:w="7137"/>
      </w:tblGrid>
      <w:tr w:rsidTr="009F44C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1326" w:rsidP="00021326">
            <w:pPr>
              <w:pStyle w:val="BodyText"/>
            </w:pPr>
            <w:r w:rsidRPr="0002132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1326">
            <w:pPr>
              <w:pStyle w:val="BodyText"/>
              <w:rPr>
                <w:lang w:val="en-NZ"/>
              </w:rPr>
            </w:pPr>
            <w:r w:rsidRPr="00021326">
              <w:rPr>
                <w:rStyle w:val="SpecialBold"/>
              </w:rPr>
              <w:t>Performance Criteria</w:t>
            </w:r>
          </w:p>
        </w:tc>
      </w:tr>
      <w:tr w:rsidTr="009F44C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1326">
            <w:pPr>
              <w:pStyle w:val="BodyText"/>
              <w:rPr>
                <w:lang w:val="en-NZ"/>
              </w:rPr>
            </w:pPr>
            <w:r w:rsidRPr="0002132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1326">
            <w:pPr>
              <w:pStyle w:val="BodyText"/>
              <w:rPr>
                <w:lang w:val="en-NZ"/>
              </w:rPr>
            </w:pPr>
            <w:r w:rsidRPr="00021326">
              <w:t>Performance criteria describe the performance needed to demonstrate achievement of the element.</w:t>
            </w:r>
          </w:p>
        </w:tc>
      </w:tr>
      <w:tr w:rsidTr="009F44C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326">
            <w:pPr>
              <w:pStyle w:val="BodyText"/>
              <w:rPr>
                <w:lang w:val="en-NZ"/>
              </w:rPr>
            </w:pPr>
            <w:r w:rsidRPr="00021326">
              <w:t xml:space="preserve">1. Interpret and communicate current compliance </w:t>
            </w:r>
            <w:r w:rsidRPr="00021326">
              <w:t>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326" w:rsidP="00021326">
            <w:pPr>
              <w:pStyle w:val="BodyText"/>
            </w:pPr>
            <w:r w:rsidRPr="00021326">
              <w:t>1.1 Maintain knowledge of current and new requirements impacting on work or functional area</w:t>
            </w:r>
          </w:p>
          <w:p w:rsidR="00000000" w:rsidRPr="00021326" w:rsidP="00021326">
            <w:pPr>
              <w:pStyle w:val="BodyText"/>
            </w:pPr>
            <w:r w:rsidRPr="00021326">
              <w:t>1.2 Distribute clear information regarding the roles and responsibilities of teams and individuals to m</w:t>
            </w:r>
            <w:r w:rsidRPr="00021326">
              <w:t>aintain the laboratory’s statutory or legal compliance</w:t>
            </w:r>
          </w:p>
          <w:p w:rsidR="00000000" w:rsidP="00021326">
            <w:pPr>
              <w:pStyle w:val="BodyText"/>
              <w:rPr>
                <w:lang w:val="en-NZ"/>
              </w:rPr>
            </w:pPr>
            <w:r w:rsidRPr="00021326">
              <w:t>1.3 Explain the implications of non-conformance to all personnel within the work area</w:t>
            </w:r>
          </w:p>
        </w:tc>
      </w:tr>
      <w:tr w:rsidTr="009F44C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326">
            <w:pPr>
              <w:pStyle w:val="BodyText"/>
              <w:rPr>
                <w:lang w:val="en-NZ"/>
              </w:rPr>
            </w:pPr>
            <w:r w:rsidRPr="00021326">
              <w:t>2. Ensure that work practices meet compliance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326" w:rsidP="00021326">
            <w:pPr>
              <w:pStyle w:val="BodyText"/>
            </w:pPr>
            <w:r w:rsidRPr="00021326">
              <w:t>2.1 Plan work practices to ensure compliance with relev</w:t>
            </w:r>
            <w:r w:rsidRPr="00021326">
              <w:t>ant legislation and licensing, registration, ethical and accreditation requirements</w:t>
            </w:r>
          </w:p>
          <w:p w:rsidR="00000000" w:rsidRPr="00021326" w:rsidP="00021326">
            <w:pPr>
              <w:pStyle w:val="BodyText"/>
            </w:pPr>
            <w:r w:rsidRPr="00021326">
              <w:t>2.2 Ensure that calibration and testing procedures are implemented so that equipment and methods are fit for purpose and reliable</w:t>
            </w:r>
          </w:p>
          <w:p w:rsidR="00000000" w:rsidP="00021326">
            <w:pPr>
              <w:pStyle w:val="BodyText"/>
              <w:rPr>
                <w:lang w:val="en-NZ"/>
              </w:rPr>
            </w:pPr>
            <w:r w:rsidRPr="00021326">
              <w:t>2.3 Empower team members through coaching and mentoring to manage their responsibilities</w:t>
            </w:r>
          </w:p>
        </w:tc>
      </w:tr>
      <w:tr w:rsidTr="009F44C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326">
            <w:pPr>
              <w:pStyle w:val="BodyText"/>
              <w:rPr>
                <w:lang w:val="en-NZ"/>
              </w:rPr>
            </w:pPr>
            <w:r w:rsidRPr="00021326">
              <w:t>3. Monitor, analyse, adjust and report performance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326" w:rsidP="00021326">
            <w:pPr>
              <w:pStyle w:val="BodyText"/>
            </w:pPr>
            <w:r w:rsidRPr="00021326">
              <w:t>3.1 Confirm actual and potential problems are being identified, rectified and reported promptly to ensure workplace</w:t>
            </w:r>
            <w:r w:rsidRPr="00021326">
              <w:t xml:space="preserve"> compliance</w:t>
            </w:r>
          </w:p>
          <w:p w:rsidR="00000000" w:rsidRPr="00021326" w:rsidP="00021326">
            <w:pPr>
              <w:pStyle w:val="BodyText"/>
            </w:pPr>
            <w:r w:rsidRPr="00021326">
              <w:t>3.2 Analyse and supervise activities so that potential non-compliance is minimised</w:t>
            </w:r>
          </w:p>
          <w:p w:rsidR="00000000" w:rsidRPr="00021326" w:rsidP="00021326">
            <w:pPr>
              <w:pStyle w:val="BodyText"/>
            </w:pPr>
            <w:r w:rsidRPr="00021326">
              <w:t>3.3 Recommend strategies to improve compliance to designated personnel</w:t>
            </w:r>
          </w:p>
          <w:p w:rsidR="00000000" w:rsidRPr="00021326" w:rsidP="00021326">
            <w:pPr>
              <w:pStyle w:val="BodyText"/>
            </w:pPr>
            <w:r w:rsidRPr="00021326">
              <w:t>3.4 Inform individuals and teams of new and improved procedures</w:t>
            </w:r>
          </w:p>
          <w:p w:rsidR="00000000" w:rsidP="00021326">
            <w:pPr>
              <w:pStyle w:val="BodyText"/>
              <w:rPr>
                <w:lang w:val="en-NZ"/>
              </w:rPr>
            </w:pPr>
            <w:r w:rsidRPr="00021326">
              <w:t>3.5 Maintain systems, reco</w:t>
            </w:r>
            <w:r w:rsidRPr="00021326">
              <w:t>rds and reporting procedures according to legislative and licensing, registration, ethical or accreditation requirements and workplace procedures</w:t>
            </w:r>
          </w:p>
        </w:tc>
      </w:tr>
      <w:tr w:rsidTr="009F44C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1326">
            <w:pPr>
              <w:pStyle w:val="BodyText"/>
              <w:rPr>
                <w:lang w:val="en-NZ"/>
              </w:rPr>
            </w:pPr>
            <w:r w:rsidRPr="00021326">
              <w:t>4. Investigate, rectify and report non-conformance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1326" w:rsidP="00021326">
            <w:pPr>
              <w:pStyle w:val="BodyText"/>
            </w:pPr>
            <w:r w:rsidRPr="00021326">
              <w:t>4.1 Investigate and deal with non-conformance according to</w:t>
            </w:r>
            <w:r w:rsidRPr="00021326">
              <w:t xml:space="preserve"> legislative and licensing, registration or accreditation requirements and workplace procedures</w:t>
            </w:r>
          </w:p>
          <w:p w:rsidR="00000000" w:rsidRPr="00021326" w:rsidP="00021326">
            <w:pPr>
              <w:pStyle w:val="BodyText"/>
            </w:pPr>
            <w:r w:rsidRPr="00021326">
              <w:t>4.2 Organise training for personnel to acquire and apply competencies to meet legislative and licensing, registration or ethical accreditation requirements</w:t>
            </w:r>
          </w:p>
          <w:p w:rsidR="00000000" w:rsidRPr="00021326" w:rsidP="00021326">
            <w:pPr>
              <w:pStyle w:val="BodyText"/>
            </w:pPr>
            <w:r w:rsidRPr="00021326">
              <w:t xml:space="preserve">4.3 </w:t>
            </w:r>
            <w:r w:rsidRPr="00021326">
              <w:t>Re-design or adjust workplace practices to ensure that non-conformance is not repeated</w:t>
            </w:r>
          </w:p>
        </w:tc>
      </w:tr>
    </w:tbl>
    <w:p w:rsidR="009F44C3" w:rsidP="00021326">
      <w:pPr>
        <w:pStyle w:val="BodyText"/>
      </w:pPr>
    </w:p>
    <w:p w:rsidR="009F44C3" w:rsidP="00021326">
      <w:pPr>
        <w:pStyle w:val="BodyText"/>
      </w:pPr>
    </w:p>
    <w:p w:rsidR="00000000" w:rsidRPr="00021326" w:rsidP="00021326">
      <w:pPr>
        <w:pStyle w:val="Heading1"/>
      </w:pPr>
      <w:bookmarkStart w:id="6" w:name="O_1257559"/>
      <w:bookmarkEnd w:id="6"/>
      <w:r w:rsidRPr="00021326">
        <w:t>Foundation Skills</w:t>
      </w:r>
    </w:p>
    <w:p w:rsidR="00000000" w:rsidRPr="00021326" w:rsidP="009F44C3">
      <w:pPr>
        <w:pStyle w:val="BodyText"/>
      </w:pPr>
      <w:r w:rsidRPr="00021326">
        <w:t>This section describes those language, literacy, numeracy and employment skills that are essential to performance.</w:t>
      </w:r>
    </w:p>
    <w:p w:rsidR="009F44C3" w:rsidP="009F44C3">
      <w:pPr>
        <w:pStyle w:val="BodyText"/>
      </w:pPr>
      <w:r w:rsidRPr="00021326">
        <w:t>Foundation ski</w:t>
      </w:r>
      <w:r w:rsidRPr="00021326">
        <w:t>lls essential to performance are explicit in the performance criteria of this unit of competency.</w:t>
      </w:r>
    </w:p>
    <w:p w:rsidR="00000000" w:rsidRPr="00021326" w:rsidP="00021326">
      <w:pPr>
        <w:pStyle w:val="Heading1"/>
      </w:pPr>
      <w:bookmarkStart w:id="7" w:name="O_1257561"/>
      <w:bookmarkEnd w:id="7"/>
      <w:r w:rsidRPr="00021326">
        <w:t>Unit Mapping Information</w:t>
      </w:r>
    </w:p>
    <w:p w:rsidR="009F44C3" w:rsidP="009F44C3">
      <w:pPr>
        <w:pStyle w:val="BodyText"/>
      </w:pPr>
      <w:r w:rsidRPr="00021326">
        <w:t xml:space="preserve">Supersedes and is equivalent to MSL916009 Maintain registration and statutory </w:t>
      </w:r>
      <w:r w:rsidRPr="00021326">
        <w:t>or legal compliance in work or functional area.</w:t>
      </w:r>
    </w:p>
    <w:p w:rsidR="00000000" w:rsidRPr="00021326" w:rsidP="00021326">
      <w:pPr>
        <w:pStyle w:val="Heading1"/>
      </w:pPr>
      <w:bookmarkStart w:id="8" w:name="O_1257568"/>
      <w:bookmarkEnd w:id="8"/>
      <w:r w:rsidRPr="00021326">
        <w:t>Links</w:t>
      </w:r>
    </w:p>
    <w:p w:rsidR="00000000" w:rsidRPr="00021326" w:rsidP="009F44C3">
      <w:pPr>
        <w:pStyle w:val="BodyText"/>
      </w:pPr>
      <w:r w:rsidRPr="00021326">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DB4DFB">
        <w:rPr>
          <w:rStyle w:val="Hyperlink"/>
        </w:rPr>
        <w:t>https://vetnet.gov.au/Pages/TrainingDocs.aspx?q=5c63a03b-4a6b-4ae5-9560-1e3c5f462baa</w:t>
      </w:r>
      <w:r>
        <w:fldChar w:fldCharType="end"/>
      </w:r>
    </w:p>
    <w:p w:rsidR="00000000" w:rsidRPr="00021326" w:rsidP="00021326"/>
    <w:sectPr w:rsidSect="000213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26" w:rsidRPr="009F44C3" w:rsidP="009F44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4C3" w:rsidP="00021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44C3" w:rsidP="000213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44C3" w:rsidP="000213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4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1326" w:rsidRPr="009F44C3" w:rsidP="009F44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4C3" w:rsidRPr="002D2AF8" w:rsidP="00021326">
    <w:pPr>
      <w:pStyle w:val="Header"/>
      <w:framePr w:wrap="around"/>
    </w:pPr>
    <w:r>
      <w:fldChar w:fldCharType="begin"/>
    </w:r>
    <w:r>
      <w:instrText xml:space="preserve"> TITLE   \* MERGEFORMAT </w:instrText>
    </w:r>
    <w:r>
      <w:fldChar w:fldCharType="separate"/>
    </w:r>
    <w:r>
      <w:t>MSL916014 Maintain compliance 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9F44C3" w:rsidP="000213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3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1326"/>
    <w:pPr>
      <w:spacing w:before="360" w:after="60"/>
      <w:outlineLvl w:val="0"/>
    </w:pPr>
    <w:rPr>
      <w:sz w:val="32"/>
    </w:rPr>
  </w:style>
  <w:style w:type="paragraph" w:styleId="Heading2">
    <w:name w:val="heading 2"/>
    <w:basedOn w:val="HeadingBase"/>
    <w:next w:val="BodyText"/>
    <w:link w:val="Heading2Char"/>
    <w:qFormat/>
    <w:rsid w:val="00021326"/>
    <w:pPr>
      <w:keepLines/>
      <w:spacing w:before="240" w:after="120"/>
      <w:outlineLvl w:val="1"/>
    </w:pPr>
    <w:rPr>
      <w:sz w:val="28"/>
      <w:szCs w:val="40"/>
    </w:rPr>
  </w:style>
  <w:style w:type="paragraph" w:styleId="Heading3">
    <w:name w:val="heading 3"/>
    <w:basedOn w:val="HeadingBase"/>
    <w:next w:val="BodyText"/>
    <w:link w:val="Heading3Char"/>
    <w:qFormat/>
    <w:rsid w:val="00021326"/>
    <w:pPr>
      <w:spacing w:before="180" w:after="120"/>
      <w:outlineLvl w:val="2"/>
    </w:pPr>
    <w:rPr>
      <w:spacing w:val="-10"/>
      <w:kern w:val="32"/>
    </w:rPr>
  </w:style>
  <w:style w:type="paragraph" w:styleId="Heading4">
    <w:name w:val="heading 4"/>
    <w:basedOn w:val="HeadingBase"/>
    <w:next w:val="BodyText"/>
    <w:link w:val="Heading4Char"/>
    <w:qFormat/>
    <w:rsid w:val="00021326"/>
    <w:pPr>
      <w:spacing w:before="160" w:after="120"/>
      <w:outlineLvl w:val="3"/>
    </w:pPr>
    <w:rPr>
      <w:sz w:val="22"/>
    </w:rPr>
  </w:style>
  <w:style w:type="paragraph" w:styleId="Heading5">
    <w:name w:val="heading 5"/>
    <w:basedOn w:val="HeadingBase"/>
    <w:next w:val="Normal"/>
    <w:link w:val="Heading5Char"/>
    <w:qFormat/>
    <w:rsid w:val="00021326"/>
    <w:pPr>
      <w:spacing w:before="80"/>
      <w:outlineLvl w:val="4"/>
    </w:pPr>
    <w:rPr>
      <w:color w:val="918585"/>
      <w:sz w:val="20"/>
    </w:rPr>
  </w:style>
  <w:style w:type="paragraph" w:styleId="Heading6">
    <w:name w:val="heading 6"/>
    <w:basedOn w:val="HeadingBase"/>
    <w:next w:val="Normal"/>
    <w:link w:val="Heading6Char"/>
    <w:qFormat/>
    <w:rsid w:val="00021326"/>
    <w:pPr>
      <w:spacing w:before="60"/>
      <w:outlineLvl w:val="5"/>
    </w:pPr>
    <w:rPr>
      <w:color w:val="918585"/>
      <w:sz w:val="20"/>
    </w:rPr>
  </w:style>
  <w:style w:type="paragraph" w:styleId="Heading7">
    <w:name w:val="heading 7"/>
    <w:basedOn w:val="Normal"/>
    <w:next w:val="Normal"/>
    <w:link w:val="Heading7Char"/>
    <w:qFormat/>
    <w:rsid w:val="00021326"/>
    <w:pPr>
      <w:ind w:left="720"/>
      <w:outlineLvl w:val="6"/>
    </w:pPr>
    <w:rPr>
      <w:i/>
    </w:rPr>
  </w:style>
  <w:style w:type="paragraph" w:styleId="Heading8">
    <w:name w:val="heading 8"/>
    <w:basedOn w:val="Normal"/>
    <w:next w:val="Normal"/>
    <w:link w:val="Heading8Char"/>
    <w:qFormat/>
    <w:rsid w:val="00021326"/>
    <w:pPr>
      <w:ind w:left="720"/>
      <w:outlineLvl w:val="7"/>
    </w:pPr>
    <w:rPr>
      <w:i/>
    </w:rPr>
  </w:style>
  <w:style w:type="paragraph" w:styleId="Heading9">
    <w:name w:val="heading 9"/>
    <w:basedOn w:val="Normal"/>
    <w:next w:val="Normal"/>
    <w:link w:val="Heading9Char"/>
    <w:qFormat/>
    <w:rsid w:val="00021326"/>
    <w:pPr>
      <w:ind w:left="720"/>
      <w:outlineLvl w:val="8"/>
    </w:pPr>
    <w:rPr>
      <w:i/>
    </w:rPr>
  </w:style>
  <w:style w:type="character" w:default="1" w:styleId="DefaultParagraphFont">
    <w:name w:val="Default Paragraph Font"/>
    <w:uiPriority w:val="1"/>
    <w:unhideWhenUsed/>
    <w:rsid w:val="00021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326"/>
  </w:style>
  <w:style w:type="character" w:customStyle="1" w:styleId="Heading1Char">
    <w:name w:val="Heading 1 Char"/>
    <w:basedOn w:val="DefaultParagraphFont"/>
    <w:link w:val="Heading1"/>
    <w:rsid w:val="00021326"/>
    <w:rPr>
      <w:rFonts w:ascii="Times New Roman" w:eastAsia="Times New Roman" w:hAnsi="Times New Roman" w:cs="Times New Roman"/>
      <w:b/>
      <w:sz w:val="32"/>
      <w:szCs w:val="20"/>
      <w:lang w:eastAsia="en-US"/>
    </w:rPr>
  </w:style>
  <w:style w:type="paragraph" w:styleId="BodyText">
    <w:name w:val="Body Text"/>
    <w:basedOn w:val="Normal"/>
    <w:link w:val="BodyTextChar"/>
    <w:rsid w:val="000213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1326"/>
    <w:rPr>
      <w:rFonts w:ascii="Times New Roman" w:eastAsia="Times New Roman" w:hAnsi="Times New Roman" w:cs="Times New Roman"/>
      <w:sz w:val="24"/>
      <w:lang w:eastAsia="en-US"/>
    </w:rPr>
  </w:style>
  <w:style w:type="character" w:customStyle="1" w:styleId="SpecialBold">
    <w:name w:val="Special Bold"/>
    <w:basedOn w:val="DefaultParagraphFont"/>
    <w:rsid w:val="00021326"/>
    <w:rPr>
      <w:b/>
      <w:spacing w:val="0"/>
    </w:rPr>
  </w:style>
  <w:style w:type="paragraph" w:customStyle="1" w:styleId="SuperHeading">
    <w:name w:val="SuperHeading"/>
    <w:basedOn w:val="Normal"/>
    <w:rsid w:val="00021326"/>
    <w:pPr>
      <w:spacing w:before="240" w:after="120"/>
      <w:outlineLvl w:val="0"/>
    </w:pPr>
    <w:rPr>
      <w:rFonts w:ascii="Times New Roman" w:hAnsi="Times New Roman"/>
      <w:b/>
      <w:sz w:val="32"/>
    </w:rPr>
  </w:style>
  <w:style w:type="paragraph" w:customStyle="1" w:styleId="AllowPageBreak">
    <w:name w:val="AllowPageBreak"/>
    <w:rsid w:val="000213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1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3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13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1326"/>
    <w:rPr>
      <w:rFonts w:ascii="Courier New" w:eastAsia="Times New Roman" w:hAnsi="Courier New" w:cs="Times New Roman"/>
      <w:i/>
      <w:szCs w:val="20"/>
      <w:lang w:eastAsia="en-US"/>
    </w:rPr>
  </w:style>
  <w:style w:type="paragraph" w:customStyle="1" w:styleId="HeadingBase">
    <w:name w:val="Heading Base"/>
    <w:rsid w:val="00021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326"/>
    <w:pPr>
      <w:tabs>
        <w:tab w:val="right" w:leader="dot" w:pos="9072"/>
      </w:tabs>
      <w:ind w:left="567"/>
    </w:pPr>
    <w:rPr>
      <w:szCs w:val="22"/>
    </w:rPr>
  </w:style>
  <w:style w:type="paragraph" w:customStyle="1" w:styleId="TOCBase">
    <w:name w:val="TOC Base"/>
    <w:rsid w:val="00021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326"/>
    <w:pPr>
      <w:tabs>
        <w:tab w:val="right" w:leader="dot" w:pos="9072"/>
      </w:tabs>
      <w:spacing w:before="40" w:after="40"/>
      <w:ind w:left="284"/>
    </w:pPr>
    <w:rPr>
      <w:rFonts w:ascii="Times New Roman" w:hAnsi="Times New Roman"/>
    </w:rPr>
  </w:style>
  <w:style w:type="paragraph" w:styleId="TOC1">
    <w:name w:val="toc 1"/>
    <w:basedOn w:val="TOCBase"/>
    <w:next w:val="Normal"/>
    <w:rsid w:val="000213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1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326"/>
    <w:rPr>
      <w:rFonts w:ascii="Times New Roman" w:eastAsia="Times New Roman" w:hAnsi="Times New Roman" w:cs="Times New Roman"/>
      <w:sz w:val="16"/>
      <w:lang w:eastAsia="en-US"/>
    </w:rPr>
  </w:style>
  <w:style w:type="paragraph" w:styleId="Title">
    <w:name w:val="Title"/>
    <w:basedOn w:val="HeadingBase"/>
    <w:link w:val="TitleChar"/>
    <w:qFormat/>
    <w:rsid w:val="00021326"/>
    <w:pPr>
      <w:spacing w:before="5040"/>
      <w:jc w:val="center"/>
    </w:pPr>
    <w:rPr>
      <w:sz w:val="48"/>
      <w:szCs w:val="72"/>
      <w:lang w:val="en-US"/>
    </w:rPr>
  </w:style>
  <w:style w:type="character" w:customStyle="1" w:styleId="TitleChar">
    <w:name w:val="Title Char"/>
    <w:basedOn w:val="DefaultParagraphFont"/>
    <w:link w:val="Title"/>
    <w:rsid w:val="00021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326"/>
    <w:pPr>
      <w:tabs>
        <w:tab w:val="left" w:pos="3600"/>
        <w:tab w:val="left" w:pos="3958"/>
      </w:tabs>
    </w:pPr>
  </w:style>
  <w:style w:type="paragraph" w:styleId="List">
    <w:name w:val="List"/>
    <w:basedOn w:val="BodyText"/>
    <w:next w:val="BodyText"/>
    <w:rsid w:val="00021326"/>
    <w:pPr>
      <w:tabs>
        <w:tab w:val="left" w:pos="340"/>
      </w:tabs>
      <w:spacing w:before="60" w:after="60"/>
      <w:ind w:left="340" w:hanging="340"/>
    </w:pPr>
  </w:style>
  <w:style w:type="paragraph" w:styleId="ListBullet">
    <w:name w:val="List Bullet"/>
    <w:basedOn w:val="List"/>
    <w:rsid w:val="00021326"/>
    <w:pPr>
      <w:numPr>
        <w:numId w:val="10"/>
      </w:numPr>
      <w:tabs>
        <w:tab w:val="clear" w:pos="340"/>
      </w:tabs>
      <w:spacing w:before="40" w:after="40"/>
    </w:pPr>
  </w:style>
  <w:style w:type="paragraph" w:customStyle="1" w:styleId="Note">
    <w:name w:val="Note"/>
    <w:basedOn w:val="BodyText"/>
    <w:rsid w:val="000213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326"/>
    <w:pPr>
      <w:framePr w:wrap="auto" w:hAnchor="text" w:y="6049"/>
    </w:pPr>
    <w:rPr>
      <w:color w:val="000000"/>
      <w:sz w:val="40"/>
    </w:rPr>
  </w:style>
  <w:style w:type="paragraph" w:customStyle="1" w:styleId="TOCTitle">
    <w:name w:val="TOCTitle"/>
    <w:basedOn w:val="Heading1"/>
    <w:rsid w:val="00021326"/>
    <w:pPr>
      <w:spacing w:after="240"/>
      <w:jc w:val="center"/>
      <w:outlineLvl w:val="9"/>
    </w:pPr>
    <w:rPr>
      <w:caps/>
    </w:rPr>
  </w:style>
  <w:style w:type="paragraph" w:customStyle="1" w:styleId="Version">
    <w:name w:val="Version"/>
    <w:rsid w:val="000213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1326"/>
    <w:pPr>
      <w:numPr>
        <w:numId w:val="11"/>
      </w:numPr>
      <w:tabs>
        <w:tab w:val="clear" w:pos="680"/>
      </w:tabs>
    </w:pPr>
  </w:style>
  <w:style w:type="paragraph" w:styleId="Index1">
    <w:name w:val="index 1"/>
    <w:basedOn w:val="Normal"/>
    <w:next w:val="Normal"/>
    <w:semiHidden/>
    <w:rsid w:val="00021326"/>
    <w:pPr>
      <w:keepNext w:val="0"/>
      <w:tabs>
        <w:tab w:val="right" w:pos="4176"/>
      </w:tabs>
      <w:ind w:left="198" w:hanging="198"/>
    </w:pPr>
    <w:rPr>
      <w:rFonts w:ascii="Garamond" w:hAnsi="Garamond"/>
    </w:rPr>
  </w:style>
  <w:style w:type="paragraph" w:styleId="IndexHeading">
    <w:name w:val="index heading"/>
    <w:basedOn w:val="Normal"/>
    <w:next w:val="Index1"/>
    <w:semiHidden/>
    <w:rsid w:val="00021326"/>
    <w:pPr>
      <w:spacing w:before="120" w:after="120"/>
    </w:pPr>
    <w:rPr>
      <w:rFonts w:ascii="Arial" w:hAnsi="Arial"/>
      <w:b/>
      <w:color w:val="918585"/>
      <w:sz w:val="24"/>
    </w:rPr>
  </w:style>
  <w:style w:type="paragraph" w:styleId="Header">
    <w:name w:val="header"/>
    <w:basedOn w:val="Normal"/>
    <w:link w:val="HeaderChar"/>
    <w:rsid w:val="00021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326"/>
    <w:rPr>
      <w:rFonts w:ascii="Times New Roman" w:eastAsia="Times New Roman" w:hAnsi="Times New Roman" w:cs="Times New Roman"/>
      <w:sz w:val="16"/>
      <w:szCs w:val="20"/>
      <w:lang w:val="en-GB" w:eastAsia="en-US"/>
    </w:rPr>
  </w:style>
  <w:style w:type="paragraph" w:customStyle="1" w:styleId="Chapter">
    <w:name w:val="Chapter"/>
    <w:basedOn w:val="Normal"/>
    <w:rsid w:val="00021326"/>
    <w:pPr>
      <w:spacing w:before="240"/>
    </w:pPr>
    <w:rPr>
      <w:rFonts w:ascii="Times New Roman" w:hAnsi="Times New Roman"/>
      <w:smallCaps/>
      <w:spacing w:val="80"/>
      <w:sz w:val="28"/>
    </w:rPr>
  </w:style>
  <w:style w:type="paragraph" w:customStyle="1" w:styleId="InChapter">
    <w:name w:val="InChapter"/>
    <w:basedOn w:val="Heading3"/>
    <w:rsid w:val="00021326"/>
    <w:pPr>
      <w:spacing w:after="240"/>
      <w:outlineLvl w:val="9"/>
    </w:pPr>
    <w:rPr>
      <w:noProof/>
    </w:rPr>
  </w:style>
  <w:style w:type="paragraph" w:styleId="Index2">
    <w:name w:val="index 2"/>
    <w:basedOn w:val="Normal"/>
    <w:next w:val="Normal"/>
    <w:semiHidden/>
    <w:rsid w:val="00021326"/>
    <w:pPr>
      <w:tabs>
        <w:tab w:val="right" w:pos="4176"/>
      </w:tabs>
      <w:ind w:left="568" w:hanging="284"/>
    </w:pPr>
    <w:rPr>
      <w:rFonts w:ascii="Garamond" w:hAnsi="Garamond"/>
    </w:rPr>
  </w:style>
  <w:style w:type="paragraph" w:customStyle="1" w:styleId="Byline">
    <w:name w:val="Byline"/>
    <w:rsid w:val="00021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326"/>
    <w:pPr>
      <w:tabs>
        <w:tab w:val="clear" w:pos="3600"/>
        <w:tab w:val="clear" w:pos="3958"/>
      </w:tabs>
      <w:jc w:val="right"/>
    </w:pPr>
  </w:style>
  <w:style w:type="character" w:styleId="Emphasis">
    <w:name w:val="Emphasis"/>
    <w:basedOn w:val="DefaultParagraphFont"/>
    <w:qFormat/>
    <w:rsid w:val="00021326"/>
    <w:rPr>
      <w:i/>
    </w:rPr>
  </w:style>
  <w:style w:type="paragraph" w:styleId="Caption">
    <w:name w:val="caption"/>
    <w:basedOn w:val="BodyText"/>
    <w:next w:val="Normal"/>
    <w:qFormat/>
    <w:rsid w:val="00021326"/>
    <w:pPr>
      <w:framePr w:w="2268" w:hSpace="181" w:vSpace="181" w:wrap="around" w:vAnchor="text" w:hAnchor="page" w:x="1135" w:y="285" w:anchorLock="1"/>
    </w:pPr>
    <w:rPr>
      <w:i/>
    </w:rPr>
  </w:style>
  <w:style w:type="paragraph" w:customStyle="1" w:styleId="MiniTOCTitle">
    <w:name w:val="MiniTOCTitle"/>
    <w:basedOn w:val="Heading4"/>
    <w:rsid w:val="00021326"/>
    <w:pPr>
      <w:spacing w:before="240"/>
      <w:outlineLvl w:val="9"/>
    </w:pPr>
    <w:rPr>
      <w:noProof/>
      <w:sz w:val="24"/>
    </w:rPr>
  </w:style>
  <w:style w:type="paragraph" w:customStyle="1" w:styleId="MiniTOCItem">
    <w:name w:val="MiniTOCItem"/>
    <w:basedOn w:val="ListBullet"/>
    <w:rsid w:val="00021326"/>
    <w:pPr>
      <w:numPr>
        <w:numId w:val="0"/>
      </w:numPr>
      <w:tabs>
        <w:tab w:val="right" w:leader="dot" w:pos="6521"/>
      </w:tabs>
      <w:spacing w:before="0" w:after="0"/>
    </w:pPr>
  </w:style>
  <w:style w:type="paragraph" w:customStyle="1" w:styleId="TOFTitle">
    <w:name w:val="TOFTitle"/>
    <w:basedOn w:val="TOCTitle"/>
    <w:rsid w:val="00021326"/>
  </w:style>
  <w:style w:type="paragraph" w:styleId="TableofFigures">
    <w:name w:val="table of figures"/>
    <w:basedOn w:val="Normal"/>
    <w:next w:val="Normal"/>
    <w:semiHidden/>
    <w:rsid w:val="00021326"/>
    <w:pPr>
      <w:tabs>
        <w:tab w:val="right" w:leader="dot" w:pos="9072"/>
      </w:tabs>
      <w:ind w:left="970" w:hanging="403"/>
    </w:pPr>
    <w:rPr>
      <w:rFonts w:ascii="Times New Roman" w:hAnsi="Times New Roman"/>
      <w:b/>
    </w:rPr>
  </w:style>
  <w:style w:type="paragraph" w:styleId="ListNumber">
    <w:name w:val="List Number"/>
    <w:basedOn w:val="List"/>
    <w:rsid w:val="00021326"/>
    <w:pPr>
      <w:numPr>
        <w:numId w:val="13"/>
      </w:numPr>
      <w:tabs>
        <w:tab w:val="clear" w:pos="340"/>
      </w:tabs>
    </w:pPr>
  </w:style>
  <w:style w:type="character" w:customStyle="1" w:styleId="WingdingSymbols">
    <w:name w:val="Wingding Symbols"/>
    <w:rsid w:val="00021326"/>
    <w:rPr>
      <w:rFonts w:ascii="Wingdings" w:hAnsi="Wingdings"/>
    </w:rPr>
  </w:style>
  <w:style w:type="paragraph" w:customStyle="1" w:styleId="TableHeading">
    <w:name w:val="Table Heading"/>
    <w:basedOn w:val="HeadingBase"/>
    <w:rsid w:val="00021326"/>
    <w:pPr>
      <w:keepLines/>
      <w:pBdr>
        <w:bottom w:val="single" w:sz="6" w:space="1" w:color="918585"/>
      </w:pBdr>
      <w:spacing w:before="240"/>
    </w:pPr>
  </w:style>
  <w:style w:type="character" w:customStyle="1" w:styleId="HotSpot">
    <w:name w:val="HotSpot"/>
    <w:rsid w:val="00021326"/>
    <w:rPr>
      <w:color w:val="0033CC"/>
      <w:u w:val="none"/>
    </w:rPr>
  </w:style>
  <w:style w:type="paragraph" w:customStyle="1" w:styleId="BodyTextRight">
    <w:name w:val="Body Text Right"/>
    <w:basedOn w:val="BodyText"/>
    <w:rsid w:val="00021326"/>
    <w:pPr>
      <w:spacing w:before="0" w:after="0"/>
      <w:jc w:val="right"/>
    </w:pPr>
  </w:style>
  <w:style w:type="paragraph" w:styleId="Index3">
    <w:name w:val="index 3"/>
    <w:basedOn w:val="ListNumber2"/>
    <w:next w:val="Normal"/>
    <w:semiHidden/>
    <w:rsid w:val="00021326"/>
    <w:pPr>
      <w:numPr>
        <w:numId w:val="0"/>
      </w:numPr>
      <w:tabs>
        <w:tab w:val="right" w:leader="dot" w:pos="4176"/>
      </w:tabs>
    </w:pPr>
  </w:style>
  <w:style w:type="paragraph" w:styleId="ListNumber2">
    <w:name w:val="List Number 2"/>
    <w:basedOn w:val="List2"/>
    <w:rsid w:val="00021326"/>
    <w:pPr>
      <w:numPr>
        <w:numId w:val="8"/>
      </w:numPr>
      <w:tabs>
        <w:tab w:val="clear" w:pos="1060"/>
      </w:tabs>
    </w:pPr>
  </w:style>
  <w:style w:type="paragraph" w:customStyle="1" w:styleId="MarginNote">
    <w:name w:val="Margin Note"/>
    <w:basedOn w:val="BodyText"/>
    <w:rsid w:val="00021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3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1326"/>
    <w:rPr>
      <w:sz w:val="32"/>
    </w:rPr>
  </w:style>
  <w:style w:type="paragraph" w:customStyle="1" w:styleId="HeadingProcedure">
    <w:name w:val="Heading Procedure"/>
    <w:basedOn w:val="HeadingBase"/>
    <w:next w:val="Normal"/>
    <w:rsid w:val="00021326"/>
    <w:pPr>
      <w:tabs>
        <w:tab w:val="left" w:pos="0"/>
      </w:tabs>
      <w:spacing w:before="120" w:after="60"/>
    </w:pPr>
    <w:rPr>
      <w:i/>
      <w:color w:val="918585"/>
      <w:sz w:val="22"/>
    </w:rPr>
  </w:style>
  <w:style w:type="paragraph" w:customStyle="1" w:styleId="TableBodyText">
    <w:name w:val="Table Body Text"/>
    <w:basedOn w:val="BodyText"/>
    <w:rsid w:val="00021326"/>
    <w:pPr>
      <w:spacing w:before="60" w:after="60"/>
    </w:pPr>
  </w:style>
  <w:style w:type="paragraph" w:styleId="ListContinue">
    <w:name w:val="List Continue"/>
    <w:basedOn w:val="List"/>
    <w:rsid w:val="00021326"/>
    <w:pPr>
      <w:ind w:firstLine="0"/>
    </w:pPr>
  </w:style>
  <w:style w:type="paragraph" w:customStyle="1" w:styleId="ListNote">
    <w:name w:val="List Note"/>
    <w:basedOn w:val="List"/>
    <w:rsid w:val="00021326"/>
    <w:pPr>
      <w:pBdr>
        <w:top w:val="single" w:sz="6" w:space="2" w:color="918585"/>
        <w:bottom w:val="single" w:sz="6" w:space="2" w:color="918585"/>
      </w:pBdr>
      <w:tabs>
        <w:tab w:val="left" w:pos="1021"/>
      </w:tabs>
      <w:ind w:firstLine="0"/>
    </w:pPr>
  </w:style>
  <w:style w:type="paragraph" w:customStyle="1" w:styleId="Warning">
    <w:name w:val="Warning"/>
    <w:basedOn w:val="BodyText"/>
    <w:rsid w:val="00021326"/>
    <w:pPr>
      <w:shd w:val="clear" w:color="auto" w:fill="D9D9D9"/>
      <w:tabs>
        <w:tab w:val="left" w:pos="992"/>
      </w:tabs>
      <w:ind w:left="119" w:right="119"/>
    </w:pPr>
    <w:rPr>
      <w:sz w:val="20"/>
    </w:rPr>
  </w:style>
  <w:style w:type="paragraph" w:customStyle="1" w:styleId="MarginIcons">
    <w:name w:val="Margin Icons"/>
    <w:basedOn w:val="BodyText"/>
    <w:rsid w:val="00021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326"/>
    <w:rPr>
      <w:rFonts w:ascii="Courier New" w:hAnsi="Courier New"/>
    </w:rPr>
  </w:style>
  <w:style w:type="paragraph" w:customStyle="1" w:styleId="NoteBullet">
    <w:name w:val="Note Bullet"/>
    <w:basedOn w:val="Note"/>
    <w:rsid w:val="00021326"/>
    <w:pPr>
      <w:tabs>
        <w:tab w:val="clear" w:pos="680"/>
      </w:tabs>
      <w:spacing w:before="60" w:after="60"/>
    </w:pPr>
  </w:style>
  <w:style w:type="paragraph" w:customStyle="1" w:styleId="SubHeading2">
    <w:name w:val="SubHeading2"/>
    <w:basedOn w:val="HeadingBase"/>
    <w:rsid w:val="00021326"/>
    <w:pPr>
      <w:spacing w:before="240" w:after="60"/>
    </w:pPr>
    <w:rPr>
      <w:sz w:val="20"/>
    </w:rPr>
  </w:style>
  <w:style w:type="paragraph" w:customStyle="1" w:styleId="SubHeading1">
    <w:name w:val="SubHeading1"/>
    <w:basedOn w:val="HeadingBase"/>
    <w:rsid w:val="00021326"/>
    <w:pPr>
      <w:spacing w:before="240" w:after="60"/>
    </w:pPr>
    <w:rPr>
      <w:color w:val="918585"/>
      <w:sz w:val="22"/>
    </w:rPr>
  </w:style>
  <w:style w:type="paragraph" w:customStyle="1" w:styleId="SideHeading">
    <w:name w:val="Side Heading"/>
    <w:basedOn w:val="HeadingBase"/>
    <w:rsid w:val="00021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326"/>
    <w:pPr>
      <w:numPr>
        <w:numId w:val="9"/>
      </w:numPr>
    </w:pPr>
  </w:style>
  <w:style w:type="paragraph" w:styleId="PlainText">
    <w:name w:val="Plain Text"/>
    <w:basedOn w:val="Normal"/>
    <w:link w:val="PlainTextChar"/>
    <w:rsid w:val="00021326"/>
    <w:rPr>
      <w:sz w:val="20"/>
    </w:rPr>
  </w:style>
  <w:style w:type="character" w:customStyle="1" w:styleId="PlainTextChar">
    <w:name w:val="Plain Text Char"/>
    <w:basedOn w:val="DefaultParagraphFont"/>
    <w:link w:val="PlainText"/>
    <w:rsid w:val="00021326"/>
    <w:rPr>
      <w:rFonts w:ascii="Courier New" w:eastAsia="Times New Roman" w:hAnsi="Courier New" w:cs="Times New Roman"/>
      <w:sz w:val="20"/>
      <w:szCs w:val="20"/>
      <w:lang w:eastAsia="en-US"/>
    </w:rPr>
  </w:style>
  <w:style w:type="character" w:customStyle="1" w:styleId="MenuOption">
    <w:name w:val="Menu Option"/>
    <w:basedOn w:val="DefaultParagraphFont"/>
    <w:rsid w:val="00021326"/>
    <w:rPr>
      <w:b/>
      <w:smallCaps/>
    </w:rPr>
  </w:style>
  <w:style w:type="paragraph" w:customStyle="1" w:styleId="TableListNumber">
    <w:name w:val="Table List Number"/>
    <w:basedOn w:val="ListNumber"/>
    <w:rsid w:val="00021326"/>
    <w:pPr>
      <w:numPr>
        <w:numId w:val="0"/>
      </w:numPr>
    </w:pPr>
  </w:style>
  <w:style w:type="paragraph" w:styleId="TOC4">
    <w:name w:val="toc 4"/>
    <w:basedOn w:val="TOCBase"/>
    <w:next w:val="Normal"/>
    <w:semiHidden/>
    <w:rsid w:val="00021326"/>
    <w:pPr>
      <w:tabs>
        <w:tab w:val="right" w:leader="dot" w:pos="9071"/>
      </w:tabs>
      <w:ind w:left="1701"/>
    </w:pPr>
  </w:style>
  <w:style w:type="paragraph" w:customStyle="1" w:styleId="ListAlpha">
    <w:name w:val="List Alpha"/>
    <w:basedOn w:val="List"/>
    <w:rsid w:val="00021326"/>
    <w:pPr>
      <w:numPr>
        <w:numId w:val="7"/>
      </w:numPr>
    </w:pPr>
  </w:style>
  <w:style w:type="paragraph" w:customStyle="1" w:styleId="ListAlpha2">
    <w:name w:val="List Alpha 2"/>
    <w:basedOn w:val="List2"/>
    <w:rsid w:val="00021326"/>
    <w:pPr>
      <w:numPr>
        <w:numId w:val="6"/>
      </w:numPr>
    </w:pPr>
  </w:style>
  <w:style w:type="paragraph" w:styleId="List2">
    <w:name w:val="List 2"/>
    <w:basedOn w:val="BodyText"/>
    <w:rsid w:val="00021326"/>
    <w:pPr>
      <w:tabs>
        <w:tab w:val="left" w:pos="680"/>
      </w:tabs>
      <w:spacing w:before="60" w:after="60"/>
      <w:ind w:left="680" w:hanging="340"/>
    </w:pPr>
  </w:style>
  <w:style w:type="paragraph" w:styleId="List3">
    <w:name w:val="List 3"/>
    <w:basedOn w:val="BodyText"/>
    <w:rsid w:val="00021326"/>
    <w:pPr>
      <w:tabs>
        <w:tab w:val="left" w:pos="1021"/>
      </w:tabs>
      <w:spacing w:before="60" w:after="60"/>
      <w:ind w:left="1020" w:hanging="340"/>
    </w:pPr>
  </w:style>
  <w:style w:type="paragraph" w:styleId="List4">
    <w:name w:val="List 4"/>
    <w:basedOn w:val="BodyText"/>
    <w:rsid w:val="00021326"/>
    <w:pPr>
      <w:tabs>
        <w:tab w:val="left" w:pos="1361"/>
      </w:tabs>
      <w:spacing w:before="60" w:after="60"/>
      <w:ind w:left="1361" w:hanging="340"/>
    </w:pPr>
  </w:style>
  <w:style w:type="paragraph" w:styleId="List5">
    <w:name w:val="List 5"/>
    <w:basedOn w:val="BodyText"/>
    <w:rsid w:val="00021326"/>
    <w:pPr>
      <w:tabs>
        <w:tab w:val="left" w:pos="1701"/>
      </w:tabs>
      <w:spacing w:before="60" w:after="60"/>
      <w:ind w:left="1701" w:hanging="340"/>
    </w:pPr>
  </w:style>
  <w:style w:type="paragraph" w:styleId="ListBullet3">
    <w:name w:val="List Bullet 3"/>
    <w:basedOn w:val="List3"/>
    <w:rsid w:val="00021326"/>
    <w:pPr>
      <w:numPr>
        <w:numId w:val="12"/>
      </w:numPr>
      <w:tabs>
        <w:tab w:val="clear" w:pos="1021"/>
      </w:tabs>
      <w:ind w:left="1037" w:hanging="357"/>
    </w:pPr>
  </w:style>
  <w:style w:type="paragraph" w:styleId="ListBullet4">
    <w:name w:val="List Bullet 4"/>
    <w:basedOn w:val="List4"/>
    <w:rsid w:val="00021326"/>
    <w:pPr>
      <w:numPr>
        <w:numId w:val="1"/>
      </w:numPr>
      <w:tabs>
        <w:tab w:val="clear" w:pos="1361"/>
      </w:tabs>
    </w:pPr>
  </w:style>
  <w:style w:type="paragraph" w:styleId="ListBullet5">
    <w:name w:val="List Bullet 5"/>
    <w:basedOn w:val="List5"/>
    <w:rsid w:val="00021326"/>
    <w:pPr>
      <w:numPr>
        <w:numId w:val="2"/>
      </w:numPr>
    </w:pPr>
  </w:style>
  <w:style w:type="paragraph" w:styleId="ListContinue2">
    <w:name w:val="List Continue 2"/>
    <w:basedOn w:val="List2"/>
    <w:rsid w:val="00021326"/>
    <w:pPr>
      <w:ind w:firstLine="0"/>
    </w:pPr>
  </w:style>
  <w:style w:type="paragraph" w:styleId="ListContinue3">
    <w:name w:val="List Continue 3"/>
    <w:basedOn w:val="List3"/>
    <w:rsid w:val="00021326"/>
    <w:pPr>
      <w:ind w:left="1021" w:firstLine="0"/>
    </w:pPr>
  </w:style>
  <w:style w:type="paragraph" w:styleId="ListContinue4">
    <w:name w:val="List Continue 4"/>
    <w:basedOn w:val="List4"/>
    <w:rsid w:val="00021326"/>
    <w:pPr>
      <w:ind w:firstLine="0"/>
    </w:pPr>
  </w:style>
  <w:style w:type="paragraph" w:styleId="ListContinue5">
    <w:name w:val="List Continue 5"/>
    <w:basedOn w:val="List5"/>
    <w:rsid w:val="00021326"/>
    <w:pPr>
      <w:ind w:firstLine="0"/>
    </w:pPr>
  </w:style>
  <w:style w:type="paragraph" w:styleId="ListNumber3">
    <w:name w:val="List Number 3"/>
    <w:basedOn w:val="List3"/>
    <w:rsid w:val="00021326"/>
    <w:pPr>
      <w:numPr>
        <w:numId w:val="3"/>
      </w:numPr>
    </w:pPr>
  </w:style>
  <w:style w:type="paragraph" w:styleId="ListNumber4">
    <w:name w:val="List Number 4"/>
    <w:basedOn w:val="List4"/>
    <w:rsid w:val="00021326"/>
    <w:pPr>
      <w:numPr>
        <w:numId w:val="4"/>
      </w:numPr>
    </w:pPr>
  </w:style>
  <w:style w:type="paragraph" w:styleId="ListNumber5">
    <w:name w:val="List Number 5"/>
    <w:basedOn w:val="List5"/>
    <w:rsid w:val="00021326"/>
    <w:pPr>
      <w:numPr>
        <w:numId w:val="5"/>
      </w:numPr>
    </w:pPr>
  </w:style>
  <w:style w:type="paragraph" w:styleId="BlockText">
    <w:name w:val="Block Text"/>
    <w:basedOn w:val="Normal"/>
    <w:rsid w:val="00021326"/>
    <w:pPr>
      <w:spacing w:after="120"/>
      <w:ind w:left="1440" w:right="1440"/>
    </w:pPr>
  </w:style>
  <w:style w:type="character" w:customStyle="1" w:styleId="Subscript">
    <w:name w:val="Subscript"/>
    <w:basedOn w:val="DefaultParagraphFont"/>
    <w:rsid w:val="00021326"/>
    <w:rPr>
      <w:sz w:val="16"/>
      <w:vertAlign w:val="subscript"/>
    </w:rPr>
  </w:style>
  <w:style w:type="character" w:customStyle="1" w:styleId="Superscript">
    <w:name w:val="Superscript"/>
    <w:basedOn w:val="DefaultParagraphFont"/>
    <w:rsid w:val="00021326"/>
    <w:rPr>
      <w:sz w:val="16"/>
      <w:vertAlign w:val="superscript"/>
    </w:rPr>
  </w:style>
  <w:style w:type="character" w:customStyle="1" w:styleId="Symbols">
    <w:name w:val="Symbols"/>
    <w:basedOn w:val="DefaultParagraphFont"/>
    <w:rsid w:val="00021326"/>
    <w:rPr>
      <w:rFonts w:ascii="Symbol" w:hAnsi="Symbol"/>
    </w:rPr>
  </w:style>
  <w:style w:type="character" w:customStyle="1" w:styleId="MenuOptions">
    <w:name w:val="Menu Options"/>
    <w:basedOn w:val="DefaultParagraphFont"/>
    <w:rsid w:val="00021326"/>
    <w:rPr>
      <w:rFonts w:ascii="Arial Narrow" w:hAnsi="Arial Narrow"/>
      <w:smallCaps/>
    </w:rPr>
  </w:style>
  <w:style w:type="character" w:customStyle="1" w:styleId="Buttons">
    <w:name w:val="Buttons"/>
    <w:basedOn w:val="DefaultParagraphFont"/>
    <w:rsid w:val="00021326"/>
    <w:rPr>
      <w:b/>
    </w:rPr>
  </w:style>
  <w:style w:type="character" w:customStyle="1" w:styleId="Underlined">
    <w:name w:val="Underlined"/>
    <w:basedOn w:val="DefaultParagraphFont"/>
    <w:rsid w:val="00021326"/>
    <w:rPr>
      <w:u w:val="single"/>
    </w:rPr>
  </w:style>
  <w:style w:type="paragraph" w:customStyle="1" w:styleId="TableBodyTextRight">
    <w:name w:val="Table Body Text Right"/>
    <w:basedOn w:val="TableBodyText"/>
    <w:rsid w:val="00021326"/>
    <w:pPr>
      <w:widowControl w:val="0"/>
      <w:autoSpaceDE w:val="0"/>
      <w:autoSpaceDN w:val="0"/>
      <w:adjustRightInd w:val="0"/>
      <w:jc w:val="right"/>
    </w:pPr>
    <w:rPr>
      <w:rFonts w:cs="Arial"/>
      <w:szCs w:val="18"/>
    </w:rPr>
  </w:style>
  <w:style w:type="paragraph" w:customStyle="1" w:styleId="CopyrightText">
    <w:name w:val="Copyright Text"/>
    <w:basedOn w:val="BodyText"/>
    <w:rsid w:val="00021326"/>
    <w:rPr>
      <w:sz w:val="18"/>
    </w:rPr>
  </w:style>
  <w:style w:type="paragraph" w:customStyle="1" w:styleId="BodySmallRight">
    <w:name w:val="Body Small Right"/>
    <w:basedOn w:val="BodyTextRight"/>
    <w:rsid w:val="00021326"/>
    <w:rPr>
      <w:sz w:val="18"/>
      <w:szCs w:val="18"/>
    </w:rPr>
  </w:style>
  <w:style w:type="paragraph" w:customStyle="1" w:styleId="MarginEdition">
    <w:name w:val="Margin Edition"/>
    <w:basedOn w:val="MarginNote"/>
    <w:rsid w:val="00021326"/>
    <w:pPr>
      <w:spacing w:before="0" w:after="0"/>
    </w:pPr>
    <w:rPr>
      <w:rFonts w:ascii="Times New Roman" w:hAnsi="Times New Roman"/>
      <w:color w:val="999999"/>
    </w:rPr>
  </w:style>
  <w:style w:type="paragraph" w:customStyle="1" w:styleId="Spacer">
    <w:name w:val="Spacer"/>
    <w:basedOn w:val="Normal"/>
    <w:rsid w:val="00021326"/>
    <w:rPr>
      <w:sz w:val="2"/>
      <w:szCs w:val="2"/>
    </w:rPr>
  </w:style>
  <w:style w:type="character" w:customStyle="1" w:styleId="Small">
    <w:name w:val="Small"/>
    <w:basedOn w:val="DefaultParagraphFont"/>
    <w:rsid w:val="00021326"/>
    <w:rPr>
      <w:sz w:val="16"/>
    </w:rPr>
  </w:style>
  <w:style w:type="paragraph" w:customStyle="1" w:styleId="WideTable">
    <w:name w:val="Wide Table"/>
    <w:basedOn w:val="Normal"/>
    <w:rsid w:val="00021326"/>
    <w:pPr>
      <w:ind w:left="-1418"/>
    </w:pPr>
    <w:rPr>
      <w:sz w:val="2"/>
      <w:szCs w:val="2"/>
    </w:rPr>
  </w:style>
  <w:style w:type="character" w:styleId="PageNumber">
    <w:name w:val="page number"/>
    <w:basedOn w:val="DefaultParagraphFont"/>
    <w:rsid w:val="00021326"/>
  </w:style>
  <w:style w:type="paragraph" w:styleId="Quote">
    <w:name w:val="Quote"/>
    <w:basedOn w:val="Heading1"/>
    <w:link w:val="QuoteChar"/>
    <w:qFormat/>
    <w:rsid w:val="00021326"/>
    <w:rPr>
      <w:b w:val="0"/>
      <w:sz w:val="72"/>
      <w:szCs w:val="72"/>
      <w:lang w:val="en-NZ"/>
    </w:rPr>
  </w:style>
  <w:style w:type="character" w:customStyle="1" w:styleId="QuoteChar">
    <w:name w:val="Quote Char"/>
    <w:basedOn w:val="DefaultParagraphFont"/>
    <w:link w:val="Quote"/>
    <w:rsid w:val="00021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326"/>
    <w:pPr>
      <w:pageBreakBefore/>
    </w:pPr>
  </w:style>
  <w:style w:type="paragraph" w:customStyle="1" w:styleId="Border">
    <w:name w:val="Border"/>
    <w:basedOn w:val="Normal"/>
    <w:qFormat/>
    <w:rsid w:val="00021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326"/>
    <w:rPr>
      <w:b/>
      <w:bCs/>
      <w:i/>
      <w:iCs/>
      <w:color w:val="auto"/>
    </w:rPr>
  </w:style>
  <w:style w:type="paragraph" w:styleId="IntenseQuote">
    <w:name w:val="Intense Quote"/>
    <w:basedOn w:val="Normal"/>
    <w:next w:val="Normal"/>
    <w:link w:val="IntenseQuoteChar"/>
    <w:uiPriority w:val="30"/>
    <w:qFormat/>
    <w:rsid w:val="00021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3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1326"/>
    <w:rPr>
      <w:smallCaps/>
      <w:color w:val="auto"/>
      <w:u w:val="single"/>
    </w:rPr>
  </w:style>
  <w:style w:type="character" w:styleId="IntenseReference">
    <w:name w:val="Intense Reference"/>
    <w:basedOn w:val="DefaultParagraphFont"/>
    <w:uiPriority w:val="32"/>
    <w:qFormat/>
    <w:rsid w:val="00021326"/>
    <w:rPr>
      <w:b/>
      <w:bCs/>
      <w:smallCaps/>
      <w:color w:val="auto"/>
      <w:spacing w:val="5"/>
      <w:u w:val="single"/>
    </w:rPr>
  </w:style>
  <w:style w:type="paragraph" w:customStyle="1" w:styleId="2ColumnHeading">
    <w:name w:val="2Column Heading"/>
    <w:basedOn w:val="BodyText"/>
    <w:qFormat/>
    <w:rsid w:val="00021326"/>
    <w:pPr>
      <w:spacing w:after="60"/>
      <w:ind w:left="-2268"/>
    </w:pPr>
    <w:rPr>
      <w:b/>
    </w:rPr>
  </w:style>
  <w:style w:type="paragraph" w:customStyle="1" w:styleId="Heading1TOC">
    <w:name w:val="Heading1 TOC"/>
    <w:basedOn w:val="Normal"/>
    <w:qFormat/>
    <w:rsid w:val="00021326"/>
    <w:pPr>
      <w:spacing w:before="240" w:after="120"/>
    </w:pPr>
    <w:rPr>
      <w:rFonts w:ascii="Times New Roman" w:hAnsi="Times New Roman"/>
      <w:b/>
      <w:sz w:val="32"/>
    </w:rPr>
  </w:style>
  <w:style w:type="paragraph" w:customStyle="1" w:styleId="Heading2TOC">
    <w:name w:val="Heading2 TOC"/>
    <w:basedOn w:val="Normal"/>
    <w:qFormat/>
    <w:rsid w:val="00021326"/>
    <w:pPr>
      <w:spacing w:before="240" w:after="60"/>
    </w:pPr>
    <w:rPr>
      <w:rFonts w:ascii="Times New Roman" w:hAnsi="Times New Roman"/>
      <w:b/>
      <w:sz w:val="28"/>
    </w:rPr>
  </w:style>
  <w:style w:type="character" w:customStyle="1" w:styleId="Underline">
    <w:name w:val="Underline"/>
    <w:basedOn w:val="DefaultParagraphFont"/>
    <w:qFormat/>
    <w:rsid w:val="00021326"/>
    <w:rPr>
      <w:u w:val="single"/>
    </w:rPr>
  </w:style>
  <w:style w:type="character" w:customStyle="1" w:styleId="BoldandItalics">
    <w:name w:val="Bold and Italics"/>
    <w:qFormat/>
    <w:rsid w:val="00021326"/>
    <w:rPr>
      <w:b/>
      <w:i/>
      <w:u w:val="none"/>
    </w:rPr>
  </w:style>
  <w:style w:type="paragraph" w:styleId="BalloonText">
    <w:name w:val="Balloon Text"/>
    <w:basedOn w:val="Normal"/>
    <w:link w:val="BalloonTextChar"/>
    <w:rsid w:val="00021326"/>
    <w:rPr>
      <w:rFonts w:ascii="Tahoma" w:hAnsi="Tahoma" w:cs="Tahoma"/>
      <w:sz w:val="16"/>
      <w:szCs w:val="16"/>
    </w:rPr>
  </w:style>
  <w:style w:type="character" w:customStyle="1" w:styleId="BalloonTextChar">
    <w:name w:val="Balloon Text Char"/>
    <w:basedOn w:val="DefaultParagraphFont"/>
    <w:link w:val="BalloonText"/>
    <w:rsid w:val="000213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13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13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1326"/>
    <w:rPr>
      <w:b/>
      <w:color w:val="660033"/>
      <w:spacing w:val="0"/>
    </w:rPr>
  </w:style>
  <w:style w:type="paragraph" w:customStyle="1" w:styleId="Nameditemlist">
    <w:name w:val="Named item list"/>
    <w:basedOn w:val="BodyText"/>
    <w:qFormat/>
    <w:rsid w:val="00021326"/>
    <w:pPr>
      <w:tabs>
        <w:tab w:val="left" w:pos="2835"/>
      </w:tabs>
      <w:ind w:left="2835" w:hanging="2835"/>
    </w:pPr>
  </w:style>
  <w:style w:type="paragraph" w:customStyle="1" w:styleId="BodyTextnopadding">
    <w:name w:val="Body Text no padding"/>
    <w:basedOn w:val="BodyText"/>
    <w:qFormat/>
    <w:rsid w:val="00021326"/>
    <w:pPr>
      <w:spacing w:before="0" w:after="0"/>
    </w:pPr>
  </w:style>
  <w:style w:type="paragraph" w:customStyle="1" w:styleId="BodyTextBold">
    <w:name w:val="Body Text Bold"/>
    <w:basedOn w:val="BodyText"/>
    <w:qFormat/>
    <w:rsid w:val="00021326"/>
    <w:rPr>
      <w:b/>
    </w:rPr>
  </w:style>
  <w:style w:type="character" w:styleId="Hyperlink">
    <w:name w:val="Hyperlink"/>
    <w:basedOn w:val="DefaultParagraphFont"/>
    <w:uiPriority w:val="99"/>
    <w:unhideWhenUsed/>
    <w:rsid w:val="009F44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3821</Characters>
  <Application>Microsoft Office Word</Application>
  <DocSecurity>0</DocSecurity>
  <Lines>103</Lines>
  <Paragraphs>51</Paragraphs>
  <ScaleCrop>false</ScaleCrop>
  <Company>Author-it Software Corporation Ltd.</Company>
  <LinksUpToDate>false</LinksUpToDate>
  <CharactersWithSpaces>4339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MSL916014 Maintain compliance in work or functional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2022-12-19T23:52:00Z</dcterms:created>
  <dcterms:modified xsi:type="dcterms:W3CDTF">2022-12-19T23:52:00Z</dcterms:modified>
</cp:coreProperties>
</file>