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946" w:rsidP="009A1946">
      <w:pPr>
        <w:pStyle w:val="Title"/>
      </w:pPr>
      <w:r>
        <w:fldChar w:fldCharType="begin"/>
      </w:r>
      <w:r>
        <w:instrText xml:space="preserve"> TITLE   \* MERGEFORMAT </w:instrText>
      </w:r>
      <w:r>
        <w:fldChar w:fldCharType="separate"/>
      </w:r>
      <w:r>
        <w:t>MSL916013 Supervise laboratory operations in work or functional area</w:t>
      </w:r>
      <w:r>
        <w:fldChar w:fldCharType="end"/>
      </w:r>
    </w:p>
    <w:p w:rsidR="009A1946" w:rsidP="009A1946">
      <w:pPr>
        <w:pStyle w:val="Version"/>
        <w:sectPr w:rsidSect="00887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DCD" w:rsidP="00887DCD">
      <w:pPr>
        <w:pStyle w:val="SuperHeading"/>
      </w:pPr>
      <w:r w:rsidRPr="00887DCD">
        <w:t>MSL916013 Supervise laboratory operations in work or functional area</w:t>
      </w:r>
    </w:p>
    <w:p w:rsidR="00000000" w:rsidRPr="00887DCD" w:rsidP="00887DCD">
      <w:pPr>
        <w:pStyle w:val="Heading1"/>
      </w:pPr>
      <w:bookmarkStart w:id="1" w:name="O_1257496"/>
      <w:bookmarkEnd w:id="1"/>
      <w:r w:rsidRPr="00887DCD">
        <w:t>Modification History</w:t>
      </w:r>
    </w:p>
    <w:p w:rsidR="00000000" w:rsidRPr="00887DCD" w:rsidP="009A1946">
      <w:pPr>
        <w:pStyle w:val="BodyText"/>
      </w:pPr>
      <w:r w:rsidRPr="00887DCD">
        <w:t>Release 1. Supersedes and equivalent to MSL916008 Supervise laboratory operations in work or functional area. Minor changes to Performance Criteria and some refinement of Knowledge Evidence without change to outcome.</w:t>
      </w:r>
    </w:p>
    <w:p w:rsidR="00000000" w:rsidRPr="00887DCD" w:rsidP="00887DCD">
      <w:pPr>
        <w:pStyle w:val="Heading1"/>
      </w:pPr>
      <w:bookmarkStart w:id="2" w:name="O_1257497"/>
      <w:bookmarkEnd w:id="2"/>
      <w:r w:rsidRPr="00887DCD">
        <w:t>Application</w:t>
      </w:r>
    </w:p>
    <w:p w:rsidR="00000000" w:rsidRPr="00887DCD" w:rsidP="009A1946">
      <w:pPr>
        <w:pStyle w:val="BodyText"/>
      </w:pPr>
      <w:r w:rsidRPr="00887DCD">
        <w:t>This uni</w:t>
      </w:r>
      <w:r w:rsidRPr="00887DCD">
        <w:t>t of competency describes the skills and knowledge to monitor and direct work practices, coordinate and support personnel and manage and optimise resources within the laboratory. This requires using significant judgement about work sequences, choosing appr</w:t>
      </w:r>
      <w:r w:rsidRPr="00887DCD">
        <w:t>opriate technology and procedures to ensure that products and services meet customer expectations, and ensuring that operations are conducted safely and efficiently in keeping with the workplace business plan.</w:t>
      </w:r>
    </w:p>
    <w:p w:rsidR="00000000" w:rsidRPr="00887DCD" w:rsidP="009A1946">
      <w:pPr>
        <w:pStyle w:val="BodyText"/>
      </w:pPr>
      <w:r w:rsidRPr="00887DCD">
        <w:t>This unit applies to senior technical officers</w:t>
      </w:r>
      <w:r w:rsidRPr="00887DCD">
        <w:t xml:space="preserve"> and laboratory supervisors working in all industry sectors. Responsibility is undertaken for the day-to-day operation of the work or functional area under broad direction from more senior staff such as scientists, medical staff and engineers.</w:t>
      </w:r>
    </w:p>
    <w:p w:rsidR="009A1946" w:rsidP="009A1946">
      <w:pPr>
        <w:pStyle w:val="BodyText"/>
      </w:pPr>
      <w:r w:rsidRPr="00887DCD">
        <w:t>No licensing</w:t>
      </w:r>
      <w:r w:rsidRPr="00887DCD">
        <w:t xml:space="preserve"> or certification requirements exist at the time of publication. However, regulations and/or external accreditation requirements for laboratory operations exist, so local requirements should be checked. Relevant legislation, industry standards and codes of</w:t>
      </w:r>
      <w:r w:rsidRPr="00887DCD">
        <w:t xml:space="preserve"> practice within Australia must also be applied.</w:t>
      </w:r>
    </w:p>
    <w:p w:rsidR="00000000" w:rsidRPr="00887DCD" w:rsidP="00887DCD">
      <w:pPr>
        <w:pStyle w:val="Heading1"/>
      </w:pPr>
      <w:bookmarkStart w:id="3" w:name="O_1257498"/>
      <w:bookmarkEnd w:id="3"/>
      <w:r w:rsidRPr="00887DCD">
        <w:t>Pre-requisite Unit</w:t>
      </w:r>
    </w:p>
    <w:p w:rsidR="00000000" w:rsidRPr="00887DCD" w:rsidP="009A1946">
      <w:pPr>
        <w:pStyle w:val="BodyText"/>
      </w:pPr>
      <w:r w:rsidRPr="00887DCD">
        <w:t>Nil.</w:t>
      </w:r>
    </w:p>
    <w:p w:rsidR="00000000" w:rsidRPr="00887DCD" w:rsidP="00887DCD">
      <w:pPr>
        <w:pStyle w:val="Heading1"/>
      </w:pPr>
      <w:bookmarkStart w:id="4" w:name="O_1257499"/>
      <w:bookmarkEnd w:id="4"/>
      <w:r w:rsidRPr="00887DCD">
        <w:t>Competency Field</w:t>
      </w:r>
    </w:p>
    <w:p w:rsidR="009A1946" w:rsidP="009A1946">
      <w:pPr>
        <w:pStyle w:val="BodyText"/>
      </w:pPr>
      <w:r w:rsidRPr="00887DCD">
        <w:t>Communication/organisation</w:t>
      </w:r>
    </w:p>
    <w:p w:rsidR="00000000" w:rsidRPr="00887DCD" w:rsidP="00887DCD">
      <w:pPr>
        <w:pStyle w:val="Heading1"/>
      </w:pPr>
      <w:bookmarkStart w:id="5" w:name="O_1257501"/>
      <w:bookmarkEnd w:id="5"/>
      <w:r w:rsidRPr="00887DCD">
        <w:t>Elements and Performance Criteria</w:t>
      </w:r>
    </w:p>
    <w:tbl>
      <w:tblPr>
        <w:tblW w:w="9639" w:type="dxa"/>
        <w:tblLayout w:type="fixed"/>
        <w:tblCellMar>
          <w:left w:w="62" w:type="dxa"/>
          <w:right w:w="62" w:type="dxa"/>
        </w:tblCellMar>
        <w:tblLook w:val="0000"/>
      </w:tblPr>
      <w:tblGrid>
        <w:gridCol w:w="2502"/>
        <w:gridCol w:w="7137"/>
      </w:tblGrid>
      <w:tr w:rsidTr="009A194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DCD" w:rsidP="00887DCD">
            <w:pPr>
              <w:pStyle w:val="BodyText"/>
            </w:pPr>
            <w:r w:rsidRPr="00887DC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DCD">
            <w:pPr>
              <w:pStyle w:val="BodyText"/>
              <w:rPr>
                <w:lang w:val="en-NZ"/>
              </w:rPr>
            </w:pPr>
            <w:r w:rsidRPr="00887DCD">
              <w:rPr>
                <w:rStyle w:val="SpecialBold"/>
              </w:rPr>
              <w:t>Performance Criteria</w:t>
            </w:r>
          </w:p>
        </w:tc>
      </w:tr>
      <w:tr w:rsidTr="009A194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DCD">
            <w:pPr>
              <w:pStyle w:val="BodyText"/>
              <w:rPr>
                <w:lang w:val="en-NZ"/>
              </w:rPr>
            </w:pPr>
            <w:r w:rsidRPr="00887DC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DCD">
            <w:pPr>
              <w:pStyle w:val="BodyText"/>
              <w:rPr>
                <w:lang w:val="en-NZ"/>
              </w:rPr>
            </w:pPr>
            <w:r w:rsidRPr="00887DCD">
              <w:t>Performance criteria describe the performance needed to demonstrate achievement of the element.</w:t>
            </w:r>
          </w:p>
        </w:tc>
      </w:tr>
      <w:tr w:rsidTr="009A19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D">
            <w:pPr>
              <w:pStyle w:val="BodyText"/>
              <w:rPr>
                <w:lang w:val="en-NZ"/>
              </w:rPr>
            </w:pPr>
            <w:r w:rsidRPr="00887DCD">
              <w:t>1. Monitor and direct work practices within functional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D" w:rsidP="00887DCD">
            <w:pPr>
              <w:pStyle w:val="BodyText"/>
            </w:pPr>
            <w:r w:rsidRPr="00887DCD">
              <w:t>1.1 Monitor team work practices and confirm that all tech</w:t>
            </w:r>
            <w:r w:rsidRPr="00887DCD">
              <w:t>nical work is being performed in accordance with relevant standards, workplace procedures and schedules</w:t>
            </w:r>
          </w:p>
          <w:p w:rsidR="00000000" w:rsidRPr="00887DCD" w:rsidP="00887DCD">
            <w:pPr>
              <w:pStyle w:val="BodyText"/>
            </w:pPr>
            <w:r w:rsidRPr="00887DCD">
              <w:t>1.2 Ensure that analytical results/data are checked, collated and distributed in accordance with workplace requirements</w:t>
            </w:r>
          </w:p>
          <w:p w:rsidR="00000000" w:rsidRPr="00887DCD" w:rsidP="00887DCD">
            <w:pPr>
              <w:pStyle w:val="BodyText"/>
            </w:pPr>
            <w:r w:rsidRPr="00887DCD">
              <w:t>1.3 Monitor testing and sampling</w:t>
            </w:r>
            <w:r w:rsidRPr="00887DCD">
              <w:t xml:space="preserve"> procedures for quality control in accordance with workplace requirements</w:t>
            </w:r>
          </w:p>
          <w:p w:rsidR="00000000" w:rsidP="00887DCD">
            <w:pPr>
              <w:pStyle w:val="BodyText"/>
              <w:rPr>
                <w:lang w:val="en-NZ"/>
              </w:rPr>
            </w:pPr>
            <w:r w:rsidRPr="00887DCD">
              <w:t>1.4 Identify and resolve complex problems by using agreed problem-solving strategies and act to prevent their recurrence</w:t>
            </w:r>
          </w:p>
        </w:tc>
      </w:tr>
      <w:tr w:rsidTr="009A19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D">
            <w:pPr>
              <w:pStyle w:val="BodyText"/>
              <w:rPr>
                <w:lang w:val="en-NZ"/>
              </w:rPr>
            </w:pPr>
            <w:r w:rsidRPr="00887DCD">
              <w:t>2. Manage personnel within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D" w:rsidP="00887DCD">
            <w:pPr>
              <w:pStyle w:val="BodyText"/>
            </w:pPr>
            <w:r w:rsidRPr="00887DCD">
              <w:t>2.1 Develop and coordinate rosters to balance job requirements, laboratory efficiency and skill development opportunities</w:t>
            </w:r>
          </w:p>
          <w:p w:rsidR="00000000" w:rsidRPr="00887DCD" w:rsidP="00887DCD">
            <w:pPr>
              <w:pStyle w:val="BodyText"/>
            </w:pPr>
            <w:r w:rsidRPr="00887DCD">
              <w:t>2.2 Communicate in ways that empower work groups/teams in dealing with technical and workflow problems and suggesting improvements</w:t>
            </w:r>
          </w:p>
          <w:p w:rsidR="00000000" w:rsidRPr="00887DCD" w:rsidP="00887DCD">
            <w:pPr>
              <w:pStyle w:val="BodyText"/>
            </w:pPr>
            <w:r w:rsidRPr="00887DCD">
              <w:t>2.3</w:t>
            </w:r>
            <w:r w:rsidRPr="00887DCD">
              <w:t xml:space="preserve"> Use coaching and mentoring techniques to support personnel who have difficulties with meeting targets for performance and/or resource usage</w:t>
            </w:r>
          </w:p>
          <w:p w:rsidR="00000000" w:rsidP="00887DCD">
            <w:pPr>
              <w:pStyle w:val="BodyText"/>
              <w:rPr>
                <w:lang w:val="en-NZ"/>
              </w:rPr>
            </w:pPr>
            <w:r w:rsidRPr="00887DCD">
              <w:t>2.4 Establish and maintain effective communication with all personnel and clients to ensure smooth and efficient op</w:t>
            </w:r>
            <w:r w:rsidRPr="00887DCD">
              <w:t xml:space="preserve">erations </w:t>
            </w:r>
          </w:p>
        </w:tc>
      </w:tr>
      <w:tr w:rsidTr="009A19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D">
            <w:pPr>
              <w:pStyle w:val="BodyText"/>
              <w:rPr>
                <w:lang w:val="en-NZ"/>
              </w:rPr>
            </w:pPr>
            <w:r w:rsidRPr="00887DCD">
              <w:t>3. Establish resource requirements, operating plans and budget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D" w:rsidP="00887DCD">
            <w:pPr>
              <w:pStyle w:val="BodyText"/>
            </w:pPr>
            <w:r w:rsidRPr="00887DCD">
              <w:t>3.1 Collect and analyse available resource information in consultation with appropriate personnel</w:t>
            </w:r>
          </w:p>
          <w:p w:rsidR="00000000" w:rsidRPr="00887DCD" w:rsidP="00887DCD">
            <w:pPr>
              <w:pStyle w:val="BodyText"/>
            </w:pPr>
            <w:r w:rsidRPr="00887DCD">
              <w:t>3.2 Prepare operational plans which make the best use of available resources, taking</w:t>
            </w:r>
            <w:r w:rsidRPr="00887DCD">
              <w:t xml:space="preserve"> into account client needs and workplace plans</w:t>
            </w:r>
          </w:p>
          <w:p w:rsidR="00000000" w:rsidRPr="00887DCD" w:rsidP="00887DCD">
            <w:pPr>
              <w:pStyle w:val="BodyText"/>
            </w:pPr>
            <w:r w:rsidRPr="00887DCD">
              <w:t>3.3 Identify and analyse possible variances due to external/internal factors and prepare contingency plans</w:t>
            </w:r>
          </w:p>
          <w:p w:rsidR="00000000" w:rsidP="00887DCD">
            <w:pPr>
              <w:pStyle w:val="BodyText"/>
              <w:rPr>
                <w:lang w:val="en-NZ"/>
              </w:rPr>
            </w:pPr>
            <w:r w:rsidRPr="00887DCD">
              <w:t>3.4 Collect and analyse information to develop/revise an operating budget for the work/functional area</w:t>
            </w:r>
          </w:p>
        </w:tc>
      </w:tr>
      <w:tr w:rsidTr="009A19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D">
            <w:pPr>
              <w:pStyle w:val="BodyText"/>
              <w:rPr>
                <w:lang w:val="en-NZ"/>
              </w:rPr>
            </w:pPr>
            <w:r w:rsidRPr="00887DCD">
              <w:t>4. Procure resources to achieve operational plans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D" w:rsidP="00887DCD">
            <w:pPr>
              <w:pStyle w:val="BodyText"/>
            </w:pPr>
            <w:r w:rsidRPr="00887DCD">
              <w:t>4.1 Analyse resource requirements and sources of supply in terms of suitability, cost, quality and availability</w:t>
            </w:r>
          </w:p>
          <w:p w:rsidR="00000000" w:rsidRPr="00887DCD" w:rsidP="00887DCD">
            <w:pPr>
              <w:pStyle w:val="BodyText"/>
            </w:pPr>
            <w:r w:rsidRPr="00887DCD">
              <w:t>4.2 Select and purchase new materials and equipment in accordance with workplace procedures</w:t>
            </w:r>
          </w:p>
          <w:p w:rsidR="00000000" w:rsidRPr="00887DCD" w:rsidP="00887DCD">
            <w:pPr>
              <w:pStyle w:val="BodyText"/>
            </w:pPr>
            <w:r w:rsidRPr="00887DCD">
              <w:t>4.3 Coordinate stocktaking of materials and equipment to ensure maintenance of stock at prescribed levels</w:t>
            </w:r>
          </w:p>
          <w:p w:rsidR="00000000" w:rsidRPr="00887DCD" w:rsidP="00887DCD">
            <w:pPr>
              <w:pStyle w:val="BodyText"/>
            </w:pPr>
            <w:r w:rsidRPr="00887DCD">
              <w:t>4.4 Ensure that personnel are competent to perform required tasks and organise training as required</w:t>
            </w:r>
          </w:p>
          <w:p w:rsidR="00000000" w:rsidP="00887DCD">
            <w:pPr>
              <w:pStyle w:val="BodyText"/>
              <w:rPr>
                <w:lang w:val="en-NZ"/>
              </w:rPr>
            </w:pPr>
            <w:r w:rsidRPr="00887DCD">
              <w:t>4.5 Arrange for the recruitment and induction of p</w:t>
            </w:r>
            <w:r w:rsidRPr="00887DCD">
              <w:t>ersonnel as appropriate</w:t>
            </w:r>
          </w:p>
        </w:tc>
      </w:tr>
      <w:tr w:rsidTr="009A194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CD">
            <w:pPr>
              <w:pStyle w:val="BodyText"/>
              <w:rPr>
                <w:lang w:val="en-NZ"/>
              </w:rPr>
            </w:pPr>
            <w:r w:rsidRPr="00887DCD">
              <w:t>5. Monitor and optimise operational performance and resource usage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CD" w:rsidP="00887DCD">
            <w:pPr>
              <w:pStyle w:val="BodyText"/>
            </w:pPr>
            <w:r w:rsidRPr="00887DCD">
              <w:t>5.1 Monitor the relationship between budget and actual performance to foresee problems</w:t>
            </w:r>
          </w:p>
          <w:p w:rsidR="00000000" w:rsidRPr="00887DCD" w:rsidP="00887DCD">
            <w:pPr>
              <w:pStyle w:val="BodyText"/>
            </w:pPr>
            <w:r w:rsidRPr="00887DCD">
              <w:t>5.2 Analyse variations in budget performance and either report or rectify abn</w:t>
            </w:r>
            <w:r w:rsidRPr="00887DCD">
              <w:t>ormal/sub-optimal performance</w:t>
            </w:r>
          </w:p>
          <w:p w:rsidR="00000000" w:rsidRPr="00887DCD" w:rsidP="00887DCD">
            <w:pPr>
              <w:pStyle w:val="BodyText"/>
            </w:pPr>
            <w:r w:rsidRPr="00887DCD">
              <w:t xml:space="preserve">5.3 Negotiate with designated personnel and seek approval for variations to operational plans as required </w:t>
            </w:r>
          </w:p>
          <w:p w:rsidR="00000000" w:rsidRPr="00887DCD" w:rsidP="00887DCD">
            <w:pPr>
              <w:pStyle w:val="BodyText"/>
            </w:pPr>
            <w:r w:rsidRPr="00887DCD">
              <w:t xml:space="preserve">5.4 Assess utilisation of plant, equipment and consumables and compare with planned usage </w:t>
            </w:r>
          </w:p>
          <w:p w:rsidR="00000000" w:rsidRPr="00887DCD" w:rsidP="00887DCD">
            <w:pPr>
              <w:pStyle w:val="BodyText"/>
            </w:pPr>
            <w:r w:rsidRPr="00887DCD">
              <w:t>5.5 Rectify sub-optimal utilisation of plant, equipment and consumables</w:t>
            </w:r>
          </w:p>
          <w:p w:rsidR="00000000" w:rsidRPr="00887DCD" w:rsidP="00887DCD">
            <w:pPr>
              <w:pStyle w:val="BodyText"/>
            </w:pPr>
            <w:r w:rsidRPr="00887DCD">
              <w:t>5.6 Program and arrange for maintenance of plant and equipment in accordance with workplace maintenance schedules</w:t>
            </w:r>
          </w:p>
          <w:p w:rsidR="00000000" w:rsidRPr="00887DCD" w:rsidP="00887DCD">
            <w:pPr>
              <w:pStyle w:val="BodyText"/>
            </w:pPr>
            <w:r w:rsidRPr="00887DCD">
              <w:t xml:space="preserve">5.7 Maintain systems, procedures and records associated with resource </w:t>
            </w:r>
            <w:r w:rsidRPr="00887DCD">
              <w:t>usage in accordance with workplace requirements</w:t>
            </w:r>
          </w:p>
        </w:tc>
      </w:tr>
    </w:tbl>
    <w:p w:rsidR="009A1946" w:rsidP="00887DCD">
      <w:pPr>
        <w:pStyle w:val="BodyText"/>
      </w:pPr>
    </w:p>
    <w:p w:rsidR="009A1946" w:rsidP="00887DCD">
      <w:pPr>
        <w:pStyle w:val="BodyText"/>
      </w:pPr>
    </w:p>
    <w:p w:rsidR="00000000" w:rsidRPr="00887DCD" w:rsidP="00887DCD">
      <w:pPr>
        <w:pStyle w:val="Heading1"/>
      </w:pPr>
      <w:bookmarkStart w:id="6" w:name="O_1257502"/>
      <w:bookmarkEnd w:id="6"/>
      <w:r w:rsidRPr="00887DCD">
        <w:t>Foundation Skills</w:t>
      </w:r>
    </w:p>
    <w:p w:rsidR="00000000" w:rsidRPr="00887DCD" w:rsidP="009A1946">
      <w:pPr>
        <w:pStyle w:val="BodyText"/>
      </w:pPr>
      <w:r w:rsidRPr="00887DCD">
        <w:t>This section describes those language, literacy, numeracy and employment skills that are essential to performance.</w:t>
      </w:r>
    </w:p>
    <w:p w:rsidR="009A1946" w:rsidP="009A1946">
      <w:pPr>
        <w:pStyle w:val="BodyText"/>
      </w:pPr>
      <w:r w:rsidRPr="00887DCD">
        <w:t>Foundation skills essential to performance are explic</w:t>
      </w:r>
      <w:r w:rsidRPr="00887DCD">
        <w:t>it in the performance criteria of this unit of competency.</w:t>
      </w:r>
    </w:p>
    <w:p w:rsidR="00000000" w:rsidRPr="00887DCD" w:rsidP="00887DCD">
      <w:pPr>
        <w:pStyle w:val="Heading1"/>
      </w:pPr>
      <w:bookmarkStart w:id="7" w:name="O_1257504"/>
      <w:bookmarkEnd w:id="7"/>
      <w:r w:rsidRPr="00887DCD">
        <w:t>Unit Mapping Information</w:t>
      </w:r>
    </w:p>
    <w:p w:rsidR="009A1946" w:rsidP="009A1946">
      <w:pPr>
        <w:pStyle w:val="BodyText"/>
      </w:pPr>
      <w:r w:rsidRPr="00887DCD">
        <w:t>Supersedes and is equivalent to MSL916008 Supervise laboratory operations in work/functional area.</w:t>
      </w:r>
    </w:p>
    <w:p w:rsidR="00000000" w:rsidRPr="00887DCD" w:rsidP="00887DCD">
      <w:pPr>
        <w:pStyle w:val="Heading1"/>
      </w:pPr>
      <w:bookmarkStart w:id="8" w:name="O_1257511"/>
      <w:bookmarkEnd w:id="8"/>
      <w:r w:rsidRPr="00887DCD">
        <w:t>Links</w:t>
      </w:r>
    </w:p>
    <w:p w:rsidR="00000000" w:rsidRPr="00887DCD" w:rsidP="009A1946">
      <w:pPr>
        <w:pStyle w:val="BodyText"/>
      </w:pPr>
      <w:r w:rsidRPr="00887DCD">
        <w:t>MSL Laboratory Operations C</w:t>
      </w:r>
      <w:r w:rsidRPr="00887DCD">
        <w:t xml:space="preserve">ompanion Volume Implementation Guide is available from VETNet – - </w:t>
      </w:r>
      <w:r>
        <w:fldChar w:fldCharType="begin"/>
      </w:r>
      <w:r>
        <w:instrText xml:space="preserve"> HYPERLINK "https://vetnet.gov.au/Pages/TrainingDocs.aspx?q=5c63a03b-4a6b-4ae5-9560-1e3c5f462baa" </w:instrText>
      </w:r>
      <w:r>
        <w:fldChar w:fldCharType="separate"/>
      </w:r>
      <w:r w:rsidRPr="00046FC7">
        <w:rPr>
          <w:rStyle w:val="Hyperlink"/>
        </w:rPr>
        <w:t>https://vetnet.gov.au/Pages/TrainingDocs.aspx?q=5c63a03b-4a6b-4ae5-9560-1e3c5f462baa</w:t>
      </w:r>
      <w:r>
        <w:fldChar w:fldCharType="end"/>
      </w:r>
    </w:p>
    <w:p w:rsidR="00000000" w:rsidRPr="00887DCD" w:rsidP="00887DCD"/>
    <w:sectPr w:rsidSect="00887D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D" w:rsidRPr="009A1946" w:rsidP="009A1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46" w:rsidP="00887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946" w:rsidP="00887D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1946" w:rsidP="00887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DCD" w:rsidRPr="009A1946" w:rsidP="009A1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46" w:rsidRPr="002D2AF8" w:rsidP="00887DCD">
    <w:pPr>
      <w:pStyle w:val="Header"/>
      <w:framePr w:wrap="around"/>
    </w:pPr>
    <w:r>
      <w:fldChar w:fldCharType="begin"/>
    </w:r>
    <w:r>
      <w:instrText xml:space="preserve"> TITLE   \* MERGEFORMAT </w:instrText>
    </w:r>
    <w:r>
      <w:fldChar w:fldCharType="separate"/>
    </w:r>
    <w:r>
      <w:t>MSL916013 Supervise laboratory operations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A1946" w:rsidP="00887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DCD"/>
    <w:pPr>
      <w:spacing w:before="360" w:after="60"/>
      <w:outlineLvl w:val="0"/>
    </w:pPr>
    <w:rPr>
      <w:sz w:val="32"/>
    </w:rPr>
  </w:style>
  <w:style w:type="paragraph" w:styleId="Heading2">
    <w:name w:val="heading 2"/>
    <w:basedOn w:val="HeadingBase"/>
    <w:next w:val="BodyText"/>
    <w:link w:val="Heading2Char"/>
    <w:qFormat/>
    <w:rsid w:val="00887DCD"/>
    <w:pPr>
      <w:keepLines/>
      <w:spacing w:before="240" w:after="120"/>
      <w:outlineLvl w:val="1"/>
    </w:pPr>
    <w:rPr>
      <w:sz w:val="28"/>
      <w:szCs w:val="40"/>
    </w:rPr>
  </w:style>
  <w:style w:type="paragraph" w:styleId="Heading3">
    <w:name w:val="heading 3"/>
    <w:basedOn w:val="HeadingBase"/>
    <w:next w:val="BodyText"/>
    <w:link w:val="Heading3Char"/>
    <w:qFormat/>
    <w:rsid w:val="00887DCD"/>
    <w:pPr>
      <w:spacing w:before="180" w:after="120"/>
      <w:outlineLvl w:val="2"/>
    </w:pPr>
    <w:rPr>
      <w:spacing w:val="-10"/>
      <w:kern w:val="32"/>
    </w:rPr>
  </w:style>
  <w:style w:type="paragraph" w:styleId="Heading4">
    <w:name w:val="heading 4"/>
    <w:basedOn w:val="HeadingBase"/>
    <w:next w:val="BodyText"/>
    <w:link w:val="Heading4Char"/>
    <w:qFormat/>
    <w:rsid w:val="00887DCD"/>
    <w:pPr>
      <w:spacing w:before="160" w:after="120"/>
      <w:outlineLvl w:val="3"/>
    </w:pPr>
    <w:rPr>
      <w:sz w:val="22"/>
    </w:rPr>
  </w:style>
  <w:style w:type="paragraph" w:styleId="Heading5">
    <w:name w:val="heading 5"/>
    <w:basedOn w:val="HeadingBase"/>
    <w:next w:val="Normal"/>
    <w:link w:val="Heading5Char"/>
    <w:qFormat/>
    <w:rsid w:val="00887DCD"/>
    <w:pPr>
      <w:spacing w:before="80"/>
      <w:outlineLvl w:val="4"/>
    </w:pPr>
    <w:rPr>
      <w:color w:val="918585"/>
      <w:sz w:val="20"/>
    </w:rPr>
  </w:style>
  <w:style w:type="paragraph" w:styleId="Heading6">
    <w:name w:val="heading 6"/>
    <w:basedOn w:val="HeadingBase"/>
    <w:next w:val="Normal"/>
    <w:link w:val="Heading6Char"/>
    <w:qFormat/>
    <w:rsid w:val="00887DCD"/>
    <w:pPr>
      <w:spacing w:before="60"/>
      <w:outlineLvl w:val="5"/>
    </w:pPr>
    <w:rPr>
      <w:color w:val="918585"/>
      <w:sz w:val="20"/>
    </w:rPr>
  </w:style>
  <w:style w:type="paragraph" w:styleId="Heading7">
    <w:name w:val="heading 7"/>
    <w:basedOn w:val="Normal"/>
    <w:next w:val="Normal"/>
    <w:link w:val="Heading7Char"/>
    <w:qFormat/>
    <w:rsid w:val="00887DCD"/>
    <w:pPr>
      <w:ind w:left="720"/>
      <w:outlineLvl w:val="6"/>
    </w:pPr>
    <w:rPr>
      <w:i/>
    </w:rPr>
  </w:style>
  <w:style w:type="paragraph" w:styleId="Heading8">
    <w:name w:val="heading 8"/>
    <w:basedOn w:val="Normal"/>
    <w:next w:val="Normal"/>
    <w:link w:val="Heading8Char"/>
    <w:qFormat/>
    <w:rsid w:val="00887DCD"/>
    <w:pPr>
      <w:ind w:left="720"/>
      <w:outlineLvl w:val="7"/>
    </w:pPr>
    <w:rPr>
      <w:i/>
    </w:rPr>
  </w:style>
  <w:style w:type="paragraph" w:styleId="Heading9">
    <w:name w:val="heading 9"/>
    <w:basedOn w:val="Normal"/>
    <w:next w:val="Normal"/>
    <w:link w:val="Heading9Char"/>
    <w:qFormat/>
    <w:rsid w:val="00887DCD"/>
    <w:pPr>
      <w:ind w:left="720"/>
      <w:outlineLvl w:val="8"/>
    </w:pPr>
    <w:rPr>
      <w:i/>
    </w:rPr>
  </w:style>
  <w:style w:type="character" w:default="1" w:styleId="DefaultParagraphFont">
    <w:name w:val="Default Paragraph Font"/>
    <w:uiPriority w:val="1"/>
    <w:unhideWhenUsed/>
    <w:rsid w:val="00887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DCD"/>
  </w:style>
  <w:style w:type="character" w:customStyle="1" w:styleId="Heading1Char">
    <w:name w:val="Heading 1 Char"/>
    <w:basedOn w:val="DefaultParagraphFont"/>
    <w:link w:val="Heading1"/>
    <w:rsid w:val="00887DCD"/>
    <w:rPr>
      <w:rFonts w:ascii="Times New Roman" w:eastAsia="Times New Roman" w:hAnsi="Times New Roman" w:cs="Times New Roman"/>
      <w:b/>
      <w:sz w:val="32"/>
      <w:szCs w:val="20"/>
      <w:lang w:eastAsia="en-US"/>
    </w:rPr>
  </w:style>
  <w:style w:type="paragraph" w:styleId="BodyText">
    <w:name w:val="Body Text"/>
    <w:basedOn w:val="Normal"/>
    <w:link w:val="BodyTextChar"/>
    <w:rsid w:val="00887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DCD"/>
    <w:rPr>
      <w:rFonts w:ascii="Times New Roman" w:eastAsia="Times New Roman" w:hAnsi="Times New Roman" w:cs="Times New Roman"/>
      <w:sz w:val="24"/>
      <w:lang w:eastAsia="en-US"/>
    </w:rPr>
  </w:style>
  <w:style w:type="character" w:customStyle="1" w:styleId="SpecialBold">
    <w:name w:val="Special Bold"/>
    <w:basedOn w:val="DefaultParagraphFont"/>
    <w:rsid w:val="00887DCD"/>
    <w:rPr>
      <w:b/>
      <w:spacing w:val="0"/>
    </w:rPr>
  </w:style>
  <w:style w:type="paragraph" w:customStyle="1" w:styleId="SuperHeading">
    <w:name w:val="SuperHeading"/>
    <w:basedOn w:val="Normal"/>
    <w:rsid w:val="00887DCD"/>
    <w:pPr>
      <w:spacing w:before="240" w:after="120"/>
      <w:outlineLvl w:val="0"/>
    </w:pPr>
    <w:rPr>
      <w:rFonts w:ascii="Times New Roman" w:hAnsi="Times New Roman"/>
      <w:b/>
      <w:sz w:val="32"/>
    </w:rPr>
  </w:style>
  <w:style w:type="paragraph" w:customStyle="1" w:styleId="AllowPageBreak">
    <w:name w:val="AllowPageBreak"/>
    <w:rsid w:val="00887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DCD"/>
    <w:rPr>
      <w:rFonts w:ascii="Courier New" w:eastAsia="Times New Roman" w:hAnsi="Courier New" w:cs="Times New Roman"/>
      <w:i/>
      <w:szCs w:val="20"/>
      <w:lang w:eastAsia="en-US"/>
    </w:rPr>
  </w:style>
  <w:style w:type="paragraph" w:customStyle="1" w:styleId="HeadingBase">
    <w:name w:val="Heading Base"/>
    <w:rsid w:val="00887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DCD"/>
    <w:pPr>
      <w:tabs>
        <w:tab w:val="right" w:leader="dot" w:pos="9072"/>
      </w:tabs>
      <w:ind w:left="567"/>
    </w:pPr>
    <w:rPr>
      <w:szCs w:val="22"/>
    </w:rPr>
  </w:style>
  <w:style w:type="paragraph" w:customStyle="1" w:styleId="TOCBase">
    <w:name w:val="TOC Base"/>
    <w:rsid w:val="00887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DCD"/>
    <w:pPr>
      <w:tabs>
        <w:tab w:val="right" w:leader="dot" w:pos="9072"/>
      </w:tabs>
      <w:spacing w:before="40" w:after="40"/>
      <w:ind w:left="284"/>
    </w:pPr>
    <w:rPr>
      <w:rFonts w:ascii="Times New Roman" w:hAnsi="Times New Roman"/>
    </w:rPr>
  </w:style>
  <w:style w:type="paragraph" w:styleId="TOC1">
    <w:name w:val="toc 1"/>
    <w:basedOn w:val="TOCBase"/>
    <w:next w:val="Normal"/>
    <w:rsid w:val="00887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DCD"/>
    <w:rPr>
      <w:rFonts w:ascii="Times New Roman" w:eastAsia="Times New Roman" w:hAnsi="Times New Roman" w:cs="Times New Roman"/>
      <w:sz w:val="16"/>
      <w:lang w:eastAsia="en-US"/>
    </w:rPr>
  </w:style>
  <w:style w:type="paragraph" w:styleId="Title">
    <w:name w:val="Title"/>
    <w:basedOn w:val="HeadingBase"/>
    <w:link w:val="TitleChar"/>
    <w:qFormat/>
    <w:rsid w:val="00887DCD"/>
    <w:pPr>
      <w:spacing w:before="5040"/>
      <w:jc w:val="center"/>
    </w:pPr>
    <w:rPr>
      <w:sz w:val="48"/>
      <w:szCs w:val="72"/>
      <w:lang w:val="en-US"/>
    </w:rPr>
  </w:style>
  <w:style w:type="character" w:customStyle="1" w:styleId="TitleChar">
    <w:name w:val="Title Char"/>
    <w:basedOn w:val="DefaultParagraphFont"/>
    <w:link w:val="Title"/>
    <w:rsid w:val="00887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DCD"/>
    <w:pPr>
      <w:tabs>
        <w:tab w:val="left" w:pos="3600"/>
        <w:tab w:val="left" w:pos="3958"/>
      </w:tabs>
    </w:pPr>
  </w:style>
  <w:style w:type="paragraph" w:styleId="List">
    <w:name w:val="List"/>
    <w:basedOn w:val="BodyText"/>
    <w:next w:val="BodyText"/>
    <w:rsid w:val="00887DCD"/>
    <w:pPr>
      <w:tabs>
        <w:tab w:val="left" w:pos="340"/>
      </w:tabs>
      <w:spacing w:before="60" w:after="60"/>
      <w:ind w:left="340" w:hanging="340"/>
    </w:pPr>
  </w:style>
  <w:style w:type="paragraph" w:styleId="ListBullet">
    <w:name w:val="List Bullet"/>
    <w:basedOn w:val="List"/>
    <w:rsid w:val="00887DCD"/>
    <w:pPr>
      <w:numPr>
        <w:numId w:val="10"/>
      </w:numPr>
      <w:tabs>
        <w:tab w:val="clear" w:pos="340"/>
      </w:tabs>
      <w:spacing w:before="40" w:after="40"/>
    </w:pPr>
  </w:style>
  <w:style w:type="paragraph" w:customStyle="1" w:styleId="Note">
    <w:name w:val="Note"/>
    <w:basedOn w:val="BodyText"/>
    <w:rsid w:val="00887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DCD"/>
    <w:pPr>
      <w:framePr w:wrap="auto" w:hAnchor="text" w:y="6049"/>
    </w:pPr>
    <w:rPr>
      <w:color w:val="000000"/>
      <w:sz w:val="40"/>
    </w:rPr>
  </w:style>
  <w:style w:type="paragraph" w:customStyle="1" w:styleId="TOCTitle">
    <w:name w:val="TOCTitle"/>
    <w:basedOn w:val="Heading1"/>
    <w:rsid w:val="00887DCD"/>
    <w:pPr>
      <w:spacing w:after="240"/>
      <w:jc w:val="center"/>
      <w:outlineLvl w:val="9"/>
    </w:pPr>
    <w:rPr>
      <w:caps/>
    </w:rPr>
  </w:style>
  <w:style w:type="paragraph" w:customStyle="1" w:styleId="Version">
    <w:name w:val="Version"/>
    <w:rsid w:val="00887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DCD"/>
    <w:pPr>
      <w:numPr>
        <w:numId w:val="11"/>
      </w:numPr>
      <w:tabs>
        <w:tab w:val="clear" w:pos="680"/>
      </w:tabs>
    </w:pPr>
  </w:style>
  <w:style w:type="paragraph" w:styleId="Index1">
    <w:name w:val="index 1"/>
    <w:basedOn w:val="Normal"/>
    <w:next w:val="Normal"/>
    <w:semiHidden/>
    <w:rsid w:val="00887DCD"/>
    <w:pPr>
      <w:keepNext w:val="0"/>
      <w:tabs>
        <w:tab w:val="right" w:pos="4176"/>
      </w:tabs>
      <w:ind w:left="198" w:hanging="198"/>
    </w:pPr>
    <w:rPr>
      <w:rFonts w:ascii="Garamond" w:hAnsi="Garamond"/>
    </w:rPr>
  </w:style>
  <w:style w:type="paragraph" w:styleId="IndexHeading">
    <w:name w:val="index heading"/>
    <w:basedOn w:val="Normal"/>
    <w:next w:val="Index1"/>
    <w:semiHidden/>
    <w:rsid w:val="00887DCD"/>
    <w:pPr>
      <w:spacing w:before="120" w:after="120"/>
    </w:pPr>
    <w:rPr>
      <w:rFonts w:ascii="Arial" w:hAnsi="Arial"/>
      <w:b/>
      <w:color w:val="918585"/>
      <w:sz w:val="24"/>
    </w:rPr>
  </w:style>
  <w:style w:type="paragraph" w:styleId="Header">
    <w:name w:val="header"/>
    <w:basedOn w:val="Normal"/>
    <w:link w:val="HeaderChar"/>
    <w:rsid w:val="00887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DCD"/>
    <w:rPr>
      <w:rFonts w:ascii="Times New Roman" w:eastAsia="Times New Roman" w:hAnsi="Times New Roman" w:cs="Times New Roman"/>
      <w:sz w:val="16"/>
      <w:szCs w:val="20"/>
      <w:lang w:val="en-GB" w:eastAsia="en-US"/>
    </w:rPr>
  </w:style>
  <w:style w:type="paragraph" w:customStyle="1" w:styleId="Chapter">
    <w:name w:val="Chapter"/>
    <w:basedOn w:val="Normal"/>
    <w:rsid w:val="00887DCD"/>
    <w:pPr>
      <w:spacing w:before="240"/>
    </w:pPr>
    <w:rPr>
      <w:rFonts w:ascii="Times New Roman" w:hAnsi="Times New Roman"/>
      <w:smallCaps/>
      <w:spacing w:val="80"/>
      <w:sz w:val="28"/>
    </w:rPr>
  </w:style>
  <w:style w:type="paragraph" w:customStyle="1" w:styleId="InChapter">
    <w:name w:val="InChapter"/>
    <w:basedOn w:val="Heading3"/>
    <w:rsid w:val="00887DCD"/>
    <w:pPr>
      <w:spacing w:after="240"/>
      <w:outlineLvl w:val="9"/>
    </w:pPr>
    <w:rPr>
      <w:noProof/>
    </w:rPr>
  </w:style>
  <w:style w:type="paragraph" w:styleId="Index2">
    <w:name w:val="index 2"/>
    <w:basedOn w:val="Normal"/>
    <w:next w:val="Normal"/>
    <w:semiHidden/>
    <w:rsid w:val="00887DCD"/>
    <w:pPr>
      <w:tabs>
        <w:tab w:val="right" w:pos="4176"/>
      </w:tabs>
      <w:ind w:left="568" w:hanging="284"/>
    </w:pPr>
    <w:rPr>
      <w:rFonts w:ascii="Garamond" w:hAnsi="Garamond"/>
    </w:rPr>
  </w:style>
  <w:style w:type="paragraph" w:customStyle="1" w:styleId="Byline">
    <w:name w:val="Byline"/>
    <w:rsid w:val="00887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DCD"/>
    <w:pPr>
      <w:tabs>
        <w:tab w:val="clear" w:pos="3600"/>
        <w:tab w:val="clear" w:pos="3958"/>
      </w:tabs>
      <w:jc w:val="right"/>
    </w:pPr>
  </w:style>
  <w:style w:type="character" w:styleId="Emphasis">
    <w:name w:val="Emphasis"/>
    <w:basedOn w:val="DefaultParagraphFont"/>
    <w:qFormat/>
    <w:rsid w:val="00887DCD"/>
    <w:rPr>
      <w:i/>
    </w:rPr>
  </w:style>
  <w:style w:type="paragraph" w:styleId="Caption">
    <w:name w:val="caption"/>
    <w:basedOn w:val="BodyText"/>
    <w:next w:val="Normal"/>
    <w:qFormat/>
    <w:rsid w:val="00887DCD"/>
    <w:pPr>
      <w:framePr w:w="2268" w:hSpace="181" w:vSpace="181" w:wrap="around" w:vAnchor="text" w:hAnchor="page" w:x="1135" w:y="285" w:anchorLock="1"/>
    </w:pPr>
    <w:rPr>
      <w:i/>
    </w:rPr>
  </w:style>
  <w:style w:type="paragraph" w:customStyle="1" w:styleId="MiniTOCTitle">
    <w:name w:val="MiniTOCTitle"/>
    <w:basedOn w:val="Heading4"/>
    <w:rsid w:val="00887DCD"/>
    <w:pPr>
      <w:spacing w:before="240"/>
      <w:outlineLvl w:val="9"/>
    </w:pPr>
    <w:rPr>
      <w:noProof/>
      <w:sz w:val="24"/>
    </w:rPr>
  </w:style>
  <w:style w:type="paragraph" w:customStyle="1" w:styleId="MiniTOCItem">
    <w:name w:val="MiniTOCItem"/>
    <w:basedOn w:val="ListBullet"/>
    <w:rsid w:val="00887DCD"/>
    <w:pPr>
      <w:numPr>
        <w:numId w:val="0"/>
      </w:numPr>
      <w:tabs>
        <w:tab w:val="right" w:leader="dot" w:pos="6521"/>
      </w:tabs>
      <w:spacing w:before="0" w:after="0"/>
    </w:pPr>
  </w:style>
  <w:style w:type="paragraph" w:customStyle="1" w:styleId="TOFTitle">
    <w:name w:val="TOFTitle"/>
    <w:basedOn w:val="TOCTitle"/>
    <w:rsid w:val="00887DCD"/>
  </w:style>
  <w:style w:type="paragraph" w:styleId="TableofFigures">
    <w:name w:val="table of figures"/>
    <w:basedOn w:val="Normal"/>
    <w:next w:val="Normal"/>
    <w:semiHidden/>
    <w:rsid w:val="00887DCD"/>
    <w:pPr>
      <w:tabs>
        <w:tab w:val="right" w:leader="dot" w:pos="9072"/>
      </w:tabs>
      <w:ind w:left="970" w:hanging="403"/>
    </w:pPr>
    <w:rPr>
      <w:rFonts w:ascii="Times New Roman" w:hAnsi="Times New Roman"/>
      <w:b/>
    </w:rPr>
  </w:style>
  <w:style w:type="paragraph" w:styleId="ListNumber">
    <w:name w:val="List Number"/>
    <w:basedOn w:val="List"/>
    <w:rsid w:val="00887DCD"/>
    <w:pPr>
      <w:numPr>
        <w:numId w:val="13"/>
      </w:numPr>
      <w:tabs>
        <w:tab w:val="clear" w:pos="340"/>
      </w:tabs>
    </w:pPr>
  </w:style>
  <w:style w:type="character" w:customStyle="1" w:styleId="WingdingSymbols">
    <w:name w:val="Wingding Symbols"/>
    <w:rsid w:val="00887DCD"/>
    <w:rPr>
      <w:rFonts w:ascii="Wingdings" w:hAnsi="Wingdings"/>
    </w:rPr>
  </w:style>
  <w:style w:type="paragraph" w:customStyle="1" w:styleId="TableHeading">
    <w:name w:val="Table Heading"/>
    <w:basedOn w:val="HeadingBase"/>
    <w:rsid w:val="00887DCD"/>
    <w:pPr>
      <w:keepLines/>
      <w:pBdr>
        <w:bottom w:val="single" w:sz="6" w:space="1" w:color="918585"/>
      </w:pBdr>
      <w:spacing w:before="240"/>
    </w:pPr>
  </w:style>
  <w:style w:type="character" w:customStyle="1" w:styleId="HotSpot">
    <w:name w:val="HotSpot"/>
    <w:rsid w:val="00887DCD"/>
    <w:rPr>
      <w:color w:val="0033CC"/>
      <w:u w:val="none"/>
    </w:rPr>
  </w:style>
  <w:style w:type="paragraph" w:customStyle="1" w:styleId="BodyTextRight">
    <w:name w:val="Body Text Right"/>
    <w:basedOn w:val="BodyText"/>
    <w:rsid w:val="00887DCD"/>
    <w:pPr>
      <w:spacing w:before="0" w:after="0"/>
      <w:jc w:val="right"/>
    </w:pPr>
  </w:style>
  <w:style w:type="paragraph" w:styleId="Index3">
    <w:name w:val="index 3"/>
    <w:basedOn w:val="ListNumber2"/>
    <w:next w:val="Normal"/>
    <w:semiHidden/>
    <w:rsid w:val="00887DCD"/>
    <w:pPr>
      <w:numPr>
        <w:numId w:val="0"/>
      </w:numPr>
      <w:tabs>
        <w:tab w:val="right" w:leader="dot" w:pos="4176"/>
      </w:tabs>
    </w:pPr>
  </w:style>
  <w:style w:type="paragraph" w:styleId="ListNumber2">
    <w:name w:val="List Number 2"/>
    <w:basedOn w:val="List2"/>
    <w:rsid w:val="00887DCD"/>
    <w:pPr>
      <w:numPr>
        <w:numId w:val="8"/>
      </w:numPr>
      <w:tabs>
        <w:tab w:val="clear" w:pos="1060"/>
      </w:tabs>
    </w:pPr>
  </w:style>
  <w:style w:type="paragraph" w:customStyle="1" w:styleId="MarginNote">
    <w:name w:val="Margin Note"/>
    <w:basedOn w:val="BodyText"/>
    <w:rsid w:val="00887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DCD"/>
    <w:rPr>
      <w:sz w:val="32"/>
    </w:rPr>
  </w:style>
  <w:style w:type="paragraph" w:customStyle="1" w:styleId="HeadingProcedure">
    <w:name w:val="Heading Procedure"/>
    <w:basedOn w:val="HeadingBase"/>
    <w:next w:val="Normal"/>
    <w:rsid w:val="00887DCD"/>
    <w:pPr>
      <w:tabs>
        <w:tab w:val="left" w:pos="0"/>
      </w:tabs>
      <w:spacing w:before="120" w:after="60"/>
    </w:pPr>
    <w:rPr>
      <w:i/>
      <w:color w:val="918585"/>
      <w:sz w:val="22"/>
    </w:rPr>
  </w:style>
  <w:style w:type="paragraph" w:customStyle="1" w:styleId="TableBodyText">
    <w:name w:val="Table Body Text"/>
    <w:basedOn w:val="BodyText"/>
    <w:rsid w:val="00887DCD"/>
    <w:pPr>
      <w:spacing w:before="60" w:after="60"/>
    </w:pPr>
  </w:style>
  <w:style w:type="paragraph" w:styleId="ListContinue">
    <w:name w:val="List Continue"/>
    <w:basedOn w:val="List"/>
    <w:rsid w:val="00887DCD"/>
    <w:pPr>
      <w:ind w:firstLine="0"/>
    </w:pPr>
  </w:style>
  <w:style w:type="paragraph" w:customStyle="1" w:styleId="ListNote">
    <w:name w:val="List Note"/>
    <w:basedOn w:val="List"/>
    <w:rsid w:val="00887DCD"/>
    <w:pPr>
      <w:pBdr>
        <w:top w:val="single" w:sz="6" w:space="2" w:color="918585"/>
        <w:bottom w:val="single" w:sz="6" w:space="2" w:color="918585"/>
      </w:pBdr>
      <w:tabs>
        <w:tab w:val="left" w:pos="1021"/>
      </w:tabs>
      <w:ind w:firstLine="0"/>
    </w:pPr>
  </w:style>
  <w:style w:type="paragraph" w:customStyle="1" w:styleId="Warning">
    <w:name w:val="Warning"/>
    <w:basedOn w:val="BodyText"/>
    <w:rsid w:val="00887DCD"/>
    <w:pPr>
      <w:shd w:val="clear" w:color="auto" w:fill="D9D9D9"/>
      <w:tabs>
        <w:tab w:val="left" w:pos="992"/>
      </w:tabs>
      <w:ind w:left="119" w:right="119"/>
    </w:pPr>
    <w:rPr>
      <w:sz w:val="20"/>
    </w:rPr>
  </w:style>
  <w:style w:type="paragraph" w:customStyle="1" w:styleId="MarginIcons">
    <w:name w:val="Margin Icons"/>
    <w:basedOn w:val="BodyText"/>
    <w:rsid w:val="00887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DCD"/>
    <w:rPr>
      <w:rFonts w:ascii="Courier New" w:hAnsi="Courier New"/>
    </w:rPr>
  </w:style>
  <w:style w:type="paragraph" w:customStyle="1" w:styleId="NoteBullet">
    <w:name w:val="Note Bullet"/>
    <w:basedOn w:val="Note"/>
    <w:rsid w:val="00887DCD"/>
    <w:pPr>
      <w:tabs>
        <w:tab w:val="clear" w:pos="680"/>
      </w:tabs>
      <w:spacing w:before="60" w:after="60"/>
    </w:pPr>
  </w:style>
  <w:style w:type="paragraph" w:customStyle="1" w:styleId="SubHeading2">
    <w:name w:val="SubHeading2"/>
    <w:basedOn w:val="HeadingBase"/>
    <w:rsid w:val="00887DCD"/>
    <w:pPr>
      <w:spacing w:before="240" w:after="60"/>
    </w:pPr>
    <w:rPr>
      <w:sz w:val="20"/>
    </w:rPr>
  </w:style>
  <w:style w:type="paragraph" w:customStyle="1" w:styleId="SubHeading1">
    <w:name w:val="SubHeading1"/>
    <w:basedOn w:val="HeadingBase"/>
    <w:rsid w:val="00887DCD"/>
    <w:pPr>
      <w:spacing w:before="240" w:after="60"/>
    </w:pPr>
    <w:rPr>
      <w:color w:val="918585"/>
      <w:sz w:val="22"/>
    </w:rPr>
  </w:style>
  <w:style w:type="paragraph" w:customStyle="1" w:styleId="SideHeading">
    <w:name w:val="Side Heading"/>
    <w:basedOn w:val="HeadingBase"/>
    <w:rsid w:val="00887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DCD"/>
    <w:pPr>
      <w:numPr>
        <w:numId w:val="9"/>
      </w:numPr>
    </w:pPr>
  </w:style>
  <w:style w:type="paragraph" w:styleId="PlainText">
    <w:name w:val="Plain Text"/>
    <w:basedOn w:val="Normal"/>
    <w:link w:val="PlainTextChar"/>
    <w:rsid w:val="00887DCD"/>
    <w:rPr>
      <w:sz w:val="20"/>
    </w:rPr>
  </w:style>
  <w:style w:type="character" w:customStyle="1" w:styleId="PlainTextChar">
    <w:name w:val="Plain Text Char"/>
    <w:basedOn w:val="DefaultParagraphFont"/>
    <w:link w:val="PlainText"/>
    <w:rsid w:val="00887DCD"/>
    <w:rPr>
      <w:rFonts w:ascii="Courier New" w:eastAsia="Times New Roman" w:hAnsi="Courier New" w:cs="Times New Roman"/>
      <w:sz w:val="20"/>
      <w:szCs w:val="20"/>
      <w:lang w:eastAsia="en-US"/>
    </w:rPr>
  </w:style>
  <w:style w:type="character" w:customStyle="1" w:styleId="MenuOption">
    <w:name w:val="Menu Option"/>
    <w:basedOn w:val="DefaultParagraphFont"/>
    <w:rsid w:val="00887DCD"/>
    <w:rPr>
      <w:b/>
      <w:smallCaps/>
    </w:rPr>
  </w:style>
  <w:style w:type="paragraph" w:customStyle="1" w:styleId="TableListNumber">
    <w:name w:val="Table List Number"/>
    <w:basedOn w:val="ListNumber"/>
    <w:rsid w:val="00887DCD"/>
    <w:pPr>
      <w:numPr>
        <w:numId w:val="0"/>
      </w:numPr>
    </w:pPr>
  </w:style>
  <w:style w:type="paragraph" w:styleId="TOC4">
    <w:name w:val="toc 4"/>
    <w:basedOn w:val="TOCBase"/>
    <w:next w:val="Normal"/>
    <w:semiHidden/>
    <w:rsid w:val="00887DCD"/>
    <w:pPr>
      <w:tabs>
        <w:tab w:val="right" w:leader="dot" w:pos="9071"/>
      </w:tabs>
      <w:ind w:left="1701"/>
    </w:pPr>
  </w:style>
  <w:style w:type="paragraph" w:customStyle="1" w:styleId="ListAlpha">
    <w:name w:val="List Alpha"/>
    <w:basedOn w:val="List"/>
    <w:rsid w:val="00887DCD"/>
    <w:pPr>
      <w:numPr>
        <w:numId w:val="7"/>
      </w:numPr>
    </w:pPr>
  </w:style>
  <w:style w:type="paragraph" w:customStyle="1" w:styleId="ListAlpha2">
    <w:name w:val="List Alpha 2"/>
    <w:basedOn w:val="List2"/>
    <w:rsid w:val="00887DCD"/>
    <w:pPr>
      <w:numPr>
        <w:numId w:val="6"/>
      </w:numPr>
    </w:pPr>
  </w:style>
  <w:style w:type="paragraph" w:styleId="List2">
    <w:name w:val="List 2"/>
    <w:basedOn w:val="BodyText"/>
    <w:rsid w:val="00887DCD"/>
    <w:pPr>
      <w:tabs>
        <w:tab w:val="left" w:pos="680"/>
      </w:tabs>
      <w:spacing w:before="60" w:after="60"/>
      <w:ind w:left="680" w:hanging="340"/>
    </w:pPr>
  </w:style>
  <w:style w:type="paragraph" w:styleId="List3">
    <w:name w:val="List 3"/>
    <w:basedOn w:val="BodyText"/>
    <w:rsid w:val="00887DCD"/>
    <w:pPr>
      <w:tabs>
        <w:tab w:val="left" w:pos="1021"/>
      </w:tabs>
      <w:spacing w:before="60" w:after="60"/>
      <w:ind w:left="1020" w:hanging="340"/>
    </w:pPr>
  </w:style>
  <w:style w:type="paragraph" w:styleId="List4">
    <w:name w:val="List 4"/>
    <w:basedOn w:val="BodyText"/>
    <w:rsid w:val="00887DCD"/>
    <w:pPr>
      <w:tabs>
        <w:tab w:val="left" w:pos="1361"/>
      </w:tabs>
      <w:spacing w:before="60" w:after="60"/>
      <w:ind w:left="1361" w:hanging="340"/>
    </w:pPr>
  </w:style>
  <w:style w:type="paragraph" w:styleId="List5">
    <w:name w:val="List 5"/>
    <w:basedOn w:val="BodyText"/>
    <w:rsid w:val="00887DCD"/>
    <w:pPr>
      <w:tabs>
        <w:tab w:val="left" w:pos="1701"/>
      </w:tabs>
      <w:spacing w:before="60" w:after="60"/>
      <w:ind w:left="1701" w:hanging="340"/>
    </w:pPr>
  </w:style>
  <w:style w:type="paragraph" w:styleId="ListBullet3">
    <w:name w:val="List Bullet 3"/>
    <w:basedOn w:val="List3"/>
    <w:rsid w:val="00887DCD"/>
    <w:pPr>
      <w:numPr>
        <w:numId w:val="12"/>
      </w:numPr>
      <w:tabs>
        <w:tab w:val="clear" w:pos="1021"/>
      </w:tabs>
      <w:ind w:left="1037" w:hanging="357"/>
    </w:pPr>
  </w:style>
  <w:style w:type="paragraph" w:styleId="ListBullet4">
    <w:name w:val="List Bullet 4"/>
    <w:basedOn w:val="List4"/>
    <w:rsid w:val="00887DCD"/>
    <w:pPr>
      <w:numPr>
        <w:numId w:val="1"/>
      </w:numPr>
      <w:tabs>
        <w:tab w:val="clear" w:pos="1361"/>
      </w:tabs>
    </w:pPr>
  </w:style>
  <w:style w:type="paragraph" w:styleId="ListBullet5">
    <w:name w:val="List Bullet 5"/>
    <w:basedOn w:val="List5"/>
    <w:rsid w:val="00887DCD"/>
    <w:pPr>
      <w:numPr>
        <w:numId w:val="2"/>
      </w:numPr>
    </w:pPr>
  </w:style>
  <w:style w:type="paragraph" w:styleId="ListContinue2">
    <w:name w:val="List Continue 2"/>
    <w:basedOn w:val="List2"/>
    <w:rsid w:val="00887DCD"/>
    <w:pPr>
      <w:ind w:firstLine="0"/>
    </w:pPr>
  </w:style>
  <w:style w:type="paragraph" w:styleId="ListContinue3">
    <w:name w:val="List Continue 3"/>
    <w:basedOn w:val="List3"/>
    <w:rsid w:val="00887DCD"/>
    <w:pPr>
      <w:ind w:left="1021" w:firstLine="0"/>
    </w:pPr>
  </w:style>
  <w:style w:type="paragraph" w:styleId="ListContinue4">
    <w:name w:val="List Continue 4"/>
    <w:basedOn w:val="List4"/>
    <w:rsid w:val="00887DCD"/>
    <w:pPr>
      <w:ind w:firstLine="0"/>
    </w:pPr>
  </w:style>
  <w:style w:type="paragraph" w:styleId="ListContinue5">
    <w:name w:val="List Continue 5"/>
    <w:basedOn w:val="List5"/>
    <w:rsid w:val="00887DCD"/>
    <w:pPr>
      <w:ind w:firstLine="0"/>
    </w:pPr>
  </w:style>
  <w:style w:type="paragraph" w:styleId="ListNumber3">
    <w:name w:val="List Number 3"/>
    <w:basedOn w:val="List3"/>
    <w:rsid w:val="00887DCD"/>
    <w:pPr>
      <w:numPr>
        <w:numId w:val="3"/>
      </w:numPr>
    </w:pPr>
  </w:style>
  <w:style w:type="paragraph" w:styleId="ListNumber4">
    <w:name w:val="List Number 4"/>
    <w:basedOn w:val="List4"/>
    <w:rsid w:val="00887DCD"/>
    <w:pPr>
      <w:numPr>
        <w:numId w:val="4"/>
      </w:numPr>
    </w:pPr>
  </w:style>
  <w:style w:type="paragraph" w:styleId="ListNumber5">
    <w:name w:val="List Number 5"/>
    <w:basedOn w:val="List5"/>
    <w:rsid w:val="00887DCD"/>
    <w:pPr>
      <w:numPr>
        <w:numId w:val="5"/>
      </w:numPr>
    </w:pPr>
  </w:style>
  <w:style w:type="paragraph" w:styleId="BlockText">
    <w:name w:val="Block Text"/>
    <w:basedOn w:val="Normal"/>
    <w:rsid w:val="00887DCD"/>
    <w:pPr>
      <w:spacing w:after="120"/>
      <w:ind w:left="1440" w:right="1440"/>
    </w:pPr>
  </w:style>
  <w:style w:type="character" w:customStyle="1" w:styleId="Subscript">
    <w:name w:val="Subscript"/>
    <w:basedOn w:val="DefaultParagraphFont"/>
    <w:rsid w:val="00887DCD"/>
    <w:rPr>
      <w:sz w:val="16"/>
      <w:vertAlign w:val="subscript"/>
    </w:rPr>
  </w:style>
  <w:style w:type="character" w:customStyle="1" w:styleId="Superscript">
    <w:name w:val="Superscript"/>
    <w:basedOn w:val="DefaultParagraphFont"/>
    <w:rsid w:val="00887DCD"/>
    <w:rPr>
      <w:sz w:val="16"/>
      <w:vertAlign w:val="superscript"/>
    </w:rPr>
  </w:style>
  <w:style w:type="character" w:customStyle="1" w:styleId="Symbols">
    <w:name w:val="Symbols"/>
    <w:basedOn w:val="DefaultParagraphFont"/>
    <w:rsid w:val="00887DCD"/>
    <w:rPr>
      <w:rFonts w:ascii="Symbol" w:hAnsi="Symbol"/>
    </w:rPr>
  </w:style>
  <w:style w:type="character" w:customStyle="1" w:styleId="MenuOptions">
    <w:name w:val="Menu Options"/>
    <w:basedOn w:val="DefaultParagraphFont"/>
    <w:rsid w:val="00887DCD"/>
    <w:rPr>
      <w:rFonts w:ascii="Arial Narrow" w:hAnsi="Arial Narrow"/>
      <w:smallCaps/>
    </w:rPr>
  </w:style>
  <w:style w:type="character" w:customStyle="1" w:styleId="Buttons">
    <w:name w:val="Buttons"/>
    <w:basedOn w:val="DefaultParagraphFont"/>
    <w:rsid w:val="00887DCD"/>
    <w:rPr>
      <w:b/>
    </w:rPr>
  </w:style>
  <w:style w:type="character" w:customStyle="1" w:styleId="Underlined">
    <w:name w:val="Underlined"/>
    <w:basedOn w:val="DefaultParagraphFont"/>
    <w:rsid w:val="00887DCD"/>
    <w:rPr>
      <w:u w:val="single"/>
    </w:rPr>
  </w:style>
  <w:style w:type="paragraph" w:customStyle="1" w:styleId="TableBodyTextRight">
    <w:name w:val="Table Body Text Right"/>
    <w:basedOn w:val="TableBodyText"/>
    <w:rsid w:val="00887DCD"/>
    <w:pPr>
      <w:widowControl w:val="0"/>
      <w:autoSpaceDE w:val="0"/>
      <w:autoSpaceDN w:val="0"/>
      <w:adjustRightInd w:val="0"/>
      <w:jc w:val="right"/>
    </w:pPr>
    <w:rPr>
      <w:rFonts w:cs="Arial"/>
      <w:szCs w:val="18"/>
    </w:rPr>
  </w:style>
  <w:style w:type="paragraph" w:customStyle="1" w:styleId="CopyrightText">
    <w:name w:val="Copyright Text"/>
    <w:basedOn w:val="BodyText"/>
    <w:rsid w:val="00887DCD"/>
    <w:rPr>
      <w:sz w:val="18"/>
    </w:rPr>
  </w:style>
  <w:style w:type="paragraph" w:customStyle="1" w:styleId="BodySmallRight">
    <w:name w:val="Body Small Right"/>
    <w:basedOn w:val="BodyTextRight"/>
    <w:rsid w:val="00887DCD"/>
    <w:rPr>
      <w:sz w:val="18"/>
      <w:szCs w:val="18"/>
    </w:rPr>
  </w:style>
  <w:style w:type="paragraph" w:customStyle="1" w:styleId="MarginEdition">
    <w:name w:val="Margin Edition"/>
    <w:basedOn w:val="MarginNote"/>
    <w:rsid w:val="00887DCD"/>
    <w:pPr>
      <w:spacing w:before="0" w:after="0"/>
    </w:pPr>
    <w:rPr>
      <w:rFonts w:ascii="Times New Roman" w:hAnsi="Times New Roman"/>
      <w:color w:val="999999"/>
    </w:rPr>
  </w:style>
  <w:style w:type="paragraph" w:customStyle="1" w:styleId="Spacer">
    <w:name w:val="Spacer"/>
    <w:basedOn w:val="Normal"/>
    <w:rsid w:val="00887DCD"/>
    <w:rPr>
      <w:sz w:val="2"/>
      <w:szCs w:val="2"/>
    </w:rPr>
  </w:style>
  <w:style w:type="character" w:customStyle="1" w:styleId="Small">
    <w:name w:val="Small"/>
    <w:basedOn w:val="DefaultParagraphFont"/>
    <w:rsid w:val="00887DCD"/>
    <w:rPr>
      <w:sz w:val="16"/>
    </w:rPr>
  </w:style>
  <w:style w:type="paragraph" w:customStyle="1" w:styleId="WideTable">
    <w:name w:val="Wide Table"/>
    <w:basedOn w:val="Normal"/>
    <w:rsid w:val="00887DCD"/>
    <w:pPr>
      <w:ind w:left="-1418"/>
    </w:pPr>
    <w:rPr>
      <w:sz w:val="2"/>
      <w:szCs w:val="2"/>
    </w:rPr>
  </w:style>
  <w:style w:type="character" w:styleId="PageNumber">
    <w:name w:val="page number"/>
    <w:basedOn w:val="DefaultParagraphFont"/>
    <w:rsid w:val="00887DCD"/>
  </w:style>
  <w:style w:type="paragraph" w:styleId="Quote">
    <w:name w:val="Quote"/>
    <w:basedOn w:val="Heading1"/>
    <w:link w:val="QuoteChar"/>
    <w:qFormat/>
    <w:rsid w:val="00887DCD"/>
    <w:rPr>
      <w:b w:val="0"/>
      <w:sz w:val="72"/>
      <w:szCs w:val="72"/>
      <w:lang w:val="en-NZ"/>
    </w:rPr>
  </w:style>
  <w:style w:type="character" w:customStyle="1" w:styleId="QuoteChar">
    <w:name w:val="Quote Char"/>
    <w:basedOn w:val="DefaultParagraphFont"/>
    <w:link w:val="Quote"/>
    <w:rsid w:val="00887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DCD"/>
    <w:pPr>
      <w:pageBreakBefore/>
    </w:pPr>
  </w:style>
  <w:style w:type="paragraph" w:customStyle="1" w:styleId="Border">
    <w:name w:val="Border"/>
    <w:basedOn w:val="Normal"/>
    <w:qFormat/>
    <w:rsid w:val="00887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DCD"/>
    <w:rPr>
      <w:b/>
      <w:bCs/>
      <w:i/>
      <w:iCs/>
      <w:color w:val="auto"/>
    </w:rPr>
  </w:style>
  <w:style w:type="paragraph" w:styleId="IntenseQuote">
    <w:name w:val="Intense Quote"/>
    <w:basedOn w:val="Normal"/>
    <w:next w:val="Normal"/>
    <w:link w:val="IntenseQuoteChar"/>
    <w:uiPriority w:val="30"/>
    <w:qFormat/>
    <w:rsid w:val="00887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DCD"/>
    <w:rPr>
      <w:smallCaps/>
      <w:color w:val="auto"/>
      <w:u w:val="single"/>
    </w:rPr>
  </w:style>
  <w:style w:type="character" w:styleId="IntenseReference">
    <w:name w:val="Intense Reference"/>
    <w:basedOn w:val="DefaultParagraphFont"/>
    <w:uiPriority w:val="32"/>
    <w:qFormat/>
    <w:rsid w:val="00887DCD"/>
    <w:rPr>
      <w:b/>
      <w:bCs/>
      <w:smallCaps/>
      <w:color w:val="auto"/>
      <w:spacing w:val="5"/>
      <w:u w:val="single"/>
    </w:rPr>
  </w:style>
  <w:style w:type="paragraph" w:customStyle="1" w:styleId="2ColumnHeading">
    <w:name w:val="2Column Heading"/>
    <w:basedOn w:val="BodyText"/>
    <w:qFormat/>
    <w:rsid w:val="00887DCD"/>
    <w:pPr>
      <w:spacing w:after="60"/>
      <w:ind w:left="-2268"/>
    </w:pPr>
    <w:rPr>
      <w:b/>
    </w:rPr>
  </w:style>
  <w:style w:type="paragraph" w:customStyle="1" w:styleId="Heading1TOC">
    <w:name w:val="Heading1 TOC"/>
    <w:basedOn w:val="Normal"/>
    <w:qFormat/>
    <w:rsid w:val="00887DCD"/>
    <w:pPr>
      <w:spacing w:before="240" w:after="120"/>
    </w:pPr>
    <w:rPr>
      <w:rFonts w:ascii="Times New Roman" w:hAnsi="Times New Roman"/>
      <w:b/>
      <w:sz w:val="32"/>
    </w:rPr>
  </w:style>
  <w:style w:type="paragraph" w:customStyle="1" w:styleId="Heading2TOC">
    <w:name w:val="Heading2 TOC"/>
    <w:basedOn w:val="Normal"/>
    <w:qFormat/>
    <w:rsid w:val="00887DCD"/>
    <w:pPr>
      <w:spacing w:before="240" w:after="60"/>
    </w:pPr>
    <w:rPr>
      <w:rFonts w:ascii="Times New Roman" w:hAnsi="Times New Roman"/>
      <w:b/>
      <w:sz w:val="28"/>
    </w:rPr>
  </w:style>
  <w:style w:type="character" w:customStyle="1" w:styleId="Underline">
    <w:name w:val="Underline"/>
    <w:basedOn w:val="DefaultParagraphFont"/>
    <w:qFormat/>
    <w:rsid w:val="00887DCD"/>
    <w:rPr>
      <w:u w:val="single"/>
    </w:rPr>
  </w:style>
  <w:style w:type="character" w:customStyle="1" w:styleId="BoldandItalics">
    <w:name w:val="Bold and Italics"/>
    <w:qFormat/>
    <w:rsid w:val="00887DCD"/>
    <w:rPr>
      <w:b/>
      <w:i/>
      <w:u w:val="none"/>
    </w:rPr>
  </w:style>
  <w:style w:type="paragraph" w:styleId="BalloonText">
    <w:name w:val="Balloon Text"/>
    <w:basedOn w:val="Normal"/>
    <w:link w:val="BalloonTextChar"/>
    <w:rsid w:val="00887DCD"/>
    <w:rPr>
      <w:rFonts w:ascii="Tahoma" w:hAnsi="Tahoma" w:cs="Tahoma"/>
      <w:sz w:val="16"/>
      <w:szCs w:val="16"/>
    </w:rPr>
  </w:style>
  <w:style w:type="character" w:customStyle="1" w:styleId="BalloonTextChar">
    <w:name w:val="Balloon Text Char"/>
    <w:basedOn w:val="DefaultParagraphFont"/>
    <w:link w:val="BalloonText"/>
    <w:rsid w:val="00887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DCD"/>
    <w:rPr>
      <w:b/>
      <w:color w:val="660033"/>
      <w:spacing w:val="0"/>
    </w:rPr>
  </w:style>
  <w:style w:type="paragraph" w:customStyle="1" w:styleId="Nameditemlist">
    <w:name w:val="Named item list"/>
    <w:basedOn w:val="BodyText"/>
    <w:qFormat/>
    <w:rsid w:val="00887DCD"/>
    <w:pPr>
      <w:tabs>
        <w:tab w:val="left" w:pos="2835"/>
      </w:tabs>
      <w:ind w:left="2835" w:hanging="2835"/>
    </w:pPr>
  </w:style>
  <w:style w:type="paragraph" w:customStyle="1" w:styleId="BodyTextnopadding">
    <w:name w:val="Body Text no padding"/>
    <w:basedOn w:val="BodyText"/>
    <w:qFormat/>
    <w:rsid w:val="00887DCD"/>
    <w:pPr>
      <w:spacing w:before="0" w:after="0"/>
    </w:pPr>
  </w:style>
  <w:style w:type="paragraph" w:customStyle="1" w:styleId="BodyTextBold">
    <w:name w:val="Body Text Bold"/>
    <w:basedOn w:val="BodyText"/>
    <w:qFormat/>
    <w:rsid w:val="00887DCD"/>
    <w:rPr>
      <w:b/>
    </w:rPr>
  </w:style>
  <w:style w:type="character" w:styleId="Hyperlink">
    <w:name w:val="Hyperlink"/>
    <w:basedOn w:val="DefaultParagraphFont"/>
    <w:uiPriority w:val="99"/>
    <w:unhideWhenUsed/>
    <w:rsid w:val="009A1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4690</Characters>
  <Application>Microsoft Office Word</Application>
  <DocSecurity>0</DocSecurity>
  <Lines>123</Lines>
  <Paragraphs>64</Paragraphs>
  <ScaleCrop>false</ScaleCrop>
  <Company>Author-it Software Corporation Ltd.</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MSL916013 Supervise laboratory operations 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2022-12-19T23:54:00Z</dcterms:created>
  <dcterms:modified xsi:type="dcterms:W3CDTF">2022-12-19T23:54:00Z</dcterms:modified>
</cp:coreProperties>
</file>