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F1B" w:rsidP="003A1F1B">
      <w:pPr>
        <w:pStyle w:val="Title"/>
      </w:pPr>
      <w:r>
        <w:fldChar w:fldCharType="begin"/>
      </w:r>
      <w:r>
        <w:instrText xml:space="preserve"> TITLE   \* MERGEFORMAT </w:instrText>
      </w:r>
      <w:r>
        <w:fldChar w:fldCharType="separate"/>
      </w:r>
      <w:r>
        <w:t>Assessment Requirements for MSL916002 Manage and develop teams</w:t>
      </w:r>
      <w:r>
        <w:fldChar w:fldCharType="end"/>
      </w:r>
    </w:p>
    <w:p w:rsidR="003A1F1B" w:rsidP="003A1F1B">
      <w:pPr>
        <w:pStyle w:val="Version"/>
        <w:sectPr w:rsidSect="00A42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416" w:rsidP="00A42416">
      <w:pPr>
        <w:pStyle w:val="SuperHeading"/>
      </w:pPr>
      <w:r w:rsidRPr="00A42416">
        <w:t>Assessment Requirements for MSL916002 Manage and develop teams</w:t>
      </w:r>
    </w:p>
    <w:p w:rsidR="00000000" w:rsidRPr="00A42416" w:rsidP="00A42416">
      <w:pPr>
        <w:pStyle w:val="Heading1"/>
      </w:pPr>
      <w:bookmarkStart w:id="1" w:name="O_902537"/>
      <w:bookmarkEnd w:id="1"/>
      <w:r w:rsidRPr="00A42416">
        <w:t>Modification History</w:t>
      </w:r>
    </w:p>
    <w:p w:rsidR="00000000" w:rsidRPr="00A42416" w:rsidP="00A42416">
      <w:pPr>
        <w:pStyle w:val="BodyText"/>
      </w:pPr>
      <w:r w:rsidRPr="00A42416">
        <w:t>Release 1. Supersedes and is equivalent to MSL916002A Manage and develop teams</w:t>
      </w:r>
    </w:p>
    <w:p w:rsidR="00000000" w:rsidRPr="00A42416" w:rsidP="00A42416">
      <w:pPr>
        <w:pStyle w:val="AllowPageBreak"/>
      </w:pPr>
    </w:p>
    <w:p w:rsidR="00000000" w:rsidRPr="00A42416" w:rsidP="00A42416">
      <w:pPr>
        <w:pStyle w:val="Heading1"/>
      </w:pPr>
      <w:bookmarkStart w:id="2" w:name="O_902540"/>
      <w:bookmarkEnd w:id="2"/>
      <w:r w:rsidRPr="00A42416">
        <w:t>Performance Evidence</w:t>
      </w:r>
    </w:p>
    <w:p w:rsidR="00000000" w:rsidRPr="00A42416" w:rsidP="00A42416">
      <w:pPr>
        <w:pStyle w:val="BodyText"/>
      </w:pPr>
      <w:r w:rsidRPr="00A42416">
        <w:t>Evidence of competence in this unit must satisfy all of the requirements of the elements and performance criteria, and include demonstration of:</w:t>
      </w:r>
    </w:p>
    <w:p w:rsidR="00000000" w:rsidRPr="00A42416" w:rsidP="00A42416">
      <w:pPr>
        <w:pStyle w:val="ListBullet"/>
      </w:pPr>
      <w:r w:rsidRPr="00A42416">
        <w:t>planning and allocating work that balances achievement of team goals and job requirements with team members' s</w:t>
      </w:r>
      <w:r w:rsidRPr="00A42416">
        <w:t>trengths and preferences</w:t>
      </w:r>
    </w:p>
    <w:p w:rsidR="00000000" w:rsidRPr="00A42416" w:rsidP="00A42416">
      <w:pPr>
        <w:pStyle w:val="ListBullet"/>
      </w:pPr>
      <w:r w:rsidRPr="00A42416">
        <w:t>measuring, monitoring and recording team and individual performance</w:t>
      </w:r>
    </w:p>
    <w:p w:rsidR="00000000" w:rsidRPr="00A42416" w:rsidP="00A42416">
      <w:pPr>
        <w:pStyle w:val="ListBullet"/>
      </w:pPr>
      <w:r w:rsidRPr="00A42416">
        <w:t>developing and empowering team members through motivating, mentoring, coaching and promoting team cohesion to achieve planned outcomes</w:t>
      </w:r>
    </w:p>
    <w:p w:rsidR="00000000" w:rsidRPr="00A42416" w:rsidP="00A42416">
      <w:pPr>
        <w:pStyle w:val="ListBullet"/>
      </w:pPr>
      <w:r w:rsidRPr="00A42416">
        <w:t>working effectively with tea</w:t>
      </w:r>
      <w:r w:rsidRPr="00A42416">
        <w:t>m members who have diverse work styles, cultures and perspectives</w:t>
      </w:r>
    </w:p>
    <w:p w:rsidR="00000000" w:rsidRPr="00A42416" w:rsidP="00A42416">
      <w:pPr>
        <w:pStyle w:val="ListBullet"/>
      </w:pPr>
      <w:r w:rsidRPr="00A42416">
        <w:t>using effective interpersonal and communication skills to gain cooperation and resolve conflicts.</w:t>
      </w:r>
    </w:p>
    <w:p w:rsidR="00000000" w:rsidRPr="00A42416" w:rsidP="00A42416">
      <w:pPr>
        <w:pStyle w:val="AllowPageBreak"/>
      </w:pPr>
    </w:p>
    <w:p w:rsidR="00000000" w:rsidRPr="00A42416" w:rsidP="00A42416">
      <w:pPr>
        <w:pStyle w:val="Heading1"/>
      </w:pPr>
      <w:bookmarkStart w:id="3" w:name="O_902539"/>
      <w:bookmarkEnd w:id="3"/>
      <w:r w:rsidRPr="00A42416">
        <w:t>Knowledge Evidence</w:t>
      </w:r>
    </w:p>
    <w:p w:rsidR="00000000" w:rsidRPr="00A42416" w:rsidP="00A42416">
      <w:pPr>
        <w:pStyle w:val="BodyText"/>
      </w:pPr>
      <w:r w:rsidRPr="00A42416">
        <w:t>Must provide evidence that demonstrates knowledge of:</w:t>
      </w:r>
    </w:p>
    <w:p w:rsidR="00000000" w:rsidRPr="00A42416" w:rsidP="00A42416">
      <w:pPr>
        <w:pStyle w:val="ListBullet"/>
      </w:pPr>
      <w:r w:rsidRPr="00A42416">
        <w:t>t</w:t>
      </w:r>
      <w:r w:rsidRPr="00A42416">
        <w:t>he organisational structure, layout of laboratory and workplace</w:t>
      </w:r>
    </w:p>
    <w:p w:rsidR="00000000" w:rsidRPr="00A42416" w:rsidP="00A42416">
      <w:pPr>
        <w:pStyle w:val="ListBullet"/>
      </w:pPr>
      <w:r w:rsidRPr="00A42416">
        <w:t>business goals, expected performance outcomes and key indicators</w:t>
      </w:r>
    </w:p>
    <w:p w:rsidR="00000000" w:rsidRPr="00A42416" w:rsidP="00A42416">
      <w:pPr>
        <w:pStyle w:val="ListBullet"/>
      </w:pPr>
      <w:r w:rsidRPr="00A42416">
        <w:t>operating budgets, available resources and plans for work area</w:t>
      </w:r>
    </w:p>
    <w:p w:rsidR="00000000" w:rsidRPr="00A42416" w:rsidP="00A42416">
      <w:pPr>
        <w:pStyle w:val="ListBullet"/>
      </w:pPr>
      <w:r w:rsidRPr="00A42416">
        <w:t>key principles of performance management systems</w:t>
      </w:r>
    </w:p>
    <w:p w:rsidR="00000000" w:rsidRPr="00A42416" w:rsidP="00A42416">
      <w:pPr>
        <w:pStyle w:val="ListBullet"/>
      </w:pPr>
      <w:r w:rsidRPr="00A42416">
        <w:t>workplace/statu</w:t>
      </w:r>
      <w:r w:rsidRPr="00A42416">
        <w:t>tory policies and procedures relating to access and equity, relevant sections of industrial awards and workplace bargaining agreements</w:t>
      </w:r>
    </w:p>
    <w:p w:rsidR="00000000" w:rsidRPr="00A42416" w:rsidP="00A42416">
      <w:pPr>
        <w:pStyle w:val="ListBullet"/>
      </w:pPr>
      <w:r w:rsidRPr="00A42416">
        <w:t>key principles of team dynamics, leadership and management</w:t>
      </w:r>
    </w:p>
    <w:p w:rsidR="00000000" w:rsidRPr="00A42416" w:rsidP="00A42416">
      <w:pPr>
        <w:pStyle w:val="ListBullet"/>
      </w:pPr>
      <w:r w:rsidRPr="00A42416">
        <w:t>interpersonal/communication strategies for a diverse workforce</w:t>
      </w:r>
    </w:p>
    <w:p w:rsidR="00000000" w:rsidRPr="00A42416" w:rsidP="00A42416">
      <w:pPr>
        <w:pStyle w:val="ListBullet"/>
      </w:pPr>
      <w:r w:rsidRPr="00A42416">
        <w:t>conflict resolution strategies and processes</w:t>
      </w:r>
    </w:p>
    <w:p w:rsidR="00000000" w:rsidRPr="00A42416" w:rsidP="00A42416">
      <w:pPr>
        <w:pStyle w:val="ListBullet"/>
      </w:pPr>
      <w:r w:rsidRPr="00A42416">
        <w:t>work health and safety (WHS) and environment requirements.</w:t>
      </w:r>
    </w:p>
    <w:p w:rsidR="00000000" w:rsidRPr="00A42416" w:rsidP="00A42416">
      <w:pPr>
        <w:pStyle w:val="AllowPageBreak"/>
      </w:pPr>
    </w:p>
    <w:p w:rsidR="00000000" w:rsidRPr="00A42416" w:rsidP="00A42416">
      <w:pPr>
        <w:pStyle w:val="Heading1"/>
      </w:pPr>
      <w:bookmarkStart w:id="4" w:name="O_902538"/>
      <w:bookmarkEnd w:id="4"/>
      <w:r w:rsidRPr="00A42416">
        <w:t>Assessment Conditions</w:t>
      </w:r>
    </w:p>
    <w:p w:rsidR="00000000" w:rsidRPr="00A42416" w:rsidP="00A42416">
      <w:pPr>
        <w:pStyle w:val="ListBullet"/>
      </w:pPr>
      <w:r w:rsidRPr="00A42416">
        <w:t xml:space="preserve">Judgement of competence must be based on holistic assessment of the evidence. Assessment </w:t>
      </w:r>
      <w:r w:rsidRPr="00A42416">
        <w:t>methods must confirm consistency of performance over time, rather than a single assessment event to enable the candidate to initiate and implement improvements.</w:t>
      </w:r>
    </w:p>
    <w:p w:rsidR="00000000" w:rsidRPr="00A42416" w:rsidP="00A42416">
      <w:pPr>
        <w:pStyle w:val="ListBullet"/>
      </w:pPr>
      <w:r w:rsidRPr="00A42416">
        <w:t>This unit of competency is to be assessed in the workplace or a simulated workplace environment</w:t>
      </w:r>
      <w:r w:rsidRPr="00A42416">
        <w:t>. A simulated workplace environment must reflect realistic operational workplace conditions that cover all aspects of workplace performance, including the environment, task skills, task management skills, contingency management skills and job role environm</w:t>
      </w:r>
      <w:r w:rsidRPr="00A42416">
        <w:t xml:space="preserve">ent skills.  </w:t>
      </w:r>
    </w:p>
    <w:p w:rsidR="00000000" w:rsidRPr="00A42416" w:rsidP="00A42416">
      <w:pPr>
        <w:pStyle w:val="ListBullet"/>
      </w:pPr>
      <w:r w:rsidRPr="00A42416">
        <w:t xml:space="preserve">Foundation skills are integral to competent performance of the unit and should not be assessed separately. </w:t>
      </w:r>
    </w:p>
    <w:p w:rsidR="00000000" w:rsidRPr="00A42416" w:rsidP="00A42416">
      <w:pPr>
        <w:pStyle w:val="ListBullet"/>
      </w:pPr>
      <w:r w:rsidRPr="00A42416">
        <w:t>Assessment processes and techniques must be appropriate to the language, literacy and numeracy requirements of the work being performe</w:t>
      </w:r>
      <w:r w:rsidRPr="00A42416">
        <w:t>d and the needs of the candidate.</w:t>
      </w:r>
    </w:p>
    <w:p w:rsidR="00000000" w:rsidRPr="00A42416" w:rsidP="00A42416">
      <w:pPr>
        <w:pStyle w:val="ListBullet"/>
      </w:pPr>
      <w:r w:rsidRPr="00A42416">
        <w:t>Knowledge evidence may be collected concurrently with performance evidence or through an independent process, such as workbooks, written assessments or interviews (provided a record is kept in each case).</w:t>
      </w:r>
    </w:p>
    <w:p w:rsidR="00000000" w:rsidRPr="00A42416" w:rsidP="00A42416">
      <w:pPr>
        <w:pStyle w:val="ListBullet"/>
      </w:pPr>
      <w:r w:rsidRPr="00A42416">
        <w:t>This unit of comp</w:t>
      </w:r>
      <w:r w:rsidRPr="00A42416">
        <w:t xml:space="preserve">etency may be assessed with: </w:t>
      </w:r>
    </w:p>
    <w:p w:rsidR="00000000" w:rsidRPr="00A42416" w:rsidP="00A42416">
      <w:pPr>
        <w:pStyle w:val="ListBullet2"/>
      </w:pPr>
      <w:r w:rsidRPr="00A42416">
        <w:t>MSL916003 Supervise laboratory operations in work or functional area.</w:t>
      </w:r>
    </w:p>
    <w:p w:rsidR="00000000" w:rsidRPr="00A42416" w:rsidP="00A42416">
      <w:pPr>
        <w:pStyle w:val="ListBullet"/>
      </w:pPr>
      <w:r w:rsidRPr="00A42416">
        <w:t xml:space="preserve">Holistic assessment methods include: </w:t>
      </w:r>
    </w:p>
    <w:p w:rsidR="00000000" w:rsidRPr="00A42416" w:rsidP="00A42416">
      <w:pPr>
        <w:pStyle w:val="ListBullet2"/>
      </w:pPr>
      <w:r w:rsidRPr="00A42416">
        <w:t>review of the candidate’s records of individual and team outputs and performance</w:t>
      </w:r>
    </w:p>
    <w:p w:rsidR="00000000" w:rsidRPr="00A42416" w:rsidP="00A42416">
      <w:pPr>
        <w:pStyle w:val="ListBullet2"/>
      </w:pPr>
      <w:r w:rsidRPr="00A42416">
        <w:t>feedback from team members about the effectiveness of team planning, performance management processes and professional development opportunities</w:t>
      </w:r>
    </w:p>
    <w:p w:rsidR="00000000" w:rsidRPr="00A42416" w:rsidP="00A42416">
      <w:pPr>
        <w:pStyle w:val="ListBullet2"/>
      </w:pPr>
      <w:r w:rsidRPr="00A42416">
        <w:t xml:space="preserve">feedback from senior managers about performance of the candidate’s team </w:t>
      </w:r>
    </w:p>
    <w:p w:rsidR="00000000" w:rsidRPr="00A42416" w:rsidP="00A42416">
      <w:pPr>
        <w:pStyle w:val="ListBullet2"/>
      </w:pPr>
      <w:r w:rsidRPr="00A42416">
        <w:t>feedback from customers serviced by th</w:t>
      </w:r>
      <w:r w:rsidRPr="00A42416">
        <w:t>e candidate’s team</w:t>
      </w:r>
    </w:p>
    <w:p w:rsidR="00000000" w:rsidRPr="00A42416" w:rsidP="00A42416">
      <w:pPr>
        <w:pStyle w:val="ListBullet2"/>
      </w:pPr>
      <w:r w:rsidRPr="00A42416">
        <w:t>observation of the candidate during team meetings and contact with individual team members</w:t>
      </w:r>
    </w:p>
    <w:p w:rsidR="00000000" w:rsidRPr="00A42416" w:rsidP="00A42416">
      <w:pPr>
        <w:pStyle w:val="ListBullet2"/>
      </w:pPr>
      <w:r w:rsidRPr="00A42416">
        <w:t>interview questions with the candidate to assess required knowledge of team dynamics, leadership and management.</w:t>
      </w:r>
    </w:p>
    <w:p w:rsidR="00000000" w:rsidRPr="00A42416" w:rsidP="00A42416">
      <w:pPr>
        <w:pStyle w:val="ListBullet"/>
      </w:pPr>
      <w:r w:rsidRPr="00A42416">
        <w:t>Access is required to instrument</w:t>
      </w:r>
      <w:r w:rsidRPr="00A42416">
        <w:t>s, equipment, materials, workplace documentation, procedures and specifications associated with this unit, including, but not limited to:</w:t>
      </w:r>
    </w:p>
    <w:p w:rsidR="00000000" w:rsidRPr="00A42416" w:rsidP="00A42416">
      <w:pPr>
        <w:pStyle w:val="ListBullet2"/>
      </w:pPr>
      <w:r w:rsidRPr="00A42416">
        <w:t>relevant WHS, equal opportunity, licensing, and registration policies and procedures</w:t>
      </w:r>
    </w:p>
    <w:p w:rsidR="00000000" w:rsidRPr="00A42416" w:rsidP="00A42416">
      <w:pPr>
        <w:pStyle w:val="ListBullet2"/>
      </w:pPr>
      <w:r w:rsidRPr="00A42416">
        <w:t>workplace procedures and standar</w:t>
      </w:r>
      <w:r w:rsidRPr="00A42416">
        <w:t>d operating procedures (SOPs)</w:t>
      </w:r>
    </w:p>
    <w:p w:rsidR="00000000" w:rsidRPr="00A42416" w:rsidP="00A42416">
      <w:pPr>
        <w:pStyle w:val="ListBullet2"/>
      </w:pPr>
      <w:r w:rsidRPr="00A42416">
        <w:t>industrial awards and workplace agreements.</w:t>
      </w:r>
    </w:p>
    <w:p w:rsidR="00000000" w:rsidRPr="00A42416" w:rsidP="00A42416">
      <w:pPr>
        <w:pStyle w:val="ListBullet"/>
      </w:pPr>
      <w:r w:rsidRPr="00A42416">
        <w:t xml:space="preserve">Assessors must satisfy the assessor competency requirements that are in place at the time of the assessment as set by the VET regulator.  </w:t>
      </w:r>
    </w:p>
    <w:p w:rsidR="00000000" w:rsidRPr="00A42416" w:rsidP="00A42416">
      <w:pPr>
        <w:pStyle w:val="ListBullet"/>
      </w:pPr>
      <w:r w:rsidRPr="00A42416">
        <w:t>The assessor must demonstrate both technic</w:t>
      </w:r>
      <w:r w:rsidRPr="00A42416">
        <w:t>al competency and currency.</w:t>
      </w:r>
    </w:p>
    <w:p w:rsidR="00000000" w:rsidRPr="00A42416" w:rsidP="00A42416">
      <w:pPr>
        <w:pStyle w:val="ListBullet"/>
      </w:pPr>
      <w:r w:rsidRPr="00A42416">
        <w:t>Technical competence can be demonstrated through:</w:t>
      </w:r>
    </w:p>
    <w:p w:rsidR="00000000" w:rsidRPr="00A42416" w:rsidP="00A42416">
      <w:pPr>
        <w:pStyle w:val="ListBullet2"/>
      </w:pPr>
      <w:r w:rsidRPr="00A42416">
        <w:t>relevant VET or other qualification/Statement of Attainment AND/OR</w:t>
      </w:r>
    </w:p>
    <w:p w:rsidR="00000000" w:rsidRPr="00A42416" w:rsidP="00A42416">
      <w:pPr>
        <w:pStyle w:val="ListBullet2"/>
      </w:pPr>
      <w:r w:rsidRPr="00A42416">
        <w:t>relevant workplace experience.</w:t>
      </w:r>
    </w:p>
    <w:p w:rsidR="00000000" w:rsidRPr="00A42416" w:rsidP="00A42416">
      <w:pPr>
        <w:pStyle w:val="ListBullet"/>
      </w:pPr>
      <w:r w:rsidRPr="00A42416">
        <w:t>Currency can be demonstrated through:</w:t>
      </w:r>
    </w:p>
    <w:p w:rsidR="00000000" w:rsidRPr="00A42416" w:rsidP="00A42416">
      <w:pPr>
        <w:pStyle w:val="ListBullet2"/>
      </w:pPr>
      <w:r w:rsidRPr="00A42416">
        <w:t>performing the competency being assessed as part of current employment OR</w:t>
      </w:r>
    </w:p>
    <w:p w:rsidR="00000000" w:rsidRPr="00A42416" w:rsidP="00A42416">
      <w:pPr>
        <w:pStyle w:val="ListBullet2"/>
      </w:pPr>
      <w:r w:rsidRPr="00A42416">
        <w:t>having consulted with a laboratory about performing the competency being assessed within the last twelve months.</w:t>
      </w:r>
    </w:p>
    <w:p w:rsidR="00000000" w:rsidRPr="00A42416" w:rsidP="00A42416">
      <w:pPr>
        <w:pStyle w:val="AllowPageBreak"/>
      </w:pPr>
    </w:p>
    <w:p w:rsidR="00000000" w:rsidRPr="00A42416" w:rsidP="00A42416">
      <w:pPr>
        <w:pStyle w:val="Heading1"/>
      </w:pPr>
      <w:bookmarkStart w:id="5" w:name="O_902536"/>
      <w:bookmarkEnd w:id="5"/>
      <w:r w:rsidRPr="00A42416">
        <w:t>Links</w:t>
      </w:r>
    </w:p>
    <w:p w:rsidR="00000000" w:rsidRPr="00A42416" w:rsidP="00A42416">
      <w:pPr>
        <w:pStyle w:val="BodyText"/>
      </w:pPr>
      <w:r w:rsidRPr="00A42416">
        <w:t>MSA Training Package Implementation Guides - h</w:t>
      </w:r>
      <w:r w:rsidRPr="00A42416">
        <w:t>ttp://mskills.org.au/training-packages/info/</w:t>
      </w:r>
    </w:p>
    <w:p w:rsidR="00000000" w:rsidRPr="00A42416" w:rsidP="00A42416"/>
    <w:sectPr w:rsidSect="00A42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6" w:rsidRPr="003A1F1B" w:rsidP="003A1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B" w:rsidP="00A42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A1F1B" w:rsidP="00A4241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1F1B" w:rsidP="00A42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6" w:rsidRPr="003A1F1B" w:rsidP="003A1F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B" w:rsidRPr="002D2AF8" w:rsidP="00A42416">
    <w:pPr>
      <w:pStyle w:val="Header"/>
      <w:framePr w:wrap="around"/>
    </w:pPr>
    <w:r>
      <w:fldChar w:fldCharType="begin"/>
    </w:r>
    <w:r>
      <w:instrText xml:space="preserve"> TITLE   \* MERGEFORMAT </w:instrText>
    </w:r>
    <w:r>
      <w:fldChar w:fldCharType="separate"/>
    </w:r>
    <w:r>
      <w:t>Assessment Requirements for MSL916002 Manage and develop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3A1F1B" w:rsidP="00A42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C1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03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CB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416"/>
    <w:pPr>
      <w:spacing w:before="360" w:after="60"/>
      <w:outlineLvl w:val="0"/>
    </w:pPr>
    <w:rPr>
      <w:sz w:val="32"/>
    </w:rPr>
  </w:style>
  <w:style w:type="paragraph" w:styleId="Heading2">
    <w:name w:val="heading 2"/>
    <w:basedOn w:val="HeadingBase"/>
    <w:next w:val="BodyText"/>
    <w:link w:val="Heading2Char"/>
    <w:qFormat/>
    <w:rsid w:val="00A42416"/>
    <w:pPr>
      <w:keepLines/>
      <w:spacing w:before="240" w:after="120"/>
      <w:outlineLvl w:val="1"/>
    </w:pPr>
    <w:rPr>
      <w:sz w:val="28"/>
      <w:szCs w:val="40"/>
    </w:rPr>
  </w:style>
  <w:style w:type="paragraph" w:styleId="Heading3">
    <w:name w:val="heading 3"/>
    <w:basedOn w:val="HeadingBase"/>
    <w:next w:val="BodyText"/>
    <w:link w:val="Heading3Char"/>
    <w:qFormat/>
    <w:rsid w:val="00A42416"/>
    <w:pPr>
      <w:spacing w:before="180" w:after="120"/>
      <w:outlineLvl w:val="2"/>
    </w:pPr>
    <w:rPr>
      <w:spacing w:val="-10"/>
      <w:kern w:val="32"/>
    </w:rPr>
  </w:style>
  <w:style w:type="paragraph" w:styleId="Heading4">
    <w:name w:val="heading 4"/>
    <w:basedOn w:val="HeadingBase"/>
    <w:next w:val="BodyText"/>
    <w:link w:val="Heading4Char"/>
    <w:qFormat/>
    <w:rsid w:val="00A42416"/>
    <w:pPr>
      <w:spacing w:before="160" w:after="120"/>
      <w:outlineLvl w:val="3"/>
    </w:pPr>
    <w:rPr>
      <w:sz w:val="22"/>
    </w:rPr>
  </w:style>
  <w:style w:type="paragraph" w:styleId="Heading5">
    <w:name w:val="heading 5"/>
    <w:basedOn w:val="HeadingBase"/>
    <w:next w:val="Normal"/>
    <w:link w:val="Heading5Char"/>
    <w:qFormat/>
    <w:rsid w:val="00A42416"/>
    <w:pPr>
      <w:spacing w:before="80"/>
      <w:outlineLvl w:val="4"/>
    </w:pPr>
    <w:rPr>
      <w:color w:val="918585"/>
      <w:sz w:val="20"/>
    </w:rPr>
  </w:style>
  <w:style w:type="paragraph" w:styleId="Heading6">
    <w:name w:val="heading 6"/>
    <w:basedOn w:val="HeadingBase"/>
    <w:next w:val="Normal"/>
    <w:link w:val="Heading6Char"/>
    <w:qFormat/>
    <w:rsid w:val="00A42416"/>
    <w:pPr>
      <w:spacing w:before="60"/>
      <w:outlineLvl w:val="5"/>
    </w:pPr>
    <w:rPr>
      <w:color w:val="918585"/>
      <w:sz w:val="20"/>
    </w:rPr>
  </w:style>
  <w:style w:type="paragraph" w:styleId="Heading7">
    <w:name w:val="heading 7"/>
    <w:basedOn w:val="Normal"/>
    <w:next w:val="Normal"/>
    <w:link w:val="Heading7Char"/>
    <w:qFormat/>
    <w:rsid w:val="00A42416"/>
    <w:pPr>
      <w:ind w:left="720"/>
      <w:outlineLvl w:val="6"/>
    </w:pPr>
    <w:rPr>
      <w:i/>
    </w:rPr>
  </w:style>
  <w:style w:type="paragraph" w:styleId="Heading8">
    <w:name w:val="heading 8"/>
    <w:basedOn w:val="Normal"/>
    <w:next w:val="Normal"/>
    <w:link w:val="Heading8Char"/>
    <w:qFormat/>
    <w:rsid w:val="00A42416"/>
    <w:pPr>
      <w:ind w:left="720"/>
      <w:outlineLvl w:val="7"/>
    </w:pPr>
    <w:rPr>
      <w:i/>
    </w:rPr>
  </w:style>
  <w:style w:type="paragraph" w:styleId="Heading9">
    <w:name w:val="heading 9"/>
    <w:basedOn w:val="Normal"/>
    <w:next w:val="Normal"/>
    <w:link w:val="Heading9Char"/>
    <w:qFormat/>
    <w:rsid w:val="00A42416"/>
    <w:pPr>
      <w:ind w:left="720"/>
      <w:outlineLvl w:val="8"/>
    </w:pPr>
    <w:rPr>
      <w:i/>
    </w:rPr>
  </w:style>
  <w:style w:type="character" w:default="1" w:styleId="DefaultParagraphFont">
    <w:name w:val="Default Paragraph Font"/>
    <w:uiPriority w:val="1"/>
    <w:unhideWhenUsed/>
    <w:rsid w:val="00A42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416"/>
  </w:style>
  <w:style w:type="character" w:customStyle="1" w:styleId="Heading1Char">
    <w:name w:val="Heading 1 Char"/>
    <w:basedOn w:val="DefaultParagraphFont"/>
    <w:link w:val="Heading1"/>
    <w:rsid w:val="00A42416"/>
    <w:rPr>
      <w:rFonts w:ascii="Times New Roman" w:eastAsia="Times New Roman" w:hAnsi="Times New Roman" w:cs="Times New Roman"/>
      <w:b/>
      <w:sz w:val="32"/>
      <w:szCs w:val="20"/>
      <w:lang w:eastAsia="en-US"/>
    </w:rPr>
  </w:style>
  <w:style w:type="paragraph" w:styleId="BodyText">
    <w:name w:val="Body Text"/>
    <w:basedOn w:val="Normal"/>
    <w:link w:val="BodyTextChar"/>
    <w:rsid w:val="00A424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416"/>
    <w:rPr>
      <w:rFonts w:ascii="Times New Roman" w:eastAsia="Times New Roman" w:hAnsi="Times New Roman" w:cs="Times New Roman"/>
      <w:sz w:val="24"/>
      <w:lang w:eastAsia="en-US"/>
    </w:rPr>
  </w:style>
  <w:style w:type="paragraph" w:styleId="ListBullet">
    <w:name w:val="List Bullet"/>
    <w:basedOn w:val="List"/>
    <w:rsid w:val="00A42416"/>
    <w:pPr>
      <w:numPr>
        <w:numId w:val="13"/>
      </w:numPr>
      <w:tabs>
        <w:tab w:val="clear" w:pos="340"/>
      </w:tabs>
      <w:spacing w:before="40" w:after="40"/>
    </w:pPr>
  </w:style>
  <w:style w:type="paragraph" w:styleId="ListBullet2">
    <w:name w:val="List Bullet 2"/>
    <w:basedOn w:val="List2"/>
    <w:rsid w:val="00A42416"/>
    <w:pPr>
      <w:numPr>
        <w:numId w:val="14"/>
      </w:numPr>
      <w:tabs>
        <w:tab w:val="clear" w:pos="680"/>
      </w:tabs>
    </w:pPr>
  </w:style>
  <w:style w:type="paragraph" w:customStyle="1" w:styleId="SuperHeading">
    <w:name w:val="SuperHeading"/>
    <w:basedOn w:val="Normal"/>
    <w:rsid w:val="00A42416"/>
    <w:pPr>
      <w:spacing w:before="240" w:after="120"/>
      <w:outlineLvl w:val="0"/>
    </w:pPr>
    <w:rPr>
      <w:rFonts w:ascii="Times New Roman" w:hAnsi="Times New Roman"/>
      <w:b/>
      <w:sz w:val="32"/>
    </w:rPr>
  </w:style>
  <w:style w:type="paragraph" w:customStyle="1" w:styleId="AllowPageBreak">
    <w:name w:val="AllowPageBreak"/>
    <w:rsid w:val="00A42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416"/>
    <w:rPr>
      <w:rFonts w:ascii="Courier New" w:eastAsia="Times New Roman" w:hAnsi="Courier New" w:cs="Times New Roman"/>
      <w:i/>
      <w:szCs w:val="20"/>
      <w:lang w:eastAsia="en-US"/>
    </w:rPr>
  </w:style>
  <w:style w:type="paragraph" w:customStyle="1" w:styleId="HeadingBase">
    <w:name w:val="Heading Base"/>
    <w:rsid w:val="00A42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416"/>
    <w:pPr>
      <w:tabs>
        <w:tab w:val="right" w:leader="dot" w:pos="9072"/>
      </w:tabs>
      <w:ind w:left="567"/>
    </w:pPr>
    <w:rPr>
      <w:szCs w:val="22"/>
    </w:rPr>
  </w:style>
  <w:style w:type="paragraph" w:customStyle="1" w:styleId="TOCBase">
    <w:name w:val="TOC Base"/>
    <w:rsid w:val="00A42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416"/>
    <w:pPr>
      <w:tabs>
        <w:tab w:val="right" w:leader="dot" w:pos="9072"/>
      </w:tabs>
      <w:spacing w:before="40" w:after="40"/>
      <w:ind w:left="284"/>
    </w:pPr>
    <w:rPr>
      <w:rFonts w:ascii="Times New Roman" w:hAnsi="Times New Roman"/>
    </w:rPr>
  </w:style>
  <w:style w:type="paragraph" w:styleId="TOC1">
    <w:name w:val="toc 1"/>
    <w:basedOn w:val="TOCBase"/>
    <w:next w:val="Normal"/>
    <w:rsid w:val="00A42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416"/>
    <w:rPr>
      <w:rFonts w:ascii="Times New Roman" w:eastAsia="Times New Roman" w:hAnsi="Times New Roman" w:cs="Times New Roman"/>
      <w:sz w:val="16"/>
      <w:lang w:eastAsia="en-US"/>
    </w:rPr>
  </w:style>
  <w:style w:type="paragraph" w:styleId="Title">
    <w:name w:val="Title"/>
    <w:basedOn w:val="HeadingBase"/>
    <w:link w:val="TitleChar"/>
    <w:qFormat/>
    <w:rsid w:val="00A42416"/>
    <w:pPr>
      <w:spacing w:before="5040"/>
      <w:jc w:val="center"/>
    </w:pPr>
    <w:rPr>
      <w:sz w:val="48"/>
      <w:szCs w:val="72"/>
      <w:lang w:val="en-US"/>
    </w:rPr>
  </w:style>
  <w:style w:type="character" w:customStyle="1" w:styleId="TitleChar">
    <w:name w:val="Title Char"/>
    <w:basedOn w:val="DefaultParagraphFont"/>
    <w:link w:val="Title"/>
    <w:rsid w:val="00A42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416"/>
    <w:pPr>
      <w:tabs>
        <w:tab w:val="left" w:pos="3600"/>
        <w:tab w:val="left" w:pos="3958"/>
      </w:tabs>
    </w:pPr>
  </w:style>
  <w:style w:type="paragraph" w:styleId="List">
    <w:name w:val="List"/>
    <w:basedOn w:val="BodyText"/>
    <w:next w:val="BodyText"/>
    <w:rsid w:val="00A42416"/>
    <w:pPr>
      <w:tabs>
        <w:tab w:val="left" w:pos="340"/>
      </w:tabs>
      <w:spacing w:before="60" w:after="60"/>
      <w:ind w:left="340" w:hanging="340"/>
    </w:pPr>
  </w:style>
  <w:style w:type="paragraph" w:customStyle="1" w:styleId="Note">
    <w:name w:val="Note"/>
    <w:basedOn w:val="BodyText"/>
    <w:rsid w:val="00A424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2416"/>
    <w:rPr>
      <w:b/>
      <w:spacing w:val="0"/>
    </w:rPr>
  </w:style>
  <w:style w:type="paragraph" w:customStyle="1" w:styleId="SuperTitle">
    <w:name w:val="SuperTitle"/>
    <w:basedOn w:val="Title"/>
    <w:rsid w:val="00A42416"/>
    <w:pPr>
      <w:framePr w:wrap="auto" w:hAnchor="text" w:y="6049"/>
    </w:pPr>
    <w:rPr>
      <w:color w:val="000000"/>
      <w:sz w:val="40"/>
    </w:rPr>
  </w:style>
  <w:style w:type="paragraph" w:customStyle="1" w:styleId="TOCTitle">
    <w:name w:val="TOCTitle"/>
    <w:basedOn w:val="Heading1"/>
    <w:rsid w:val="00A42416"/>
    <w:pPr>
      <w:spacing w:after="240"/>
      <w:jc w:val="center"/>
      <w:outlineLvl w:val="9"/>
    </w:pPr>
    <w:rPr>
      <w:caps/>
    </w:rPr>
  </w:style>
  <w:style w:type="paragraph" w:customStyle="1" w:styleId="Version">
    <w:name w:val="Version"/>
    <w:rsid w:val="00A424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416"/>
    <w:pPr>
      <w:keepNext w:val="0"/>
      <w:tabs>
        <w:tab w:val="right" w:pos="4176"/>
      </w:tabs>
      <w:ind w:left="198" w:hanging="198"/>
    </w:pPr>
    <w:rPr>
      <w:rFonts w:ascii="Garamond" w:hAnsi="Garamond"/>
    </w:rPr>
  </w:style>
  <w:style w:type="paragraph" w:styleId="IndexHeading">
    <w:name w:val="index heading"/>
    <w:basedOn w:val="Normal"/>
    <w:next w:val="Index1"/>
    <w:semiHidden/>
    <w:rsid w:val="00A42416"/>
    <w:pPr>
      <w:spacing w:before="120" w:after="120"/>
    </w:pPr>
    <w:rPr>
      <w:rFonts w:ascii="Arial" w:hAnsi="Arial"/>
      <w:b/>
      <w:color w:val="918585"/>
      <w:sz w:val="24"/>
    </w:rPr>
  </w:style>
  <w:style w:type="paragraph" w:styleId="Header">
    <w:name w:val="header"/>
    <w:basedOn w:val="Normal"/>
    <w:link w:val="HeaderChar"/>
    <w:rsid w:val="00A42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416"/>
    <w:rPr>
      <w:rFonts w:ascii="Times New Roman" w:eastAsia="Times New Roman" w:hAnsi="Times New Roman" w:cs="Times New Roman"/>
      <w:sz w:val="16"/>
      <w:szCs w:val="20"/>
      <w:lang w:val="en-GB" w:eastAsia="en-US"/>
    </w:rPr>
  </w:style>
  <w:style w:type="paragraph" w:customStyle="1" w:styleId="Chapter">
    <w:name w:val="Chapter"/>
    <w:basedOn w:val="Normal"/>
    <w:rsid w:val="00A42416"/>
    <w:pPr>
      <w:spacing w:before="240"/>
    </w:pPr>
    <w:rPr>
      <w:rFonts w:ascii="Times New Roman" w:hAnsi="Times New Roman"/>
      <w:smallCaps/>
      <w:spacing w:val="80"/>
      <w:sz w:val="28"/>
    </w:rPr>
  </w:style>
  <w:style w:type="paragraph" w:customStyle="1" w:styleId="InChapter">
    <w:name w:val="InChapter"/>
    <w:basedOn w:val="Heading3"/>
    <w:rsid w:val="00A42416"/>
    <w:pPr>
      <w:spacing w:after="240"/>
      <w:outlineLvl w:val="9"/>
    </w:pPr>
    <w:rPr>
      <w:noProof/>
    </w:rPr>
  </w:style>
  <w:style w:type="paragraph" w:styleId="Index2">
    <w:name w:val="index 2"/>
    <w:basedOn w:val="Normal"/>
    <w:next w:val="Normal"/>
    <w:semiHidden/>
    <w:rsid w:val="00A42416"/>
    <w:pPr>
      <w:tabs>
        <w:tab w:val="right" w:pos="4176"/>
      </w:tabs>
      <w:ind w:left="568" w:hanging="284"/>
    </w:pPr>
    <w:rPr>
      <w:rFonts w:ascii="Garamond" w:hAnsi="Garamond"/>
    </w:rPr>
  </w:style>
  <w:style w:type="paragraph" w:customStyle="1" w:styleId="Byline">
    <w:name w:val="Byline"/>
    <w:rsid w:val="00A42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416"/>
    <w:pPr>
      <w:tabs>
        <w:tab w:val="clear" w:pos="3600"/>
        <w:tab w:val="clear" w:pos="3958"/>
      </w:tabs>
      <w:jc w:val="right"/>
    </w:pPr>
  </w:style>
  <w:style w:type="character" w:styleId="Emphasis">
    <w:name w:val="Emphasis"/>
    <w:basedOn w:val="DefaultParagraphFont"/>
    <w:qFormat/>
    <w:rsid w:val="00A42416"/>
    <w:rPr>
      <w:i/>
    </w:rPr>
  </w:style>
  <w:style w:type="paragraph" w:styleId="Caption">
    <w:name w:val="caption"/>
    <w:basedOn w:val="BodyText"/>
    <w:next w:val="Normal"/>
    <w:qFormat/>
    <w:rsid w:val="00A42416"/>
    <w:pPr>
      <w:framePr w:w="2268" w:hSpace="181" w:vSpace="181" w:wrap="around" w:vAnchor="text" w:hAnchor="page" w:x="1135" w:y="285" w:anchorLock="1"/>
    </w:pPr>
    <w:rPr>
      <w:i/>
    </w:rPr>
  </w:style>
  <w:style w:type="paragraph" w:customStyle="1" w:styleId="MiniTOCTitle">
    <w:name w:val="MiniTOCTitle"/>
    <w:basedOn w:val="Heading4"/>
    <w:rsid w:val="00A42416"/>
    <w:pPr>
      <w:spacing w:before="240"/>
      <w:outlineLvl w:val="9"/>
    </w:pPr>
    <w:rPr>
      <w:noProof/>
      <w:sz w:val="24"/>
    </w:rPr>
  </w:style>
  <w:style w:type="paragraph" w:customStyle="1" w:styleId="MiniTOCItem">
    <w:name w:val="MiniTOCItem"/>
    <w:basedOn w:val="ListBullet"/>
    <w:rsid w:val="00A42416"/>
    <w:pPr>
      <w:numPr>
        <w:numId w:val="0"/>
      </w:numPr>
      <w:tabs>
        <w:tab w:val="right" w:leader="dot" w:pos="6521"/>
      </w:tabs>
      <w:spacing w:before="0" w:after="0"/>
    </w:pPr>
  </w:style>
  <w:style w:type="paragraph" w:customStyle="1" w:styleId="TOFTitle">
    <w:name w:val="TOFTitle"/>
    <w:basedOn w:val="TOCTitle"/>
    <w:rsid w:val="00A42416"/>
  </w:style>
  <w:style w:type="paragraph" w:styleId="TableofFigures">
    <w:name w:val="table of figures"/>
    <w:basedOn w:val="Normal"/>
    <w:next w:val="Normal"/>
    <w:semiHidden/>
    <w:rsid w:val="00A42416"/>
    <w:pPr>
      <w:tabs>
        <w:tab w:val="right" w:leader="dot" w:pos="9072"/>
      </w:tabs>
      <w:ind w:left="970" w:hanging="403"/>
    </w:pPr>
    <w:rPr>
      <w:rFonts w:ascii="Times New Roman" w:hAnsi="Times New Roman"/>
      <w:b/>
    </w:rPr>
  </w:style>
  <w:style w:type="paragraph" w:styleId="ListNumber">
    <w:name w:val="List Number"/>
    <w:basedOn w:val="List"/>
    <w:rsid w:val="00A42416"/>
    <w:pPr>
      <w:numPr>
        <w:numId w:val="11"/>
      </w:numPr>
    </w:pPr>
  </w:style>
  <w:style w:type="character" w:customStyle="1" w:styleId="WingdingSymbols">
    <w:name w:val="Wingding Symbols"/>
    <w:rsid w:val="00A42416"/>
    <w:rPr>
      <w:rFonts w:ascii="Wingdings" w:hAnsi="Wingdings"/>
    </w:rPr>
  </w:style>
  <w:style w:type="paragraph" w:customStyle="1" w:styleId="TableHeading">
    <w:name w:val="Table Heading"/>
    <w:basedOn w:val="HeadingBase"/>
    <w:rsid w:val="00A42416"/>
    <w:pPr>
      <w:keepLines/>
      <w:pBdr>
        <w:bottom w:val="single" w:sz="6" w:space="1" w:color="918585"/>
      </w:pBdr>
      <w:spacing w:before="240"/>
    </w:pPr>
  </w:style>
  <w:style w:type="character" w:customStyle="1" w:styleId="HotSpot">
    <w:name w:val="HotSpot"/>
    <w:rsid w:val="00A42416"/>
    <w:rPr>
      <w:color w:val="0033CC"/>
      <w:u w:val="none"/>
    </w:rPr>
  </w:style>
  <w:style w:type="paragraph" w:customStyle="1" w:styleId="BodyTextRight">
    <w:name w:val="Body Text Right"/>
    <w:basedOn w:val="BodyText"/>
    <w:rsid w:val="00A42416"/>
    <w:pPr>
      <w:spacing w:before="0" w:after="0"/>
      <w:jc w:val="right"/>
    </w:pPr>
  </w:style>
  <w:style w:type="paragraph" w:styleId="Index3">
    <w:name w:val="index 3"/>
    <w:basedOn w:val="ListNumber2"/>
    <w:next w:val="Normal"/>
    <w:semiHidden/>
    <w:rsid w:val="00A42416"/>
    <w:pPr>
      <w:numPr>
        <w:numId w:val="0"/>
      </w:numPr>
      <w:tabs>
        <w:tab w:val="right" w:leader="dot" w:pos="4176"/>
      </w:tabs>
    </w:pPr>
  </w:style>
  <w:style w:type="paragraph" w:styleId="ListNumber2">
    <w:name w:val="List Number 2"/>
    <w:basedOn w:val="List2"/>
    <w:rsid w:val="00A42416"/>
    <w:pPr>
      <w:numPr>
        <w:numId w:val="10"/>
      </w:numPr>
      <w:tabs>
        <w:tab w:val="clear" w:pos="1060"/>
      </w:tabs>
    </w:pPr>
  </w:style>
  <w:style w:type="paragraph" w:customStyle="1" w:styleId="MarginNote">
    <w:name w:val="Margin Note"/>
    <w:basedOn w:val="BodyText"/>
    <w:rsid w:val="00A42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416"/>
    <w:rPr>
      <w:sz w:val="32"/>
    </w:rPr>
  </w:style>
  <w:style w:type="paragraph" w:customStyle="1" w:styleId="HeadingProcedure">
    <w:name w:val="Heading Procedure"/>
    <w:basedOn w:val="HeadingBase"/>
    <w:next w:val="Normal"/>
    <w:rsid w:val="00A42416"/>
    <w:pPr>
      <w:tabs>
        <w:tab w:val="left" w:pos="0"/>
      </w:tabs>
      <w:spacing w:before="120" w:after="60"/>
    </w:pPr>
    <w:rPr>
      <w:i/>
      <w:color w:val="918585"/>
      <w:sz w:val="22"/>
    </w:rPr>
  </w:style>
  <w:style w:type="paragraph" w:customStyle="1" w:styleId="TableBodyText">
    <w:name w:val="Table Body Text"/>
    <w:basedOn w:val="BodyText"/>
    <w:rsid w:val="00A42416"/>
    <w:pPr>
      <w:spacing w:before="60" w:after="60"/>
    </w:pPr>
  </w:style>
  <w:style w:type="paragraph" w:styleId="ListContinue">
    <w:name w:val="List Continue"/>
    <w:basedOn w:val="List"/>
    <w:rsid w:val="00A42416"/>
    <w:pPr>
      <w:ind w:firstLine="0"/>
    </w:pPr>
  </w:style>
  <w:style w:type="paragraph" w:customStyle="1" w:styleId="ListNote">
    <w:name w:val="List Note"/>
    <w:basedOn w:val="List"/>
    <w:rsid w:val="00A42416"/>
    <w:pPr>
      <w:pBdr>
        <w:top w:val="single" w:sz="6" w:space="2" w:color="918585"/>
        <w:bottom w:val="single" w:sz="6" w:space="2" w:color="918585"/>
      </w:pBdr>
      <w:tabs>
        <w:tab w:val="left" w:pos="1021"/>
      </w:tabs>
      <w:ind w:firstLine="0"/>
    </w:pPr>
  </w:style>
  <w:style w:type="paragraph" w:customStyle="1" w:styleId="Warning">
    <w:name w:val="Warning"/>
    <w:basedOn w:val="BodyText"/>
    <w:rsid w:val="00A42416"/>
    <w:pPr>
      <w:shd w:val="clear" w:color="auto" w:fill="D9D9D9"/>
      <w:tabs>
        <w:tab w:val="left" w:pos="992"/>
      </w:tabs>
      <w:ind w:left="119" w:right="119"/>
    </w:pPr>
    <w:rPr>
      <w:sz w:val="20"/>
    </w:rPr>
  </w:style>
  <w:style w:type="paragraph" w:customStyle="1" w:styleId="MarginIcons">
    <w:name w:val="Margin Icons"/>
    <w:basedOn w:val="BodyText"/>
    <w:rsid w:val="00A42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416"/>
    <w:rPr>
      <w:rFonts w:ascii="Courier New" w:hAnsi="Courier New"/>
    </w:rPr>
  </w:style>
  <w:style w:type="paragraph" w:customStyle="1" w:styleId="NoteBullet">
    <w:name w:val="Note Bullet"/>
    <w:basedOn w:val="Note"/>
    <w:rsid w:val="00A42416"/>
    <w:pPr>
      <w:tabs>
        <w:tab w:val="clear" w:pos="680"/>
      </w:tabs>
      <w:spacing w:before="60" w:after="60"/>
    </w:pPr>
  </w:style>
  <w:style w:type="paragraph" w:customStyle="1" w:styleId="SubHeading2">
    <w:name w:val="SubHeading2"/>
    <w:basedOn w:val="HeadingBase"/>
    <w:rsid w:val="00A42416"/>
    <w:pPr>
      <w:spacing w:before="240" w:after="60"/>
    </w:pPr>
    <w:rPr>
      <w:sz w:val="20"/>
    </w:rPr>
  </w:style>
  <w:style w:type="paragraph" w:customStyle="1" w:styleId="SubHeading1">
    <w:name w:val="SubHeading1"/>
    <w:basedOn w:val="HeadingBase"/>
    <w:rsid w:val="00A42416"/>
    <w:pPr>
      <w:spacing w:before="240" w:after="60"/>
    </w:pPr>
    <w:rPr>
      <w:color w:val="918585"/>
      <w:sz w:val="22"/>
    </w:rPr>
  </w:style>
  <w:style w:type="paragraph" w:customStyle="1" w:styleId="SideHeading">
    <w:name w:val="Side Heading"/>
    <w:basedOn w:val="HeadingBase"/>
    <w:rsid w:val="00A42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416"/>
    <w:pPr>
      <w:numPr>
        <w:numId w:val="12"/>
      </w:numPr>
    </w:pPr>
  </w:style>
  <w:style w:type="paragraph" w:styleId="PlainText">
    <w:name w:val="Plain Text"/>
    <w:basedOn w:val="Normal"/>
    <w:link w:val="PlainTextChar"/>
    <w:rsid w:val="00A42416"/>
    <w:rPr>
      <w:sz w:val="20"/>
    </w:rPr>
  </w:style>
  <w:style w:type="character" w:customStyle="1" w:styleId="PlainTextChar">
    <w:name w:val="Plain Text Char"/>
    <w:basedOn w:val="DefaultParagraphFont"/>
    <w:link w:val="PlainText"/>
    <w:rsid w:val="00A42416"/>
    <w:rPr>
      <w:rFonts w:ascii="Courier New" w:eastAsia="Times New Roman" w:hAnsi="Courier New" w:cs="Times New Roman"/>
      <w:sz w:val="20"/>
      <w:szCs w:val="20"/>
      <w:lang w:eastAsia="en-US"/>
    </w:rPr>
  </w:style>
  <w:style w:type="character" w:customStyle="1" w:styleId="MenuOption">
    <w:name w:val="Menu Option"/>
    <w:basedOn w:val="DefaultParagraphFont"/>
    <w:rsid w:val="00A42416"/>
    <w:rPr>
      <w:b/>
      <w:smallCaps/>
    </w:rPr>
  </w:style>
  <w:style w:type="paragraph" w:customStyle="1" w:styleId="TableListNumber">
    <w:name w:val="Table List Number"/>
    <w:basedOn w:val="ListNumber"/>
    <w:rsid w:val="00A42416"/>
    <w:pPr>
      <w:numPr>
        <w:numId w:val="0"/>
      </w:numPr>
    </w:pPr>
  </w:style>
  <w:style w:type="paragraph" w:styleId="TOC4">
    <w:name w:val="toc 4"/>
    <w:basedOn w:val="TOCBase"/>
    <w:next w:val="Normal"/>
    <w:semiHidden/>
    <w:rsid w:val="00A42416"/>
    <w:pPr>
      <w:tabs>
        <w:tab w:val="right" w:leader="dot" w:pos="9071"/>
      </w:tabs>
      <w:ind w:left="1701"/>
    </w:pPr>
  </w:style>
  <w:style w:type="paragraph" w:customStyle="1" w:styleId="ListAlpha">
    <w:name w:val="List Alpha"/>
    <w:basedOn w:val="List"/>
    <w:rsid w:val="00A42416"/>
    <w:pPr>
      <w:numPr>
        <w:numId w:val="9"/>
      </w:numPr>
    </w:pPr>
  </w:style>
  <w:style w:type="paragraph" w:customStyle="1" w:styleId="ListAlpha2">
    <w:name w:val="List Alpha 2"/>
    <w:basedOn w:val="List2"/>
    <w:rsid w:val="00A42416"/>
    <w:pPr>
      <w:numPr>
        <w:numId w:val="8"/>
      </w:numPr>
    </w:pPr>
  </w:style>
  <w:style w:type="paragraph" w:styleId="List2">
    <w:name w:val="List 2"/>
    <w:basedOn w:val="BodyText"/>
    <w:rsid w:val="00A42416"/>
    <w:pPr>
      <w:tabs>
        <w:tab w:val="left" w:pos="680"/>
      </w:tabs>
      <w:spacing w:before="60" w:after="60"/>
      <w:ind w:left="680" w:hanging="340"/>
    </w:pPr>
  </w:style>
  <w:style w:type="paragraph" w:styleId="List3">
    <w:name w:val="List 3"/>
    <w:basedOn w:val="BodyText"/>
    <w:rsid w:val="00A42416"/>
    <w:pPr>
      <w:tabs>
        <w:tab w:val="left" w:pos="1021"/>
      </w:tabs>
      <w:spacing w:before="60" w:after="60"/>
      <w:ind w:left="1020" w:hanging="340"/>
    </w:pPr>
  </w:style>
  <w:style w:type="paragraph" w:styleId="List4">
    <w:name w:val="List 4"/>
    <w:basedOn w:val="BodyText"/>
    <w:rsid w:val="00A42416"/>
    <w:pPr>
      <w:tabs>
        <w:tab w:val="left" w:pos="1361"/>
      </w:tabs>
      <w:spacing w:before="60" w:after="60"/>
      <w:ind w:left="1361" w:hanging="340"/>
    </w:pPr>
  </w:style>
  <w:style w:type="paragraph" w:styleId="List5">
    <w:name w:val="List 5"/>
    <w:basedOn w:val="BodyText"/>
    <w:rsid w:val="00A42416"/>
    <w:pPr>
      <w:tabs>
        <w:tab w:val="left" w:pos="1701"/>
      </w:tabs>
      <w:spacing w:before="60" w:after="60"/>
      <w:ind w:left="1701" w:hanging="340"/>
    </w:pPr>
  </w:style>
  <w:style w:type="paragraph" w:styleId="ListBullet3">
    <w:name w:val="List Bullet 3"/>
    <w:basedOn w:val="List3"/>
    <w:rsid w:val="00A42416"/>
    <w:pPr>
      <w:numPr>
        <w:numId w:val="15"/>
      </w:numPr>
      <w:tabs>
        <w:tab w:val="clear" w:pos="1021"/>
      </w:tabs>
      <w:ind w:left="1037" w:hanging="357"/>
    </w:pPr>
  </w:style>
  <w:style w:type="paragraph" w:styleId="ListBullet4">
    <w:name w:val="List Bullet 4"/>
    <w:basedOn w:val="List4"/>
    <w:rsid w:val="00A42416"/>
    <w:pPr>
      <w:numPr>
        <w:numId w:val="3"/>
      </w:numPr>
      <w:tabs>
        <w:tab w:val="clear" w:pos="1361"/>
      </w:tabs>
    </w:pPr>
  </w:style>
  <w:style w:type="paragraph" w:styleId="ListBullet5">
    <w:name w:val="List Bullet 5"/>
    <w:basedOn w:val="List5"/>
    <w:rsid w:val="00A42416"/>
    <w:pPr>
      <w:numPr>
        <w:numId w:val="4"/>
      </w:numPr>
    </w:pPr>
  </w:style>
  <w:style w:type="paragraph" w:styleId="ListContinue2">
    <w:name w:val="List Continue 2"/>
    <w:basedOn w:val="List2"/>
    <w:rsid w:val="00A42416"/>
    <w:pPr>
      <w:ind w:firstLine="0"/>
    </w:pPr>
  </w:style>
  <w:style w:type="paragraph" w:styleId="ListContinue3">
    <w:name w:val="List Continue 3"/>
    <w:basedOn w:val="List3"/>
    <w:rsid w:val="00A42416"/>
    <w:pPr>
      <w:ind w:left="1021" w:firstLine="0"/>
    </w:pPr>
  </w:style>
  <w:style w:type="paragraph" w:styleId="ListContinue4">
    <w:name w:val="List Continue 4"/>
    <w:basedOn w:val="List4"/>
    <w:rsid w:val="00A42416"/>
    <w:pPr>
      <w:ind w:firstLine="0"/>
    </w:pPr>
  </w:style>
  <w:style w:type="paragraph" w:styleId="ListContinue5">
    <w:name w:val="List Continue 5"/>
    <w:basedOn w:val="List5"/>
    <w:rsid w:val="00A42416"/>
    <w:pPr>
      <w:ind w:firstLine="0"/>
    </w:pPr>
  </w:style>
  <w:style w:type="paragraph" w:styleId="ListNumber3">
    <w:name w:val="List Number 3"/>
    <w:basedOn w:val="List3"/>
    <w:rsid w:val="00A42416"/>
    <w:pPr>
      <w:numPr>
        <w:numId w:val="5"/>
      </w:numPr>
    </w:pPr>
  </w:style>
  <w:style w:type="paragraph" w:styleId="ListNumber4">
    <w:name w:val="List Number 4"/>
    <w:basedOn w:val="List4"/>
    <w:rsid w:val="00A42416"/>
    <w:pPr>
      <w:numPr>
        <w:numId w:val="6"/>
      </w:numPr>
    </w:pPr>
  </w:style>
  <w:style w:type="paragraph" w:styleId="ListNumber5">
    <w:name w:val="List Number 5"/>
    <w:basedOn w:val="List5"/>
    <w:rsid w:val="00A42416"/>
    <w:pPr>
      <w:numPr>
        <w:numId w:val="7"/>
      </w:numPr>
    </w:pPr>
  </w:style>
  <w:style w:type="paragraph" w:styleId="BlockText">
    <w:name w:val="Block Text"/>
    <w:basedOn w:val="Normal"/>
    <w:rsid w:val="00A42416"/>
    <w:pPr>
      <w:spacing w:after="120"/>
      <w:ind w:left="1440" w:right="1440"/>
    </w:pPr>
  </w:style>
  <w:style w:type="character" w:customStyle="1" w:styleId="Subscript">
    <w:name w:val="Subscript"/>
    <w:basedOn w:val="DefaultParagraphFont"/>
    <w:rsid w:val="00A42416"/>
    <w:rPr>
      <w:sz w:val="16"/>
      <w:vertAlign w:val="subscript"/>
    </w:rPr>
  </w:style>
  <w:style w:type="character" w:customStyle="1" w:styleId="Superscript">
    <w:name w:val="Superscript"/>
    <w:basedOn w:val="DefaultParagraphFont"/>
    <w:rsid w:val="00A42416"/>
    <w:rPr>
      <w:sz w:val="16"/>
      <w:vertAlign w:val="superscript"/>
    </w:rPr>
  </w:style>
  <w:style w:type="character" w:customStyle="1" w:styleId="Symbols">
    <w:name w:val="Symbols"/>
    <w:basedOn w:val="DefaultParagraphFont"/>
    <w:rsid w:val="00A42416"/>
    <w:rPr>
      <w:rFonts w:ascii="Symbol" w:hAnsi="Symbol"/>
    </w:rPr>
  </w:style>
  <w:style w:type="character" w:customStyle="1" w:styleId="MenuOptions">
    <w:name w:val="Menu Options"/>
    <w:basedOn w:val="DefaultParagraphFont"/>
    <w:rsid w:val="00A42416"/>
    <w:rPr>
      <w:rFonts w:ascii="Arial Narrow" w:hAnsi="Arial Narrow"/>
      <w:smallCaps/>
    </w:rPr>
  </w:style>
  <w:style w:type="character" w:customStyle="1" w:styleId="Buttons">
    <w:name w:val="Buttons"/>
    <w:basedOn w:val="DefaultParagraphFont"/>
    <w:rsid w:val="00A42416"/>
    <w:rPr>
      <w:b/>
    </w:rPr>
  </w:style>
  <w:style w:type="character" w:customStyle="1" w:styleId="Underlined">
    <w:name w:val="Underlined"/>
    <w:basedOn w:val="DefaultParagraphFont"/>
    <w:rsid w:val="00A42416"/>
    <w:rPr>
      <w:u w:val="single"/>
    </w:rPr>
  </w:style>
  <w:style w:type="paragraph" w:customStyle="1" w:styleId="TableBodyTextRight">
    <w:name w:val="Table Body Text Right"/>
    <w:basedOn w:val="TableBodyText"/>
    <w:rsid w:val="00A42416"/>
    <w:pPr>
      <w:widowControl w:val="0"/>
      <w:autoSpaceDE w:val="0"/>
      <w:autoSpaceDN w:val="0"/>
      <w:adjustRightInd w:val="0"/>
      <w:jc w:val="right"/>
    </w:pPr>
    <w:rPr>
      <w:rFonts w:cs="Arial"/>
      <w:szCs w:val="18"/>
    </w:rPr>
  </w:style>
  <w:style w:type="paragraph" w:customStyle="1" w:styleId="CopyrightText">
    <w:name w:val="Copyright Text"/>
    <w:basedOn w:val="BodyText"/>
    <w:rsid w:val="00A42416"/>
    <w:rPr>
      <w:sz w:val="18"/>
    </w:rPr>
  </w:style>
  <w:style w:type="paragraph" w:customStyle="1" w:styleId="BodySmallRight">
    <w:name w:val="Body Small Right"/>
    <w:basedOn w:val="BodyTextRight"/>
    <w:rsid w:val="00A42416"/>
    <w:rPr>
      <w:sz w:val="18"/>
      <w:szCs w:val="18"/>
    </w:rPr>
  </w:style>
  <w:style w:type="paragraph" w:customStyle="1" w:styleId="MarginEdition">
    <w:name w:val="Margin Edition"/>
    <w:basedOn w:val="MarginNote"/>
    <w:rsid w:val="00A42416"/>
    <w:pPr>
      <w:spacing w:before="0" w:after="0"/>
    </w:pPr>
    <w:rPr>
      <w:rFonts w:ascii="Times New Roman" w:hAnsi="Times New Roman"/>
      <w:color w:val="999999"/>
    </w:rPr>
  </w:style>
  <w:style w:type="paragraph" w:customStyle="1" w:styleId="Spacer">
    <w:name w:val="Spacer"/>
    <w:basedOn w:val="Normal"/>
    <w:rsid w:val="00A42416"/>
    <w:rPr>
      <w:sz w:val="2"/>
      <w:szCs w:val="2"/>
    </w:rPr>
  </w:style>
  <w:style w:type="character" w:customStyle="1" w:styleId="Small">
    <w:name w:val="Small"/>
    <w:basedOn w:val="DefaultParagraphFont"/>
    <w:rsid w:val="00A42416"/>
    <w:rPr>
      <w:sz w:val="16"/>
    </w:rPr>
  </w:style>
  <w:style w:type="paragraph" w:customStyle="1" w:styleId="WideTable">
    <w:name w:val="Wide Table"/>
    <w:basedOn w:val="Normal"/>
    <w:rsid w:val="00A42416"/>
    <w:pPr>
      <w:ind w:left="-1418"/>
    </w:pPr>
    <w:rPr>
      <w:sz w:val="2"/>
      <w:szCs w:val="2"/>
    </w:rPr>
  </w:style>
  <w:style w:type="character" w:styleId="PageNumber">
    <w:name w:val="page number"/>
    <w:basedOn w:val="DefaultParagraphFont"/>
    <w:rsid w:val="00A42416"/>
  </w:style>
  <w:style w:type="paragraph" w:styleId="Quote">
    <w:name w:val="Quote"/>
    <w:basedOn w:val="Heading1"/>
    <w:link w:val="QuoteChar"/>
    <w:qFormat/>
    <w:rsid w:val="00A42416"/>
    <w:rPr>
      <w:b w:val="0"/>
      <w:sz w:val="72"/>
      <w:szCs w:val="72"/>
      <w:lang w:val="en-NZ"/>
    </w:rPr>
  </w:style>
  <w:style w:type="character" w:customStyle="1" w:styleId="QuoteChar">
    <w:name w:val="Quote Char"/>
    <w:basedOn w:val="DefaultParagraphFont"/>
    <w:link w:val="Quote"/>
    <w:rsid w:val="00A42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416"/>
    <w:pPr>
      <w:pageBreakBefore/>
    </w:pPr>
  </w:style>
  <w:style w:type="paragraph" w:customStyle="1" w:styleId="Border">
    <w:name w:val="Border"/>
    <w:basedOn w:val="Normal"/>
    <w:qFormat/>
    <w:rsid w:val="00A42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416"/>
    <w:rPr>
      <w:b/>
      <w:bCs/>
      <w:i/>
      <w:iCs/>
      <w:color w:val="auto"/>
    </w:rPr>
  </w:style>
  <w:style w:type="paragraph" w:styleId="IntenseQuote">
    <w:name w:val="Intense Quote"/>
    <w:basedOn w:val="Normal"/>
    <w:next w:val="Normal"/>
    <w:link w:val="IntenseQuoteChar"/>
    <w:uiPriority w:val="30"/>
    <w:qFormat/>
    <w:rsid w:val="00A42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416"/>
    <w:rPr>
      <w:smallCaps/>
      <w:color w:val="auto"/>
      <w:u w:val="single"/>
    </w:rPr>
  </w:style>
  <w:style w:type="character" w:styleId="IntenseReference">
    <w:name w:val="Intense Reference"/>
    <w:basedOn w:val="DefaultParagraphFont"/>
    <w:uiPriority w:val="32"/>
    <w:qFormat/>
    <w:rsid w:val="00A42416"/>
    <w:rPr>
      <w:b/>
      <w:bCs/>
      <w:smallCaps/>
      <w:color w:val="auto"/>
      <w:spacing w:val="5"/>
      <w:u w:val="single"/>
    </w:rPr>
  </w:style>
  <w:style w:type="paragraph" w:customStyle="1" w:styleId="2ColumnHeading">
    <w:name w:val="2Column Heading"/>
    <w:basedOn w:val="BodyText"/>
    <w:qFormat/>
    <w:rsid w:val="00A42416"/>
    <w:pPr>
      <w:spacing w:after="60"/>
      <w:ind w:left="-2268"/>
    </w:pPr>
    <w:rPr>
      <w:b/>
    </w:rPr>
  </w:style>
  <w:style w:type="paragraph" w:customStyle="1" w:styleId="Heading1TOC">
    <w:name w:val="Heading1 TOC"/>
    <w:basedOn w:val="Normal"/>
    <w:qFormat/>
    <w:rsid w:val="00A42416"/>
    <w:pPr>
      <w:spacing w:before="240" w:after="120"/>
    </w:pPr>
    <w:rPr>
      <w:rFonts w:ascii="Times New Roman" w:hAnsi="Times New Roman"/>
      <w:b/>
      <w:sz w:val="32"/>
    </w:rPr>
  </w:style>
  <w:style w:type="paragraph" w:customStyle="1" w:styleId="Heading2TOC">
    <w:name w:val="Heading2 TOC"/>
    <w:basedOn w:val="Normal"/>
    <w:qFormat/>
    <w:rsid w:val="00A42416"/>
    <w:pPr>
      <w:spacing w:before="240" w:after="60"/>
    </w:pPr>
    <w:rPr>
      <w:rFonts w:ascii="Times New Roman" w:hAnsi="Times New Roman"/>
      <w:b/>
      <w:sz w:val="28"/>
    </w:rPr>
  </w:style>
  <w:style w:type="character" w:customStyle="1" w:styleId="Underline">
    <w:name w:val="Underline"/>
    <w:basedOn w:val="DefaultParagraphFont"/>
    <w:qFormat/>
    <w:rsid w:val="00A42416"/>
    <w:rPr>
      <w:u w:val="single"/>
    </w:rPr>
  </w:style>
  <w:style w:type="character" w:customStyle="1" w:styleId="BoldandItalics">
    <w:name w:val="Bold and Italics"/>
    <w:qFormat/>
    <w:rsid w:val="00A42416"/>
    <w:rPr>
      <w:b/>
      <w:i/>
      <w:u w:val="none"/>
    </w:rPr>
  </w:style>
  <w:style w:type="paragraph" w:styleId="BalloonText">
    <w:name w:val="Balloon Text"/>
    <w:basedOn w:val="Normal"/>
    <w:link w:val="BalloonTextChar"/>
    <w:rsid w:val="00A42416"/>
    <w:rPr>
      <w:rFonts w:ascii="Tahoma" w:hAnsi="Tahoma" w:cs="Tahoma"/>
      <w:sz w:val="16"/>
      <w:szCs w:val="16"/>
    </w:rPr>
  </w:style>
  <w:style w:type="character" w:customStyle="1" w:styleId="BalloonTextChar">
    <w:name w:val="Balloon Text Char"/>
    <w:basedOn w:val="DefaultParagraphFont"/>
    <w:link w:val="BalloonText"/>
    <w:rsid w:val="00A42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4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416"/>
    <w:rPr>
      <w:b/>
      <w:color w:val="660033"/>
      <w:spacing w:val="0"/>
    </w:rPr>
  </w:style>
  <w:style w:type="paragraph" w:customStyle="1" w:styleId="Nameditemlist">
    <w:name w:val="Named item list"/>
    <w:basedOn w:val="BodyText"/>
    <w:qFormat/>
    <w:rsid w:val="00A424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3934</Characters>
  <Application>Microsoft Office Word</Application>
  <DocSecurity>0</DocSecurity>
  <Lines>81</Lines>
  <Paragraphs>52</Paragraphs>
  <ScaleCrop>false</ScaleCrop>
  <Company>Author-it Software Corporation Ltd.</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MSL916002 Manage and develop teams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2016-03-01T06:15:00Z</dcterms:created>
  <dcterms:modified xsi:type="dcterms:W3CDTF">2016-03-01T06:15:00Z</dcterms:modified>
</cp:coreProperties>
</file>