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D5BF1" w:rsidP="001D5BF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MSL915004 Schedule laboratory work for a small team</w:t>
      </w:r>
      <w:r>
        <w:fldChar w:fldCharType="end"/>
      </w:r>
    </w:p>
    <w:p w:rsidR="001D5BF1" w:rsidP="001D5BF1">
      <w:pPr>
        <w:pStyle w:val="Version"/>
        <w:sectPr w:rsidSect="00EA68E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A68EF" w:rsidP="00EA68EF">
      <w:pPr>
        <w:pStyle w:val="SuperHeading"/>
      </w:pPr>
      <w:r w:rsidRPr="00EA68EF">
        <w:t>Assessment Requirements for MSL915004 Schedule laboratory work for a small team</w:t>
      </w:r>
    </w:p>
    <w:p w:rsidR="00000000" w:rsidRPr="00EA68EF" w:rsidP="00EA68EF">
      <w:pPr>
        <w:pStyle w:val="Heading1"/>
      </w:pPr>
      <w:bookmarkStart w:id="1" w:name="O_985766"/>
      <w:bookmarkEnd w:id="1"/>
      <w:r w:rsidRPr="00EA68E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4"/>
        <w:gridCol w:w="6388"/>
      </w:tblGrid>
      <w:tr w:rsidTr="00EA68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EA68EF" w:rsidP="00EA68EF">
            <w:pPr>
              <w:pStyle w:val="BodyText"/>
            </w:pPr>
            <w:r w:rsidRPr="00EA68EF">
              <w:rPr>
                <w:rStyle w:val="SpecialBold"/>
              </w:rPr>
              <w:t>Release</w:t>
            </w:r>
          </w:p>
        </w:tc>
        <w:tc>
          <w:tcPr>
            <w:tcW w:w="6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A68EF">
            <w:pPr>
              <w:pStyle w:val="BodyText"/>
              <w:rPr>
                <w:lang w:val="en-NZ"/>
              </w:rPr>
            </w:pPr>
            <w:r w:rsidRPr="00EA68EF">
              <w:rPr>
                <w:rStyle w:val="SpecialBold"/>
              </w:rPr>
              <w:t>Comments</w:t>
            </w:r>
          </w:p>
        </w:tc>
      </w:tr>
      <w:tr w:rsidTr="00EA68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8EF">
            <w:pPr>
              <w:pStyle w:val="BodyText"/>
              <w:rPr>
                <w:lang w:val="en-NZ"/>
              </w:rPr>
            </w:pPr>
            <w:r w:rsidRPr="00EA68EF">
              <w:t>Release 1</w:t>
            </w:r>
          </w:p>
        </w:tc>
        <w:tc>
          <w:tcPr>
            <w:tcW w:w="6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68EF" w:rsidP="00EA68EF">
            <w:pPr>
              <w:pStyle w:val="BodyText"/>
            </w:pPr>
            <w:r w:rsidRPr="00EA68EF">
              <w:t xml:space="preserve">This version was released in </w:t>
            </w:r>
            <w:r w:rsidRPr="00EA68EF">
              <w:rPr>
                <w:rStyle w:val="Emphasis"/>
              </w:rPr>
              <w:t>MSL Laboratory Operations Training Package Release 2.0.</w:t>
            </w:r>
          </w:p>
          <w:p w:rsidR="00000000" w:rsidRPr="00EA68EF" w:rsidP="00EA68EF">
            <w:pPr>
              <w:pStyle w:val="BodyText"/>
            </w:pPr>
            <w:r w:rsidRPr="00EA68EF">
              <w:t>Supersedes and equivalent to MSL915002 Schedule laboratory work for a small team. Changes to performance criteria. Range of conditions removed. Assessment requirements amended.</w:t>
            </w:r>
          </w:p>
        </w:tc>
      </w:tr>
    </w:tbl>
    <w:p w:rsidR="00000000" w:rsidRPr="00EA68EF" w:rsidP="00EA68EF">
      <w:pPr>
        <w:pStyle w:val="BodyText"/>
      </w:pPr>
    </w:p>
    <w:p w:rsidR="00000000" w:rsidRPr="00EA68EF" w:rsidP="00EA68EF">
      <w:pPr>
        <w:pStyle w:val="AllowPageBreak"/>
      </w:pPr>
    </w:p>
    <w:p w:rsidR="00000000" w:rsidRPr="00EA68EF" w:rsidP="00EA68EF">
      <w:pPr>
        <w:pStyle w:val="Heading1"/>
      </w:pPr>
      <w:bookmarkStart w:id="2" w:name="O_985769"/>
      <w:bookmarkEnd w:id="2"/>
      <w:r w:rsidRPr="00EA68EF">
        <w:t>Performance Evidence</w:t>
      </w:r>
    </w:p>
    <w:p w:rsidR="00000000" w:rsidRPr="00EA68EF" w:rsidP="001D5BF1">
      <w:pPr>
        <w:pStyle w:val="BodyText"/>
      </w:pPr>
      <w:r w:rsidRPr="00EA68EF">
        <w:t>There must be evidence the candidate ha</w:t>
      </w:r>
      <w:r w:rsidRPr="00EA68EF">
        <w:t>s completed the tasks outlined in the elements and performance criteria of this unit, and:</w:t>
      </w:r>
    </w:p>
    <w:p w:rsidR="00000000" w:rsidRPr="00EA68EF" w:rsidP="00EA68EF">
      <w:pPr>
        <w:pStyle w:val="ListBullet"/>
      </w:pPr>
      <w:r w:rsidRPr="00EA68EF">
        <w:t>effectively planned and scheduled 2 different laboratory work services for a small team, including:</w:t>
      </w:r>
    </w:p>
    <w:p w:rsidR="00000000" w:rsidRPr="00EA68EF" w:rsidP="00EA68EF">
      <w:pPr>
        <w:pStyle w:val="ListBullet2"/>
      </w:pPr>
      <w:r w:rsidRPr="00EA68EF">
        <w:t>recognising operational variations, potential disruptions and non-standard behaviour in samples and equipment</w:t>
      </w:r>
    </w:p>
    <w:p w:rsidR="00000000" w:rsidRPr="00EA68EF" w:rsidP="00EA68EF">
      <w:pPr>
        <w:pStyle w:val="ListBullet2"/>
      </w:pPr>
      <w:r w:rsidRPr="00EA68EF">
        <w:t xml:space="preserve">monitoring and adjusting schedules and resources in consultation with relevant personnel </w:t>
      </w:r>
    </w:p>
    <w:p w:rsidR="00000000" w:rsidRPr="00EA68EF" w:rsidP="00EA68EF">
      <w:pPr>
        <w:pStyle w:val="ListBullet2"/>
      </w:pPr>
      <w:r w:rsidRPr="00EA68EF">
        <w:t>documenting and communicating schedule and any variation</w:t>
      </w:r>
      <w:r w:rsidRPr="00EA68EF">
        <w:t>s.</w:t>
      </w:r>
    </w:p>
    <w:p w:rsidR="00000000" w:rsidRPr="00EA68EF" w:rsidP="00EA68EF">
      <w:pPr>
        <w:pStyle w:val="AllowPageBreak"/>
      </w:pPr>
    </w:p>
    <w:p w:rsidR="00000000" w:rsidRPr="00EA68EF" w:rsidP="00EA68EF">
      <w:pPr>
        <w:pStyle w:val="Heading1"/>
      </w:pPr>
      <w:bookmarkStart w:id="3" w:name="O_985768"/>
      <w:bookmarkEnd w:id="3"/>
      <w:r w:rsidRPr="00EA68EF">
        <w:t>Knowledge Evidence</w:t>
      </w:r>
    </w:p>
    <w:p w:rsidR="00000000" w:rsidRPr="00EA68EF" w:rsidP="001D5BF1">
      <w:pPr>
        <w:pStyle w:val="BodyText"/>
      </w:pPr>
      <w:r w:rsidRPr="00EA68EF">
        <w:t>There must be evidence the candidate has knowledge of:</w:t>
      </w:r>
    </w:p>
    <w:p w:rsidR="00000000" w:rsidRPr="00EA68EF" w:rsidP="00EA68EF">
      <w:pPr>
        <w:pStyle w:val="ListBullet"/>
      </w:pPr>
      <w:r w:rsidRPr="00EA68EF">
        <w:t>workplace business goals, information systems, procedures and equipment in work area as a basis for decision making and actions</w:t>
      </w:r>
    </w:p>
    <w:p w:rsidR="00000000" w:rsidRPr="00EA68EF" w:rsidP="00EA68EF">
      <w:pPr>
        <w:pStyle w:val="ListBullet"/>
      </w:pPr>
      <w:r w:rsidRPr="00EA68EF">
        <w:t>scope of typical laboratory servi</w:t>
      </w:r>
      <w:r w:rsidRPr="00EA68EF">
        <w:t>ces</w:t>
      </w:r>
    </w:p>
    <w:p w:rsidR="00000000" w:rsidRPr="00EA68EF" w:rsidP="00EA68EF">
      <w:pPr>
        <w:pStyle w:val="ListBullet"/>
      </w:pPr>
      <w:r w:rsidRPr="00EA68EF">
        <w:t>basic planning and scheduling processes:</w:t>
      </w:r>
    </w:p>
    <w:p w:rsidR="00000000" w:rsidRPr="00EA68EF" w:rsidP="00EA68EF">
      <w:pPr>
        <w:pStyle w:val="ListBullet"/>
      </w:pPr>
      <w:r w:rsidRPr="00EA68EF">
        <w:t>identification of resources to maintain work flow:</w:t>
      </w:r>
    </w:p>
    <w:p w:rsidR="00000000" w:rsidRPr="00EA68EF" w:rsidP="00EA68EF">
      <w:pPr>
        <w:pStyle w:val="ListBullet2"/>
      </w:pPr>
      <w:r w:rsidRPr="00EA68EF">
        <w:t>monitoring and interpreting information about production, orders, stocks and deliveries</w:t>
      </w:r>
    </w:p>
    <w:p w:rsidR="00000000" w:rsidRPr="00EA68EF" w:rsidP="00EA68EF">
      <w:pPr>
        <w:pStyle w:val="ListBullet2"/>
      </w:pPr>
      <w:r w:rsidRPr="00EA68EF">
        <w:t>analysing and prioritising job tasks</w:t>
      </w:r>
    </w:p>
    <w:p w:rsidR="00000000" w:rsidRPr="00EA68EF" w:rsidP="00EA68EF">
      <w:pPr>
        <w:pStyle w:val="ListBullet2"/>
      </w:pPr>
      <w:r w:rsidRPr="00EA68EF">
        <w:t>determining appropriate human reso</w:t>
      </w:r>
      <w:r w:rsidRPr="00EA68EF">
        <w:t>urce, material and equipment requirements</w:t>
      </w:r>
    </w:p>
    <w:p w:rsidR="00000000" w:rsidRPr="00EA68EF" w:rsidP="00EA68EF">
      <w:pPr>
        <w:pStyle w:val="ListBullet"/>
      </w:pPr>
      <w:r w:rsidRPr="00EA68EF">
        <w:t>monitoring of work outputs</w:t>
      </w:r>
    </w:p>
    <w:p w:rsidR="00000000" w:rsidRPr="00EA68EF" w:rsidP="00EA68EF">
      <w:pPr>
        <w:pStyle w:val="ListBullet"/>
      </w:pPr>
      <w:r w:rsidRPr="00EA68EF">
        <w:t xml:space="preserve">adjustment of work schedules as agreed with senior personnel to accommodate unplanned events </w:t>
      </w:r>
    </w:p>
    <w:p w:rsidR="00000000" w:rsidRPr="00EA68EF" w:rsidP="00EA68EF">
      <w:pPr>
        <w:pStyle w:val="ListBullet"/>
      </w:pPr>
      <w:r w:rsidRPr="00EA68EF">
        <w:t>appropriate communication with team members:</w:t>
      </w:r>
    </w:p>
    <w:p w:rsidR="00000000" w:rsidRPr="00EA68EF" w:rsidP="00EA68EF">
      <w:pPr>
        <w:pStyle w:val="ListBullet2"/>
      </w:pPr>
      <w:r w:rsidRPr="00EA68EF">
        <w:t>explaining and distributing work schedules, priorities and sequences</w:t>
      </w:r>
    </w:p>
    <w:p w:rsidR="00000000" w:rsidRPr="00EA68EF" w:rsidP="00EA68EF">
      <w:pPr>
        <w:pStyle w:val="ListBullet2"/>
      </w:pPr>
      <w:r w:rsidRPr="00EA68EF">
        <w:t>maintaining required outputs</w:t>
      </w:r>
    </w:p>
    <w:p w:rsidR="00000000" w:rsidRPr="00EA68EF" w:rsidP="00EA68EF">
      <w:pPr>
        <w:pStyle w:val="ListBullet"/>
      </w:pPr>
      <w:r w:rsidRPr="00EA68EF">
        <w:t>documentation of outputs and resource usage:</w:t>
      </w:r>
    </w:p>
    <w:p w:rsidR="00000000" w:rsidRPr="00EA68EF" w:rsidP="00EA68EF">
      <w:pPr>
        <w:pStyle w:val="ListBullet2"/>
      </w:pPr>
      <w:r w:rsidRPr="00EA68EF">
        <w:t>quality and quantity of outputs</w:t>
      </w:r>
    </w:p>
    <w:p w:rsidR="00000000" w:rsidRPr="00EA68EF" w:rsidP="00EA68EF">
      <w:pPr>
        <w:pStyle w:val="ListBullet2"/>
      </w:pPr>
      <w:r w:rsidRPr="00EA68EF">
        <w:t>supplies of stock materials</w:t>
      </w:r>
    </w:p>
    <w:p w:rsidR="00000000" w:rsidRPr="00EA68EF" w:rsidP="00EA68EF">
      <w:pPr>
        <w:pStyle w:val="ListBullet2"/>
      </w:pPr>
      <w:r w:rsidRPr="00EA68EF">
        <w:t>maintenance and servicing of equipment</w:t>
      </w:r>
    </w:p>
    <w:p w:rsidR="00000000" w:rsidRPr="00EA68EF" w:rsidP="00EA68EF">
      <w:pPr>
        <w:pStyle w:val="ListBullet"/>
      </w:pPr>
      <w:r w:rsidRPr="00EA68EF">
        <w:t xml:space="preserve">scientific </w:t>
      </w:r>
      <w:r w:rsidRPr="00EA68EF">
        <w:t>and technical details underpinning the processes or techniques involved</w:t>
      </w:r>
    </w:p>
    <w:p w:rsidR="00000000" w:rsidRPr="00EA68EF" w:rsidP="00EA68EF">
      <w:pPr>
        <w:pStyle w:val="ListBullet"/>
      </w:pPr>
      <w:r w:rsidRPr="00EA68EF">
        <w:t>standard operating procedures (SOPs) for the processes or techniques involved</w:t>
      </w:r>
    </w:p>
    <w:p w:rsidR="00000000" w:rsidRPr="00EA68EF" w:rsidP="00EA68EF">
      <w:pPr>
        <w:pStyle w:val="ListBullet"/>
      </w:pPr>
      <w:r w:rsidRPr="00EA68EF">
        <w:t>laboratory and/or production schedules and typical times for the processes or techniques involved</w:t>
      </w:r>
    </w:p>
    <w:p w:rsidR="00000000" w:rsidRPr="00EA68EF" w:rsidP="00EA68EF">
      <w:pPr>
        <w:pStyle w:val="ListBullet"/>
      </w:pPr>
      <w:r w:rsidRPr="00EA68EF">
        <w:t>operatio</w:t>
      </w:r>
      <w:r w:rsidRPr="00EA68EF">
        <w:t>nal factors that may affect the type of tasks scheduled</w:t>
      </w:r>
    </w:p>
    <w:p w:rsidR="00000000" w:rsidRPr="00EA68EF" w:rsidP="00EA68EF">
      <w:pPr>
        <w:pStyle w:val="ListBullet"/>
      </w:pPr>
      <w:r w:rsidRPr="00EA68EF">
        <w:t>resource requirements of the work to be scheduled</w:t>
      </w:r>
    </w:p>
    <w:p w:rsidR="00000000" w:rsidRPr="00EA68EF" w:rsidP="00EA68EF">
      <w:pPr>
        <w:pStyle w:val="ListBullet"/>
      </w:pPr>
      <w:r w:rsidRPr="00EA68EF">
        <w:t>quality requirements for the tasks scheduled</w:t>
      </w:r>
    </w:p>
    <w:p w:rsidR="00000000" w:rsidRPr="00EA68EF" w:rsidP="00EA68EF">
      <w:pPr>
        <w:pStyle w:val="ListBullet"/>
      </w:pPr>
      <w:r w:rsidRPr="00EA68EF">
        <w:t>legal, ethical and work health and safety (WHS) requirements specific to the work task.</w:t>
      </w:r>
    </w:p>
    <w:p w:rsidR="00000000" w:rsidRPr="00EA68EF" w:rsidP="00EA68EF">
      <w:pPr>
        <w:pStyle w:val="AllowPageBreak"/>
      </w:pPr>
    </w:p>
    <w:p w:rsidR="00000000" w:rsidRPr="00EA68EF" w:rsidP="00EA68EF">
      <w:pPr>
        <w:pStyle w:val="Heading1"/>
      </w:pPr>
      <w:bookmarkStart w:id="4" w:name="O_985767"/>
      <w:bookmarkEnd w:id="4"/>
      <w:r w:rsidRPr="00EA68EF">
        <w:t>Assessment Conditions</w:t>
      </w:r>
    </w:p>
    <w:p w:rsidR="00000000" w:rsidRPr="00EA68EF" w:rsidP="001D5BF1">
      <w:pPr>
        <w:pStyle w:val="BodyText"/>
      </w:pPr>
      <w:r w:rsidRPr="00EA68EF">
        <w:t xml:space="preserve">Skills must have been demonstrated in the workplace or in a simulated environment that reflects workplace conditions and contingencies. The following conditions must be met for this unit: </w:t>
      </w:r>
    </w:p>
    <w:p w:rsidR="00000000" w:rsidRPr="00EA68EF" w:rsidP="00EA68EF">
      <w:pPr>
        <w:pStyle w:val="ListBullet"/>
      </w:pPr>
      <w:r w:rsidRPr="00EA68EF">
        <w:t>use of suitable facilities, equipment and re</w:t>
      </w:r>
      <w:r w:rsidRPr="00EA68EF">
        <w:t xml:space="preserve">sources, including: </w:t>
      </w:r>
    </w:p>
    <w:p w:rsidR="00000000" w:rsidRPr="00EA68EF" w:rsidP="00EA68EF">
      <w:pPr>
        <w:pStyle w:val="ListBullet2"/>
      </w:pPr>
      <w:r w:rsidRPr="00EA68EF">
        <w:t>workplace procedures, information and data, such as production data and run schedules</w:t>
      </w:r>
    </w:p>
    <w:p w:rsidR="00000000" w:rsidRPr="00EA68EF" w:rsidP="00EA68EF">
      <w:pPr>
        <w:pStyle w:val="ListBullet"/>
      </w:pPr>
      <w:r w:rsidRPr="00EA68EF">
        <w:t xml:space="preserve">modelling of industry operating conditions, including: </w:t>
      </w:r>
    </w:p>
    <w:p w:rsidR="00000000" w:rsidRPr="00EA68EF" w:rsidP="00EA68EF">
      <w:pPr>
        <w:pStyle w:val="ListBullet2"/>
      </w:pPr>
      <w:r w:rsidRPr="00EA68EF">
        <w:t>interactions with laboratory staff.</w:t>
      </w:r>
    </w:p>
    <w:p w:rsidR="00000000" w:rsidRPr="00EA68EF" w:rsidP="001D5BF1">
      <w:pPr>
        <w:pStyle w:val="BodyText"/>
      </w:pPr>
      <w:r w:rsidRPr="00EA68EF">
        <w:br/>
        <w:t>Assessors must satisfy the NVR/AQTF mandatory compete</w:t>
      </w:r>
      <w:r w:rsidRPr="00EA68EF">
        <w:t>ncy requirements for assessors.</w:t>
      </w:r>
    </w:p>
    <w:p w:rsidR="00000000" w:rsidRPr="00EA68EF" w:rsidP="00EA68EF">
      <w:pPr>
        <w:pStyle w:val="AllowPageBreak"/>
      </w:pPr>
    </w:p>
    <w:p w:rsidR="00000000" w:rsidRPr="00EA68EF" w:rsidP="00EA68EF">
      <w:pPr>
        <w:pStyle w:val="Heading1"/>
      </w:pPr>
      <w:bookmarkStart w:id="5" w:name="O_985765"/>
      <w:bookmarkEnd w:id="5"/>
      <w:r w:rsidRPr="00EA68EF">
        <w:t>Links</w:t>
      </w:r>
    </w:p>
    <w:p w:rsidR="00000000" w:rsidRPr="00EA68EF" w:rsidP="001D5BF1">
      <w:pPr>
        <w:pStyle w:val="BodyText"/>
      </w:pPr>
      <w:r w:rsidRPr="00EA68EF">
        <w:t xml:space="preserve">MSL Laboratory Operations Companion Volume Implementation Guide is available from VETNet - </w:t>
      </w:r>
      <w:r>
        <w:fldChar w:fldCharType="begin"/>
      </w:r>
      <w:r>
        <w:instrText xml:space="preserve"> HYPERLINK "https://vetnet.gov.au/Pages/TrainingDocs.aspx?q=5c63a03b-4a6b-4ae5-9560-1e3c5f462baa" </w:instrText>
      </w:r>
      <w:r>
        <w:fldChar w:fldCharType="separate"/>
      </w:r>
      <w:r w:rsidRPr="00C91CB9">
        <w:rPr>
          <w:rStyle w:val="Hyperlink"/>
        </w:rPr>
        <w:t>https://vetnet.gov.au/Pages/TrainingDocs.aspx?q=5c63a03b-4a6b-4ae5-9560-1e3c5f462baa</w:t>
      </w:r>
      <w:r>
        <w:fldChar w:fldCharType="end"/>
      </w:r>
    </w:p>
    <w:p w:rsidR="00000000" w:rsidRPr="00EA68EF" w:rsidP="00EA68EF"/>
    <w:sectPr w:rsidSect="00EA68E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68E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68EF" w:rsidRPr="001D5BF1" w:rsidP="001D5BF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68E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5BF1" w:rsidP="00EA68E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D5BF1" w:rsidP="00EA68E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1D5BF1" w:rsidP="00EA68E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68E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5BF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A68EF" w:rsidRPr="001D5BF1" w:rsidP="001D5BF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68E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5BF1" w:rsidRPr="002D2AF8" w:rsidP="00EA68E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MSL915004 Schedule laboratory work for a small team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December 2022</w:t>
    </w:r>
    <w:r>
      <w:fldChar w:fldCharType="end"/>
    </w:r>
  </w:p>
  <w:p w:rsidR="001D5BF1" w:rsidP="00EA68E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04E19A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93CD06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15202A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68E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A68E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A68E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A68E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A68E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A68E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A68E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A68E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A68E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A68E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A68E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A68EF"/>
  </w:style>
  <w:style w:type="character" w:customStyle="1" w:styleId="Heading1Char">
    <w:name w:val="Heading 1 Char"/>
    <w:basedOn w:val="DefaultParagraphFont"/>
    <w:link w:val="Heading1"/>
    <w:rsid w:val="00EA68E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A68E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A68E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A68E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A68EF"/>
    <w:rPr>
      <w:b/>
      <w:spacing w:val="0"/>
    </w:rPr>
  </w:style>
  <w:style w:type="paragraph" w:styleId="ListBullet2">
    <w:name w:val="List Bullet 2"/>
    <w:basedOn w:val="List2"/>
    <w:rsid w:val="00EA68EF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A68EF"/>
    <w:rPr>
      <w:i/>
    </w:rPr>
  </w:style>
  <w:style w:type="paragraph" w:customStyle="1" w:styleId="SuperHeading">
    <w:name w:val="SuperHeading"/>
    <w:basedOn w:val="Normal"/>
    <w:rsid w:val="00EA68E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A68E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A68E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A68E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A68E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A68E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A68E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A68E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A68E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A68E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A68E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A68E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A68E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A68E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A68E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A68E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A68E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A68E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A68E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A68E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A68E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A68E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A68E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A68E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A68E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A68E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A68E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A68E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A68E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A68E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A68E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A68E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A68E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A68E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A68E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A68E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A68E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A68EF"/>
  </w:style>
  <w:style w:type="paragraph" w:styleId="TableofFigures">
    <w:name w:val="table of figures"/>
    <w:basedOn w:val="Normal"/>
    <w:next w:val="Normal"/>
    <w:semiHidden/>
    <w:rsid w:val="00EA68E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A68E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A68EF"/>
    <w:rPr>
      <w:rFonts w:ascii="Wingdings" w:hAnsi="Wingdings"/>
    </w:rPr>
  </w:style>
  <w:style w:type="paragraph" w:customStyle="1" w:styleId="TableHeading">
    <w:name w:val="Table Heading"/>
    <w:basedOn w:val="HeadingBase"/>
    <w:rsid w:val="00EA68E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A68EF"/>
    <w:rPr>
      <w:color w:val="0033CC"/>
      <w:u w:val="none"/>
    </w:rPr>
  </w:style>
  <w:style w:type="paragraph" w:customStyle="1" w:styleId="BodyTextRight">
    <w:name w:val="Body Text Right"/>
    <w:basedOn w:val="BodyText"/>
    <w:rsid w:val="00EA68E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A68E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A68E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A68E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A68E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A68E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A68EF"/>
    <w:rPr>
      <w:sz w:val="32"/>
    </w:rPr>
  </w:style>
  <w:style w:type="paragraph" w:customStyle="1" w:styleId="HeadingProcedure">
    <w:name w:val="Heading Procedure"/>
    <w:basedOn w:val="HeadingBase"/>
    <w:next w:val="Normal"/>
    <w:rsid w:val="00EA68E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A68EF"/>
    <w:pPr>
      <w:spacing w:before="60" w:after="60"/>
    </w:pPr>
  </w:style>
  <w:style w:type="paragraph" w:styleId="ListContinue">
    <w:name w:val="List Continue"/>
    <w:basedOn w:val="List"/>
    <w:rsid w:val="00EA68EF"/>
    <w:pPr>
      <w:ind w:firstLine="0"/>
    </w:pPr>
  </w:style>
  <w:style w:type="paragraph" w:customStyle="1" w:styleId="ListNote">
    <w:name w:val="List Note"/>
    <w:basedOn w:val="List"/>
    <w:rsid w:val="00EA68E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A68E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A68E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A68EF"/>
    <w:rPr>
      <w:rFonts w:ascii="Courier New" w:hAnsi="Courier New"/>
    </w:rPr>
  </w:style>
  <w:style w:type="paragraph" w:customStyle="1" w:styleId="NoteBullet">
    <w:name w:val="Note Bullet"/>
    <w:basedOn w:val="Note"/>
    <w:rsid w:val="00EA68E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A68E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A68E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A68E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A68E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A68E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A68E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A68EF"/>
    <w:rPr>
      <w:b/>
      <w:smallCaps/>
    </w:rPr>
  </w:style>
  <w:style w:type="paragraph" w:customStyle="1" w:styleId="TableListNumber">
    <w:name w:val="Table List Number"/>
    <w:basedOn w:val="ListNumber"/>
    <w:rsid w:val="00EA68E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A68E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A68EF"/>
    <w:pPr>
      <w:numPr>
        <w:numId w:val="9"/>
      </w:numPr>
    </w:pPr>
  </w:style>
  <w:style w:type="paragraph" w:customStyle="1" w:styleId="ListAlpha2">
    <w:name w:val="List Alpha 2"/>
    <w:basedOn w:val="List2"/>
    <w:rsid w:val="00EA68EF"/>
    <w:pPr>
      <w:numPr>
        <w:numId w:val="8"/>
      </w:numPr>
    </w:pPr>
  </w:style>
  <w:style w:type="paragraph" w:styleId="List2">
    <w:name w:val="List 2"/>
    <w:basedOn w:val="BodyText"/>
    <w:rsid w:val="00EA68E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A68E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A68E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A68E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A68E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A68E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A68EF"/>
    <w:pPr>
      <w:numPr>
        <w:numId w:val="4"/>
      </w:numPr>
    </w:pPr>
  </w:style>
  <w:style w:type="paragraph" w:styleId="ListContinue2">
    <w:name w:val="List Continue 2"/>
    <w:basedOn w:val="List2"/>
    <w:rsid w:val="00EA68EF"/>
    <w:pPr>
      <w:ind w:firstLine="0"/>
    </w:pPr>
  </w:style>
  <w:style w:type="paragraph" w:styleId="ListContinue3">
    <w:name w:val="List Continue 3"/>
    <w:basedOn w:val="List3"/>
    <w:rsid w:val="00EA68EF"/>
    <w:pPr>
      <w:ind w:left="1021" w:firstLine="0"/>
    </w:pPr>
  </w:style>
  <w:style w:type="paragraph" w:styleId="ListContinue4">
    <w:name w:val="List Continue 4"/>
    <w:basedOn w:val="List4"/>
    <w:rsid w:val="00EA68EF"/>
    <w:pPr>
      <w:ind w:firstLine="0"/>
    </w:pPr>
  </w:style>
  <w:style w:type="paragraph" w:styleId="ListContinue5">
    <w:name w:val="List Continue 5"/>
    <w:basedOn w:val="List5"/>
    <w:rsid w:val="00EA68EF"/>
    <w:pPr>
      <w:ind w:firstLine="0"/>
    </w:pPr>
  </w:style>
  <w:style w:type="paragraph" w:styleId="ListNumber3">
    <w:name w:val="List Number 3"/>
    <w:basedOn w:val="List3"/>
    <w:rsid w:val="00EA68EF"/>
    <w:pPr>
      <w:numPr>
        <w:numId w:val="5"/>
      </w:numPr>
    </w:pPr>
  </w:style>
  <w:style w:type="paragraph" w:styleId="ListNumber4">
    <w:name w:val="List Number 4"/>
    <w:basedOn w:val="List4"/>
    <w:rsid w:val="00EA68EF"/>
    <w:pPr>
      <w:numPr>
        <w:numId w:val="6"/>
      </w:numPr>
    </w:pPr>
  </w:style>
  <w:style w:type="paragraph" w:styleId="ListNumber5">
    <w:name w:val="List Number 5"/>
    <w:basedOn w:val="List5"/>
    <w:rsid w:val="00EA68EF"/>
    <w:pPr>
      <w:numPr>
        <w:numId w:val="7"/>
      </w:numPr>
    </w:pPr>
  </w:style>
  <w:style w:type="paragraph" w:styleId="BlockText">
    <w:name w:val="Block Text"/>
    <w:basedOn w:val="Normal"/>
    <w:rsid w:val="00EA68E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A68E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A68EF"/>
    <w:rPr>
      <w:sz w:val="16"/>
      <w:vertAlign w:val="superscript"/>
    </w:rPr>
  </w:style>
  <w:style w:type="character" w:customStyle="1" w:styleId="Symbols">
    <w:name w:val="Symbols"/>
    <w:basedOn w:val="DefaultParagraphFont"/>
    <w:rsid w:val="00EA68EF"/>
    <w:rPr>
      <w:rFonts w:ascii="Symbol" w:hAnsi="Symbol"/>
    </w:rPr>
  </w:style>
  <w:style w:type="character" w:customStyle="1" w:styleId="MenuOptions">
    <w:name w:val="Menu Options"/>
    <w:basedOn w:val="DefaultParagraphFont"/>
    <w:rsid w:val="00EA68E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A68EF"/>
    <w:rPr>
      <w:b/>
    </w:rPr>
  </w:style>
  <w:style w:type="character" w:customStyle="1" w:styleId="Underlined">
    <w:name w:val="Underlined"/>
    <w:basedOn w:val="DefaultParagraphFont"/>
    <w:rsid w:val="00EA68EF"/>
    <w:rPr>
      <w:u w:val="single"/>
    </w:rPr>
  </w:style>
  <w:style w:type="paragraph" w:customStyle="1" w:styleId="TableBodyTextRight">
    <w:name w:val="Table Body Text Right"/>
    <w:basedOn w:val="TableBodyText"/>
    <w:rsid w:val="00EA68E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A68EF"/>
    <w:rPr>
      <w:sz w:val="18"/>
    </w:rPr>
  </w:style>
  <w:style w:type="paragraph" w:customStyle="1" w:styleId="BodySmallRight">
    <w:name w:val="Body Small Right"/>
    <w:basedOn w:val="BodyTextRight"/>
    <w:rsid w:val="00EA68EF"/>
    <w:rPr>
      <w:sz w:val="18"/>
      <w:szCs w:val="18"/>
    </w:rPr>
  </w:style>
  <w:style w:type="paragraph" w:customStyle="1" w:styleId="MarginEdition">
    <w:name w:val="Margin Edition"/>
    <w:basedOn w:val="MarginNote"/>
    <w:rsid w:val="00EA68E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A68EF"/>
    <w:rPr>
      <w:sz w:val="2"/>
      <w:szCs w:val="2"/>
    </w:rPr>
  </w:style>
  <w:style w:type="character" w:customStyle="1" w:styleId="Small">
    <w:name w:val="Small"/>
    <w:basedOn w:val="DefaultParagraphFont"/>
    <w:rsid w:val="00EA68EF"/>
    <w:rPr>
      <w:sz w:val="16"/>
    </w:rPr>
  </w:style>
  <w:style w:type="paragraph" w:customStyle="1" w:styleId="WideTable">
    <w:name w:val="Wide Table"/>
    <w:basedOn w:val="Normal"/>
    <w:rsid w:val="00EA68E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A68EF"/>
  </w:style>
  <w:style w:type="paragraph" w:styleId="Quote">
    <w:name w:val="Quote"/>
    <w:basedOn w:val="Heading1"/>
    <w:link w:val="QuoteChar"/>
    <w:qFormat/>
    <w:rsid w:val="00EA68E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A68E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A68EF"/>
    <w:pPr>
      <w:pageBreakBefore/>
    </w:pPr>
  </w:style>
  <w:style w:type="paragraph" w:customStyle="1" w:styleId="Border">
    <w:name w:val="Border"/>
    <w:basedOn w:val="Normal"/>
    <w:qFormat/>
    <w:rsid w:val="00EA68E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A68E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68E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68E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A68E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A68E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A68E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A68E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A68E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A68EF"/>
    <w:rPr>
      <w:u w:val="single"/>
    </w:rPr>
  </w:style>
  <w:style w:type="character" w:customStyle="1" w:styleId="BoldandItalics">
    <w:name w:val="Bold and Italics"/>
    <w:qFormat/>
    <w:rsid w:val="00EA68EF"/>
    <w:rPr>
      <w:b/>
      <w:i/>
      <w:u w:val="none"/>
    </w:rPr>
  </w:style>
  <w:style w:type="paragraph" w:styleId="BalloonText">
    <w:name w:val="Balloon Text"/>
    <w:basedOn w:val="Normal"/>
    <w:link w:val="BalloonTextChar"/>
    <w:rsid w:val="00EA68E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A68E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A68E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A68E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A68E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A68E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A68EF"/>
    <w:pPr>
      <w:spacing w:before="0" w:after="0"/>
    </w:pPr>
  </w:style>
  <w:style w:type="paragraph" w:customStyle="1" w:styleId="BodyTextBold">
    <w:name w:val="Body Text Bold"/>
    <w:basedOn w:val="BodyText"/>
    <w:qFormat/>
    <w:rsid w:val="00EA68EF"/>
    <w:rPr>
      <w:b/>
    </w:rPr>
  </w:style>
  <w:style w:type="character" w:styleId="Hyperlink">
    <w:name w:val="Hyperlink"/>
    <w:basedOn w:val="DefaultParagraphFont"/>
    <w:uiPriority w:val="99"/>
    <w:unhideWhenUsed/>
    <w:rsid w:val="001D5BF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430</Words>
  <Characters>2907</Characters>
  <Application>Microsoft Office Word</Application>
  <DocSecurity>0</DocSecurity>
  <Lines>78</Lines>
  <Paragraphs>58</Paragraphs>
  <ScaleCrop>false</ScaleCrop>
  <Company>Author-it Software Corporation Ltd.</Company>
  <LinksUpToDate>false</LinksUpToDate>
  <CharactersWithSpaces>3279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MSL915004 Schedule laboratory work for a small team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2022-12-19T23:58:00Z</dcterms:created>
  <dcterms:modified xsi:type="dcterms:W3CDTF">2022-12-19T23:58:00Z</dcterms:modified>
</cp:coreProperties>
</file>