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2BA6" w:rsidP="00E72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MSL915003 Provide information to customers</w:t>
      </w:r>
      <w:r>
        <w:fldChar w:fldCharType="end"/>
      </w:r>
    </w:p>
    <w:p w:rsidR="00E72BA6" w:rsidP="00E72BA6">
      <w:pPr>
        <w:pStyle w:val="Version"/>
        <w:sectPr w:rsidSect="00644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4D6A" w:rsidP="00644D6A">
      <w:pPr>
        <w:pStyle w:val="SuperHeading"/>
      </w:pPr>
      <w:r w:rsidRPr="00644D6A">
        <w:t>MSL915003 Provide information to customers</w:t>
      </w:r>
    </w:p>
    <w:p w:rsidR="00000000" w:rsidRPr="00644D6A" w:rsidP="00644D6A">
      <w:pPr>
        <w:pStyle w:val="Heading1"/>
      </w:pPr>
      <w:bookmarkStart w:id="1" w:name="O_985753"/>
      <w:bookmarkEnd w:id="1"/>
      <w:r w:rsidRPr="00644D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44D6A" w:rsidP="00644D6A">
            <w:pPr>
              <w:pStyle w:val="BodyText"/>
            </w:pPr>
            <w:r w:rsidRPr="00644D6A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rPr>
                <w:rStyle w:val="SpecialBold"/>
              </w:rPr>
              <w:t>Comments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6A" w:rsidP="00644D6A">
            <w:pPr>
              <w:pStyle w:val="BodyText"/>
            </w:pPr>
            <w:r w:rsidRPr="00644D6A">
              <w:t xml:space="preserve">This version was released in </w:t>
            </w:r>
            <w:r w:rsidRPr="00644D6A">
              <w:rPr>
                <w:rStyle w:val="Emphasis"/>
              </w:rPr>
              <w:t>MSL Laboratory Operations Training Package Release 2.0.</w:t>
            </w:r>
          </w:p>
          <w:p w:rsidR="00000000" w:rsidRPr="00644D6A" w:rsidP="00644D6A">
            <w:pPr>
              <w:pStyle w:val="BodyText"/>
            </w:pPr>
            <w:r w:rsidRPr="00644D6A">
              <w:t>Supersedes and equivalent to MSL915001 Provide information to customers. Range of conditions removed. Assessment requireme</w:t>
            </w:r>
            <w:r w:rsidRPr="00644D6A">
              <w:t>nts amended.</w:t>
            </w:r>
          </w:p>
        </w:tc>
      </w:tr>
    </w:tbl>
    <w:p w:rsidR="00000000" w:rsidRPr="00644D6A" w:rsidP="00644D6A">
      <w:pPr>
        <w:pStyle w:val="BodyText"/>
      </w:pPr>
    </w:p>
    <w:p w:rsidR="00000000" w:rsidRPr="00644D6A" w:rsidP="00644D6A">
      <w:pPr>
        <w:pStyle w:val="AllowPageBreak"/>
      </w:pPr>
    </w:p>
    <w:p w:rsidR="00000000" w:rsidRPr="00644D6A" w:rsidP="00644D6A">
      <w:pPr>
        <w:pStyle w:val="Heading1"/>
      </w:pPr>
      <w:bookmarkStart w:id="2" w:name="O_985759"/>
      <w:bookmarkEnd w:id="2"/>
      <w:r w:rsidRPr="00644D6A">
        <w:t>Application</w:t>
      </w:r>
    </w:p>
    <w:p w:rsidR="00000000" w:rsidRPr="00644D6A" w:rsidP="00E72BA6">
      <w:pPr>
        <w:pStyle w:val="BodyText"/>
      </w:pPr>
      <w:r w:rsidRPr="00644D6A">
        <w:t>This unit of competency covers describes the skills and knowledge to respond to both internal and external inquiries of a specialised technical nature. The advice and information requested will require the gather</w:t>
      </w:r>
      <w:r w:rsidRPr="00644D6A">
        <w:t>ing of information, such as trend analysis, collection of data and samples, confirmation of validity of results, and revision of plans or product advice additional to that on data sheets.</w:t>
      </w:r>
    </w:p>
    <w:p w:rsidR="00000000" w:rsidRPr="00644D6A" w:rsidP="00E72BA6">
      <w:pPr>
        <w:pStyle w:val="BodyText"/>
      </w:pPr>
      <w:r w:rsidRPr="00644D6A">
        <w:t>This unit of competency applies to technical assistants and officer</w:t>
      </w:r>
      <w:r w:rsidRPr="00644D6A">
        <w:t>s in all industry sectors. All personnel that conduct sampling and testing are required to communicate appropriately with internal and external customers in order to respond effectively to requests of a specialised technical nature.</w:t>
      </w:r>
    </w:p>
    <w:p w:rsidR="00000000" w:rsidRPr="00644D6A" w:rsidP="00E72BA6">
      <w:pPr>
        <w:pStyle w:val="BodyText"/>
      </w:pPr>
      <w:r w:rsidRPr="00644D6A">
        <w:t>No licensing or certif</w:t>
      </w:r>
      <w:r w:rsidRPr="00644D6A">
        <w:t xml:space="preserve">ication requirements exist at the time of publication. However, regulations and/or external accreditation requirements for laboratory operations exist, so local requirements should be checked. Relevant legislation, industry standards and codes of practice </w:t>
      </w:r>
      <w:r w:rsidRPr="00644D6A">
        <w:t>within Australia must also be applied.</w:t>
      </w:r>
    </w:p>
    <w:p w:rsidR="00000000" w:rsidRPr="00644D6A" w:rsidP="00644D6A">
      <w:pPr>
        <w:pStyle w:val="Heading1"/>
      </w:pPr>
      <w:bookmarkStart w:id="3" w:name="O_985758"/>
      <w:bookmarkEnd w:id="3"/>
      <w:r w:rsidRPr="00644D6A">
        <w:t>Pre-requisite Unit</w:t>
      </w:r>
    </w:p>
    <w:p w:rsidR="00000000" w:rsidRPr="00644D6A" w:rsidP="00E72BA6">
      <w:pPr>
        <w:pStyle w:val="BodyText"/>
      </w:pPr>
      <w:r w:rsidRPr="00644D6A">
        <w:t>Nil</w:t>
      </w:r>
    </w:p>
    <w:p w:rsidR="00000000" w:rsidRPr="00644D6A" w:rsidP="00644D6A">
      <w:pPr>
        <w:pStyle w:val="Heading1"/>
      </w:pPr>
      <w:bookmarkStart w:id="4" w:name="O_985757"/>
      <w:bookmarkEnd w:id="4"/>
      <w:r w:rsidRPr="00644D6A">
        <w:t>Competency Field</w:t>
      </w:r>
    </w:p>
    <w:p w:rsidR="00000000" w:rsidRPr="00644D6A" w:rsidP="00E72BA6">
      <w:pPr>
        <w:pStyle w:val="BodyText"/>
      </w:pPr>
      <w:r w:rsidRPr="00644D6A">
        <w:t>Communication/organisation</w:t>
      </w:r>
    </w:p>
    <w:p w:rsidR="00000000" w:rsidRPr="00644D6A" w:rsidP="00644D6A">
      <w:pPr>
        <w:pStyle w:val="Heading1"/>
      </w:pPr>
      <w:bookmarkStart w:id="5" w:name="O_985756"/>
      <w:bookmarkEnd w:id="5"/>
      <w:r w:rsidRPr="00644D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Performance criteria describe the performance needed to demonstrate achievement of the element.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6A" w:rsidP="00644D6A">
            <w:pPr>
              <w:pStyle w:val="BodyText"/>
            </w:pPr>
            <w:r w:rsidRPr="00644D6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rPr>
                <w:rStyle w:val="SpecialBold"/>
              </w:rPr>
              <w:t>Assess the request for information and/or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Clarify and confirm the source, nature and priority of the request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1.2</w:t>
            </w:r>
          </w:p>
        </w:tc>
        <w:tc>
          <w:tcPr>
            <w:tcW w:w="56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Record the receipt of the request in accordance with workplace procedures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6A" w:rsidP="00644D6A">
            <w:pPr>
              <w:pStyle w:val="BodyText"/>
            </w:pPr>
            <w:r w:rsidRPr="00644D6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rPr>
                <w:rStyle w:val="SpecialBold"/>
              </w:rPr>
              <w:t>Prepare 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 xml:space="preserve">Locate and obtain required information 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Decide whether to obtain or generate additional information given the priority and costs involved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Seek required approval/authority to release information before proceeding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6A" w:rsidP="00644D6A">
            <w:pPr>
              <w:pStyle w:val="BodyText"/>
            </w:pPr>
            <w:r w:rsidRPr="00644D6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rPr>
                <w:rStyle w:val="SpecialBold"/>
              </w:rPr>
              <w:t>Provide information and/or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Ensure that information is accurate, relevant and complies with workplace/statutory requirements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 xml:space="preserve">Keep the customer informed of progress when it is not possible to answer immediately 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Notify other relevant personnel of request and response in accordance with workplace procedures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Use most appropriate communication method given priority, cost and customer facilities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Provide information in a format suitable to customer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Check that the response met the customer</w:t>
            </w:r>
            <w:r>
              <w:t>’</w:t>
            </w:r>
            <w:r w:rsidRPr="00644D6A">
              <w:t xml:space="preserve">s needs and take appropriate actions 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Deal with customers politely, efficiently and appropriately, and in accordance with workplace procedures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6A" w:rsidP="00644D6A">
            <w:pPr>
              <w:pStyle w:val="BodyText"/>
            </w:pPr>
            <w:r w:rsidRPr="00644D6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rPr>
                <w:rStyle w:val="SpecialBold"/>
              </w:rPr>
              <w:t xml:space="preserve">Record details of the request and </w:t>
            </w:r>
            <w:r w:rsidRPr="00644D6A">
              <w:rPr>
                <w:rStyle w:val="SpecialBold"/>
              </w:rPr>
              <w:t>response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Record all information details accurately in accordance with workplace procedures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Ensure that all written information is accurate and/or legible</w:t>
            </w:r>
          </w:p>
        </w:tc>
      </w:tr>
      <w:tr w:rsidTr="00644D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4D6A">
            <w:pPr>
              <w:pStyle w:val="BodyText"/>
              <w:rPr>
                <w:lang w:val="en-NZ"/>
              </w:rPr>
            </w:pPr>
            <w:r w:rsidRPr="00644D6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4D6A" w:rsidP="00644D6A">
            <w:pPr>
              <w:pStyle w:val="BodyText"/>
            </w:pPr>
            <w:r w:rsidRPr="00644D6A">
              <w:t>File all records in the designated place and in accordance with workplace procedures</w:t>
            </w:r>
          </w:p>
        </w:tc>
      </w:tr>
    </w:tbl>
    <w:p w:rsidR="00000000" w:rsidRPr="00644D6A" w:rsidP="00644D6A">
      <w:pPr>
        <w:pStyle w:val="BodyText"/>
      </w:pPr>
    </w:p>
    <w:p w:rsidR="00000000" w:rsidRPr="00644D6A" w:rsidP="00644D6A">
      <w:pPr>
        <w:pStyle w:val="AllowPageBreak"/>
      </w:pPr>
    </w:p>
    <w:p w:rsidR="00000000" w:rsidRPr="00644D6A" w:rsidP="00644D6A">
      <w:pPr>
        <w:pStyle w:val="Heading1"/>
      </w:pPr>
      <w:bookmarkStart w:id="6" w:name="O_985755"/>
      <w:bookmarkEnd w:id="6"/>
      <w:r w:rsidRPr="00644D6A">
        <w:t>Foundation Skills</w:t>
      </w:r>
    </w:p>
    <w:p w:rsidR="00000000" w:rsidRPr="00644D6A" w:rsidP="00E72BA6">
      <w:pPr>
        <w:pStyle w:val="BodyText"/>
      </w:pPr>
      <w:r w:rsidRPr="00644D6A">
        <w:t>This section describes those language, literacy, numeracy and em</w:t>
      </w:r>
      <w:r w:rsidRPr="00644D6A">
        <w:t>ployment skills that are essential to performance.</w:t>
      </w:r>
    </w:p>
    <w:p w:rsidR="00000000" w:rsidRPr="00644D6A" w:rsidP="00E72BA6">
      <w:pPr>
        <w:pStyle w:val="BodyText"/>
      </w:pPr>
      <w:r w:rsidRPr="00644D6A">
        <w:t>Foundation skills essential to performance are explicit in the performance criteria of this unit of competency.</w:t>
      </w:r>
    </w:p>
    <w:p w:rsidR="00000000" w:rsidRPr="00644D6A" w:rsidP="00644D6A">
      <w:pPr>
        <w:pStyle w:val="Heading1"/>
      </w:pPr>
      <w:bookmarkStart w:id="7" w:name="O_985754"/>
      <w:bookmarkEnd w:id="7"/>
      <w:r w:rsidRPr="00644D6A">
        <w:t>Unit Mapping Information</w:t>
      </w:r>
    </w:p>
    <w:p w:rsidR="00000000" w:rsidRPr="00644D6A" w:rsidP="00E72BA6">
      <w:pPr>
        <w:pStyle w:val="BodyText"/>
      </w:pPr>
      <w:r w:rsidRPr="00644D6A">
        <w:t>Equivalent to MSL915001 Provide information to customers, Release 1.</w:t>
      </w:r>
    </w:p>
    <w:p w:rsidR="00000000" w:rsidRPr="00644D6A" w:rsidP="00644D6A">
      <w:pPr>
        <w:pStyle w:val="Heading1"/>
      </w:pPr>
      <w:bookmarkStart w:id="8" w:name="O_985747"/>
      <w:bookmarkEnd w:id="8"/>
      <w:r w:rsidRPr="00644D6A">
        <w:t>Links</w:t>
      </w:r>
    </w:p>
    <w:p w:rsidR="00000000" w:rsidRPr="00644D6A" w:rsidP="00E72BA6">
      <w:pPr>
        <w:pStyle w:val="BodyText"/>
      </w:pPr>
      <w:r w:rsidRPr="00644D6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0331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644D6A" w:rsidP="00644D6A"/>
    <w:sectPr w:rsidSect="00644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6A" w:rsidRPr="00E72BA6" w:rsidP="00E72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6" w:rsidP="00644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2BA6" w:rsidP="00644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72BA6" w:rsidP="00644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4D6A" w:rsidRPr="00E72BA6" w:rsidP="00E72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BA6" w:rsidRPr="002D2AF8" w:rsidP="00644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MSL915003 Provide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72BA6" w:rsidP="00644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4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4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4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4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4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4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4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4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4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4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4D6A"/>
  </w:style>
  <w:style w:type="character" w:customStyle="1" w:styleId="Heading1Char">
    <w:name w:val="Heading 1 Char"/>
    <w:basedOn w:val="DefaultParagraphFont"/>
    <w:link w:val="Heading1"/>
    <w:rsid w:val="00644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4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4D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4D6A"/>
    <w:rPr>
      <w:b/>
      <w:spacing w:val="0"/>
    </w:rPr>
  </w:style>
  <w:style w:type="character" w:styleId="Emphasis">
    <w:name w:val="Emphasis"/>
    <w:basedOn w:val="DefaultParagraphFont"/>
    <w:qFormat/>
    <w:rsid w:val="00644D6A"/>
    <w:rPr>
      <w:i/>
    </w:rPr>
  </w:style>
  <w:style w:type="paragraph" w:customStyle="1" w:styleId="SuperHeading">
    <w:name w:val="SuperHeading"/>
    <w:basedOn w:val="Normal"/>
    <w:rsid w:val="00644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4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4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4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4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4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4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4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4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4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4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4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4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4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4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4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4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4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4D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4D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4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4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4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4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4D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4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4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4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4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4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4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4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4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4D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4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4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4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4D6A"/>
  </w:style>
  <w:style w:type="paragraph" w:styleId="TableofFigures">
    <w:name w:val="table of figures"/>
    <w:basedOn w:val="Normal"/>
    <w:next w:val="Normal"/>
    <w:semiHidden/>
    <w:rsid w:val="00644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4D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4D6A"/>
    <w:rPr>
      <w:rFonts w:ascii="Wingdings" w:hAnsi="Wingdings"/>
    </w:rPr>
  </w:style>
  <w:style w:type="paragraph" w:customStyle="1" w:styleId="TableHeading">
    <w:name w:val="Table Heading"/>
    <w:basedOn w:val="HeadingBase"/>
    <w:rsid w:val="00644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4D6A"/>
    <w:rPr>
      <w:color w:val="0033CC"/>
      <w:u w:val="none"/>
    </w:rPr>
  </w:style>
  <w:style w:type="paragraph" w:customStyle="1" w:styleId="BodyTextRight">
    <w:name w:val="Body Text Right"/>
    <w:basedOn w:val="BodyText"/>
    <w:rsid w:val="00644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4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4D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4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4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4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4D6A"/>
    <w:rPr>
      <w:sz w:val="32"/>
    </w:rPr>
  </w:style>
  <w:style w:type="paragraph" w:customStyle="1" w:styleId="HeadingProcedure">
    <w:name w:val="Heading Procedure"/>
    <w:basedOn w:val="HeadingBase"/>
    <w:next w:val="Normal"/>
    <w:rsid w:val="00644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4D6A"/>
    <w:pPr>
      <w:spacing w:before="60" w:after="60"/>
    </w:pPr>
  </w:style>
  <w:style w:type="paragraph" w:styleId="ListContinue">
    <w:name w:val="List Continue"/>
    <w:basedOn w:val="List"/>
    <w:rsid w:val="00644D6A"/>
    <w:pPr>
      <w:ind w:firstLine="0"/>
    </w:pPr>
  </w:style>
  <w:style w:type="paragraph" w:customStyle="1" w:styleId="ListNote">
    <w:name w:val="List Note"/>
    <w:basedOn w:val="List"/>
    <w:rsid w:val="00644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4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4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4D6A"/>
    <w:rPr>
      <w:rFonts w:ascii="Courier New" w:hAnsi="Courier New"/>
    </w:rPr>
  </w:style>
  <w:style w:type="paragraph" w:customStyle="1" w:styleId="NoteBullet">
    <w:name w:val="Note Bullet"/>
    <w:basedOn w:val="Note"/>
    <w:rsid w:val="00644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4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4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4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4D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4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4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4D6A"/>
    <w:rPr>
      <w:b/>
      <w:smallCaps/>
    </w:rPr>
  </w:style>
  <w:style w:type="paragraph" w:customStyle="1" w:styleId="TableListNumber">
    <w:name w:val="Table List Number"/>
    <w:basedOn w:val="ListNumber"/>
    <w:rsid w:val="00644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4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4D6A"/>
    <w:pPr>
      <w:numPr>
        <w:numId w:val="7"/>
      </w:numPr>
    </w:pPr>
  </w:style>
  <w:style w:type="paragraph" w:customStyle="1" w:styleId="ListAlpha2">
    <w:name w:val="List Alpha 2"/>
    <w:basedOn w:val="List2"/>
    <w:rsid w:val="00644D6A"/>
    <w:pPr>
      <w:numPr>
        <w:numId w:val="6"/>
      </w:numPr>
    </w:pPr>
  </w:style>
  <w:style w:type="paragraph" w:styleId="List2">
    <w:name w:val="List 2"/>
    <w:basedOn w:val="BodyText"/>
    <w:rsid w:val="00644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4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4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4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4D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4D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4D6A"/>
    <w:pPr>
      <w:numPr>
        <w:numId w:val="2"/>
      </w:numPr>
    </w:pPr>
  </w:style>
  <w:style w:type="paragraph" w:styleId="ListContinue2">
    <w:name w:val="List Continue 2"/>
    <w:basedOn w:val="List2"/>
    <w:rsid w:val="00644D6A"/>
    <w:pPr>
      <w:ind w:firstLine="0"/>
    </w:pPr>
  </w:style>
  <w:style w:type="paragraph" w:styleId="ListContinue3">
    <w:name w:val="List Continue 3"/>
    <w:basedOn w:val="List3"/>
    <w:rsid w:val="00644D6A"/>
    <w:pPr>
      <w:ind w:left="1021" w:firstLine="0"/>
    </w:pPr>
  </w:style>
  <w:style w:type="paragraph" w:styleId="ListContinue4">
    <w:name w:val="List Continue 4"/>
    <w:basedOn w:val="List4"/>
    <w:rsid w:val="00644D6A"/>
    <w:pPr>
      <w:ind w:firstLine="0"/>
    </w:pPr>
  </w:style>
  <w:style w:type="paragraph" w:styleId="ListContinue5">
    <w:name w:val="List Continue 5"/>
    <w:basedOn w:val="List5"/>
    <w:rsid w:val="00644D6A"/>
    <w:pPr>
      <w:ind w:firstLine="0"/>
    </w:pPr>
  </w:style>
  <w:style w:type="paragraph" w:styleId="ListNumber3">
    <w:name w:val="List Number 3"/>
    <w:basedOn w:val="List3"/>
    <w:rsid w:val="00644D6A"/>
    <w:pPr>
      <w:numPr>
        <w:numId w:val="3"/>
      </w:numPr>
    </w:pPr>
  </w:style>
  <w:style w:type="paragraph" w:styleId="ListNumber4">
    <w:name w:val="List Number 4"/>
    <w:basedOn w:val="List4"/>
    <w:rsid w:val="00644D6A"/>
    <w:pPr>
      <w:numPr>
        <w:numId w:val="4"/>
      </w:numPr>
    </w:pPr>
  </w:style>
  <w:style w:type="paragraph" w:styleId="ListNumber5">
    <w:name w:val="List Number 5"/>
    <w:basedOn w:val="List5"/>
    <w:rsid w:val="00644D6A"/>
    <w:pPr>
      <w:numPr>
        <w:numId w:val="5"/>
      </w:numPr>
    </w:pPr>
  </w:style>
  <w:style w:type="paragraph" w:styleId="BlockText">
    <w:name w:val="Block Text"/>
    <w:basedOn w:val="Normal"/>
    <w:rsid w:val="00644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4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4D6A"/>
    <w:rPr>
      <w:sz w:val="16"/>
      <w:vertAlign w:val="superscript"/>
    </w:rPr>
  </w:style>
  <w:style w:type="character" w:customStyle="1" w:styleId="Symbols">
    <w:name w:val="Symbols"/>
    <w:basedOn w:val="DefaultParagraphFont"/>
    <w:rsid w:val="00644D6A"/>
    <w:rPr>
      <w:rFonts w:ascii="Symbol" w:hAnsi="Symbol"/>
    </w:rPr>
  </w:style>
  <w:style w:type="character" w:customStyle="1" w:styleId="MenuOptions">
    <w:name w:val="Menu Options"/>
    <w:basedOn w:val="DefaultParagraphFont"/>
    <w:rsid w:val="00644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4D6A"/>
    <w:rPr>
      <w:b/>
    </w:rPr>
  </w:style>
  <w:style w:type="character" w:customStyle="1" w:styleId="Underlined">
    <w:name w:val="Underlined"/>
    <w:basedOn w:val="DefaultParagraphFont"/>
    <w:rsid w:val="00644D6A"/>
    <w:rPr>
      <w:u w:val="single"/>
    </w:rPr>
  </w:style>
  <w:style w:type="paragraph" w:customStyle="1" w:styleId="TableBodyTextRight">
    <w:name w:val="Table Body Text Right"/>
    <w:basedOn w:val="TableBodyText"/>
    <w:rsid w:val="00644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4D6A"/>
    <w:rPr>
      <w:sz w:val="18"/>
    </w:rPr>
  </w:style>
  <w:style w:type="paragraph" w:customStyle="1" w:styleId="BodySmallRight">
    <w:name w:val="Body Small Right"/>
    <w:basedOn w:val="BodyTextRight"/>
    <w:rsid w:val="00644D6A"/>
    <w:rPr>
      <w:sz w:val="18"/>
      <w:szCs w:val="18"/>
    </w:rPr>
  </w:style>
  <w:style w:type="paragraph" w:customStyle="1" w:styleId="MarginEdition">
    <w:name w:val="Margin Edition"/>
    <w:basedOn w:val="MarginNote"/>
    <w:rsid w:val="00644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4D6A"/>
    <w:rPr>
      <w:sz w:val="2"/>
      <w:szCs w:val="2"/>
    </w:rPr>
  </w:style>
  <w:style w:type="character" w:customStyle="1" w:styleId="Small">
    <w:name w:val="Small"/>
    <w:basedOn w:val="DefaultParagraphFont"/>
    <w:rsid w:val="00644D6A"/>
    <w:rPr>
      <w:sz w:val="16"/>
    </w:rPr>
  </w:style>
  <w:style w:type="paragraph" w:customStyle="1" w:styleId="WideTable">
    <w:name w:val="Wide Table"/>
    <w:basedOn w:val="Normal"/>
    <w:rsid w:val="00644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4D6A"/>
  </w:style>
  <w:style w:type="paragraph" w:styleId="Quote">
    <w:name w:val="Quote"/>
    <w:basedOn w:val="Heading1"/>
    <w:link w:val="QuoteChar"/>
    <w:qFormat/>
    <w:rsid w:val="00644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4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4D6A"/>
    <w:pPr>
      <w:pageBreakBefore/>
    </w:pPr>
  </w:style>
  <w:style w:type="paragraph" w:customStyle="1" w:styleId="Border">
    <w:name w:val="Border"/>
    <w:basedOn w:val="Normal"/>
    <w:qFormat/>
    <w:rsid w:val="00644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4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4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4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4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4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4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4D6A"/>
    <w:rPr>
      <w:u w:val="single"/>
    </w:rPr>
  </w:style>
  <w:style w:type="character" w:customStyle="1" w:styleId="BoldandItalics">
    <w:name w:val="Bold and Italics"/>
    <w:qFormat/>
    <w:rsid w:val="00644D6A"/>
    <w:rPr>
      <w:b/>
      <w:i/>
      <w:u w:val="none"/>
    </w:rPr>
  </w:style>
  <w:style w:type="paragraph" w:styleId="BalloonText">
    <w:name w:val="Balloon Text"/>
    <w:basedOn w:val="Normal"/>
    <w:link w:val="BalloonTextChar"/>
    <w:rsid w:val="00644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4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4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4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4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4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4D6A"/>
    <w:pPr>
      <w:spacing w:before="0" w:after="0"/>
    </w:pPr>
  </w:style>
  <w:style w:type="paragraph" w:customStyle="1" w:styleId="BodyTextBold">
    <w:name w:val="Body Text Bold"/>
    <w:basedOn w:val="BodyText"/>
    <w:qFormat/>
    <w:rsid w:val="00644D6A"/>
    <w:rPr>
      <w:b/>
    </w:rPr>
  </w:style>
  <w:style w:type="character" w:styleId="Hyperlink">
    <w:name w:val="Hyperlink"/>
    <w:basedOn w:val="DefaultParagraphFont"/>
    <w:uiPriority w:val="99"/>
    <w:unhideWhenUsed/>
    <w:rsid w:val="00E72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3266</Characters>
  <Application>Microsoft Office Word</Application>
  <DocSecurity>0</DocSecurity>
  <Lines>163</Lines>
  <Paragraphs>78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MSL915003 Provide information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2023-02-03T05:39:00Z</dcterms:created>
  <dcterms:modified xsi:type="dcterms:W3CDTF">2023-02-03T05:39:00Z</dcterms:modified>
</cp:coreProperties>
</file>