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4468" w:rsidP="00A44468">
      <w:pPr>
        <w:pStyle w:val="Title"/>
      </w:pPr>
      <w:r>
        <w:fldChar w:fldCharType="begin"/>
      </w:r>
      <w:r>
        <w:instrText xml:space="preserve"> TITLE   \* MERGEFORMAT </w:instrText>
      </w:r>
      <w:r>
        <w:fldChar w:fldCharType="separate"/>
      </w:r>
      <w:r>
        <w:t>MSL914002 Prepare practical science classes and demonstrations</w:t>
      </w:r>
      <w:r>
        <w:fldChar w:fldCharType="end"/>
      </w:r>
    </w:p>
    <w:p w:rsidR="00A44468" w:rsidP="00A44468">
      <w:pPr>
        <w:pStyle w:val="Version"/>
        <w:sectPr w:rsidSect="00A073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7378" w:rsidP="00A07378">
      <w:pPr>
        <w:pStyle w:val="SuperHeading"/>
      </w:pPr>
      <w:r w:rsidRPr="00A07378">
        <w:t>MSL914002 Prepare practical science classes and demonstrations</w:t>
      </w:r>
    </w:p>
    <w:p w:rsidR="00000000" w:rsidRPr="00A07378" w:rsidP="00A07378">
      <w:pPr>
        <w:pStyle w:val="Heading1"/>
      </w:pPr>
      <w:bookmarkStart w:id="1" w:name="O_985736"/>
      <w:bookmarkEnd w:id="1"/>
      <w:r w:rsidRPr="00A07378">
        <w:t>Modification History</w:t>
      </w:r>
    </w:p>
    <w:tbl>
      <w:tblPr>
        <w:tblW w:w="0" w:type="auto"/>
        <w:tblLayout w:type="fixed"/>
        <w:tblCellMar>
          <w:left w:w="62" w:type="dxa"/>
          <w:right w:w="62" w:type="dxa"/>
        </w:tblCellMar>
        <w:tblLook w:val="0000"/>
      </w:tblPr>
      <w:tblGrid>
        <w:gridCol w:w="2684"/>
        <w:gridCol w:w="6388"/>
      </w:tblGrid>
      <w:tr w:rsidTr="00A07378">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07378" w:rsidP="00A07378">
            <w:pPr>
              <w:pStyle w:val="BodyText"/>
            </w:pPr>
            <w:r w:rsidRPr="00A07378">
              <w:rPr>
                <w:rStyle w:val="SpecialBold"/>
              </w:rPr>
              <w:t>Release</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7378">
            <w:pPr>
              <w:pStyle w:val="BodyText"/>
              <w:rPr>
                <w:lang w:val="en-NZ"/>
              </w:rPr>
            </w:pPr>
            <w:r w:rsidRPr="00A07378">
              <w:rPr>
                <w:rStyle w:val="SpecialBold"/>
              </w:rPr>
              <w:t>Comments</w:t>
            </w:r>
          </w:p>
        </w:tc>
      </w:tr>
      <w:tr w:rsidTr="00A07378">
        <w:tblPrEx>
          <w:tblW w:w="0" w:type="auto"/>
          <w:tblLayout w:type="fixed"/>
          <w:tblCellMar>
            <w:left w:w="62" w:type="dxa"/>
            <w:right w:w="62" w:type="dxa"/>
          </w:tblCellMar>
          <w:tblLook w:val="0000"/>
        </w:tblPrEx>
        <w:trPr>
          <w:trHeight w:val="1142"/>
        </w:trPr>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378">
            <w:pPr>
              <w:pStyle w:val="BodyText"/>
              <w:rPr>
                <w:lang w:val="en-NZ"/>
              </w:rPr>
            </w:pPr>
            <w:r w:rsidRPr="00A07378">
              <w:t>Release 1</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378" w:rsidP="00A07378">
            <w:pPr>
              <w:pStyle w:val="BodyText"/>
            </w:pPr>
            <w:r w:rsidRPr="00A07378">
              <w:t xml:space="preserve">This version was released in </w:t>
            </w:r>
            <w:r w:rsidRPr="00A07378">
              <w:rPr>
                <w:rStyle w:val="Emphasis"/>
              </w:rPr>
              <w:t>MSL Laboratory Operations Training Package Release 2.0.</w:t>
            </w:r>
          </w:p>
          <w:p w:rsidR="00000000" w:rsidRPr="00A07378" w:rsidP="00A07378">
            <w:pPr>
              <w:pStyle w:val="BodyText"/>
            </w:pPr>
            <w:r w:rsidRPr="00A07378">
              <w:t>Supersedes and equivalent to MSL914001 Prepare practical science classes and demonstrations. Range of conditions removed. Assessment requirements amended.</w:t>
            </w:r>
          </w:p>
        </w:tc>
      </w:tr>
    </w:tbl>
    <w:p w:rsidR="00000000" w:rsidRPr="00A07378" w:rsidP="00A07378">
      <w:pPr>
        <w:pStyle w:val="BodyText"/>
      </w:pPr>
    </w:p>
    <w:p w:rsidR="00000000" w:rsidRPr="00A07378" w:rsidP="00A07378">
      <w:pPr>
        <w:pStyle w:val="AllowPageBreak"/>
      </w:pPr>
    </w:p>
    <w:p w:rsidR="00000000" w:rsidRPr="00A07378" w:rsidP="00A07378">
      <w:pPr>
        <w:pStyle w:val="Heading1"/>
      </w:pPr>
      <w:bookmarkStart w:id="2" w:name="O_985742"/>
      <w:bookmarkEnd w:id="2"/>
      <w:r w:rsidRPr="00A07378">
        <w:t>Application</w:t>
      </w:r>
    </w:p>
    <w:p w:rsidR="00000000" w:rsidRPr="00A07378" w:rsidP="00A44468">
      <w:pPr>
        <w:pStyle w:val="BodyText"/>
      </w:pPr>
      <w:r w:rsidRPr="00A07378">
        <w:t>This unit of competency describes the skills and knowledge to manage t</w:t>
      </w:r>
      <w:r w:rsidRPr="00A07378">
        <w:t xml:space="preserve">he day-to-day running of science teaching laboratories and the preparation of practical experiments, demonstrations and field trips. </w:t>
      </w:r>
    </w:p>
    <w:p w:rsidR="00000000" w:rsidRPr="00A07378" w:rsidP="00A44468">
      <w:pPr>
        <w:pStyle w:val="BodyText"/>
      </w:pPr>
      <w:r w:rsidRPr="00A07378">
        <w:t>This unit of competency applies to technical assistants and technical officers working in the secondary and tertiary educ</w:t>
      </w:r>
      <w:r w:rsidRPr="00A07378">
        <w:t xml:space="preserve">ation sectors. It also applies to zoos, aquariums and museums that run education programs. Personnel are required to assess and treat risks associated with practical activities. Some personnel may have the additional role of fire warden, first aid officer </w:t>
      </w:r>
      <w:r w:rsidRPr="00A07378">
        <w:t>or work health and safety (WHS) representative. They may also have other skills, such as maritime, SCUBA diving or trade qualifications. They may work autonomously but are required to liaise closely with teaching staff about the design and scheduling of pr</w:t>
      </w:r>
      <w:r w:rsidRPr="00A07378">
        <w:t>actical activities.</w:t>
      </w:r>
    </w:p>
    <w:p w:rsidR="00000000" w:rsidRPr="00A07378" w:rsidP="00A44468">
      <w:pPr>
        <w:pStyle w:val="BodyText"/>
      </w:pPr>
      <w:r w:rsidRPr="00A07378">
        <w:t>No licensing or certification requirements exist at the time of publication. However, regulations and/or external ac</w:t>
      </w:r>
      <w:r w:rsidRPr="00A07378">
        <w:t>creditation requirements for laboratory operations exist, so local requirements should be checked. Relevant legislation, industry standards and codes of practice within Australia must also be applied.</w:t>
      </w:r>
    </w:p>
    <w:p w:rsidR="00000000" w:rsidRPr="00A07378" w:rsidP="00A07378">
      <w:pPr>
        <w:pStyle w:val="Heading1"/>
      </w:pPr>
      <w:bookmarkStart w:id="3" w:name="O_985741"/>
      <w:bookmarkEnd w:id="3"/>
      <w:r w:rsidRPr="00A07378">
        <w:t>Pre-requisite Unit</w:t>
      </w:r>
    </w:p>
    <w:p w:rsidR="00000000" w:rsidRPr="00A07378" w:rsidP="00A44468">
      <w:pPr>
        <w:pStyle w:val="BodyText"/>
      </w:pPr>
      <w:r w:rsidRPr="00A07378">
        <w:t>Nil</w:t>
      </w:r>
    </w:p>
    <w:p w:rsidR="00000000" w:rsidRPr="00A07378" w:rsidP="00A07378">
      <w:pPr>
        <w:pStyle w:val="Heading1"/>
      </w:pPr>
      <w:bookmarkStart w:id="4" w:name="O_985740"/>
      <w:bookmarkEnd w:id="4"/>
      <w:r w:rsidRPr="00A07378">
        <w:t>Competency Field</w:t>
      </w:r>
    </w:p>
    <w:p w:rsidR="00000000" w:rsidRPr="00A07378" w:rsidP="00A44468">
      <w:pPr>
        <w:pStyle w:val="BodyText"/>
      </w:pPr>
      <w:r w:rsidRPr="00A07378">
        <w:t>Communication/organisation</w:t>
      </w:r>
    </w:p>
    <w:p w:rsidR="00000000" w:rsidRPr="00A07378" w:rsidP="00A07378">
      <w:pPr>
        <w:pStyle w:val="Heading1"/>
      </w:pPr>
      <w:bookmarkStart w:id="5" w:name="O_985739"/>
      <w:bookmarkEnd w:id="5"/>
      <w:r w:rsidRPr="00A07378">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A07378">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t>Performance criteria describe the performance needed to demonstrate achievement of the element.</w:t>
            </w:r>
          </w:p>
        </w:tc>
      </w:tr>
      <w:tr w:rsidTr="00A073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07378" w:rsidP="00A07378">
            <w:pPr>
              <w:pStyle w:val="BodyText"/>
            </w:pPr>
            <w:r w:rsidRPr="00A07378">
              <w:t>1</w:t>
            </w:r>
          </w:p>
        </w:tc>
        <w:tc>
          <w:tcPr>
            <w:tcW w:w="1962" w:type="dxa"/>
            <w:vMerge w:val="restart"/>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rPr>
                <w:rStyle w:val="SpecialBold"/>
              </w:rPr>
              <w:t>Ensure safe work</w:t>
            </w:r>
            <w:r w:rsidRPr="00A07378">
              <w:rPr>
                <w:rStyle w:val="SpecialBold"/>
              </w:rPr>
              <w:t xml:space="preserve"> practices</w:t>
            </w:r>
          </w:p>
        </w:tc>
        <w:tc>
          <w:tcPr>
            <w:tcW w:w="770" w:type="dxa"/>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t>1.1</w:t>
            </w:r>
          </w:p>
        </w:tc>
        <w:tc>
          <w:tcPr>
            <w:tcW w:w="5610" w:type="dxa"/>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t>Organise and perform risk assessments to identify hazards and analyse risks associated with planned practical activities</w:t>
            </w:r>
          </w:p>
        </w:tc>
      </w:tr>
      <w:tr w:rsidTr="00A073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t>1.2</w:t>
            </w:r>
          </w:p>
        </w:tc>
        <w:tc>
          <w:tcPr>
            <w:tcW w:w="5610" w:type="dxa"/>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t>Select and implement appropriate controls for identified risks and monitor their effectiveness</w:t>
            </w:r>
          </w:p>
        </w:tc>
      </w:tr>
      <w:tr w:rsidTr="00A073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t>1.3</w:t>
            </w:r>
          </w:p>
        </w:tc>
        <w:tc>
          <w:tcPr>
            <w:tcW w:w="5610" w:type="dxa"/>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t>Ensure preparation and conduct of practical activities are performed in accordance with relevant regulations, codes, guidelines and workplace procedures</w:t>
            </w:r>
          </w:p>
        </w:tc>
      </w:tr>
      <w:tr w:rsidTr="00A073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t>1.4</w:t>
            </w:r>
          </w:p>
        </w:tc>
        <w:tc>
          <w:tcPr>
            <w:tcW w:w="5610" w:type="dxa"/>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t>Select, fit and use personal protective equipment (PPE) and ensure that it is used by students a</w:t>
            </w:r>
            <w:r w:rsidRPr="00A07378">
              <w:t>nd teachers</w:t>
            </w:r>
          </w:p>
        </w:tc>
      </w:tr>
      <w:tr w:rsidTr="00A073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t>1.5</w:t>
            </w:r>
          </w:p>
        </w:tc>
        <w:tc>
          <w:tcPr>
            <w:tcW w:w="5610" w:type="dxa"/>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t>Ensure materials and equipment are handled, prepared, stored and disposed of safely</w:t>
            </w:r>
          </w:p>
        </w:tc>
      </w:tr>
      <w:tr w:rsidTr="00A073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t>1.6</w:t>
            </w:r>
          </w:p>
        </w:tc>
        <w:tc>
          <w:tcPr>
            <w:tcW w:w="5610" w:type="dxa"/>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t>Address incidents and emergencies as they arise</w:t>
            </w:r>
          </w:p>
        </w:tc>
      </w:tr>
      <w:tr w:rsidTr="00A07378">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A07378">
            <w:pPr>
              <w:pStyle w:val="BodyText"/>
              <w:rPr>
                <w:lang w:val="en-NZ"/>
              </w:rPr>
            </w:pPr>
          </w:p>
        </w:tc>
      </w:tr>
      <w:tr w:rsidTr="00A073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07378" w:rsidP="00A07378">
            <w:pPr>
              <w:pStyle w:val="BodyText"/>
            </w:pPr>
            <w:r w:rsidRPr="00A07378">
              <w:t>2</w:t>
            </w:r>
          </w:p>
        </w:tc>
        <w:tc>
          <w:tcPr>
            <w:tcW w:w="1962" w:type="dxa"/>
            <w:vMerge w:val="restart"/>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rPr>
                <w:rStyle w:val="SpecialBold"/>
              </w:rPr>
              <w:t>Plan work schedule</w:t>
            </w:r>
          </w:p>
        </w:tc>
        <w:tc>
          <w:tcPr>
            <w:tcW w:w="770" w:type="dxa"/>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t>2.1</w:t>
            </w:r>
          </w:p>
        </w:tc>
        <w:tc>
          <w:tcPr>
            <w:tcW w:w="5610" w:type="dxa"/>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t>Plan schedule of classes and demonstrations in consultation with teaching staff to ensure timely delivery</w:t>
            </w:r>
          </w:p>
        </w:tc>
      </w:tr>
      <w:tr w:rsidTr="00A073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t>2.2</w:t>
            </w:r>
          </w:p>
        </w:tc>
        <w:tc>
          <w:tcPr>
            <w:tcW w:w="5610" w:type="dxa"/>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t>Communicate effectively with staff and students using appropriate negotiation and conflict resolution skills</w:t>
            </w:r>
          </w:p>
        </w:tc>
      </w:tr>
      <w:tr w:rsidTr="00A073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t>2.3</w:t>
            </w:r>
          </w:p>
        </w:tc>
        <w:tc>
          <w:tcPr>
            <w:tcW w:w="5610" w:type="dxa"/>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t xml:space="preserve">Prioritise work activities </w:t>
            </w:r>
            <w:r w:rsidRPr="00A07378">
              <w:t>and manage time to meet deadlines</w:t>
            </w:r>
          </w:p>
        </w:tc>
      </w:tr>
      <w:tr w:rsidTr="00A073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t>2.4</w:t>
            </w:r>
          </w:p>
        </w:tc>
        <w:tc>
          <w:tcPr>
            <w:tcW w:w="5610" w:type="dxa"/>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t>Modify work plan to deal with contingencies as they arise</w:t>
            </w:r>
          </w:p>
        </w:tc>
      </w:tr>
      <w:tr w:rsidTr="00A07378">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A07378">
            <w:pPr>
              <w:pStyle w:val="BodyText"/>
              <w:rPr>
                <w:lang w:val="en-NZ"/>
              </w:rPr>
            </w:pPr>
          </w:p>
        </w:tc>
      </w:tr>
      <w:tr w:rsidTr="00A073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07378" w:rsidP="00A07378">
            <w:pPr>
              <w:pStyle w:val="BodyText"/>
            </w:pPr>
            <w:r w:rsidRPr="00A07378">
              <w:t>3</w:t>
            </w:r>
          </w:p>
        </w:tc>
        <w:tc>
          <w:tcPr>
            <w:tcW w:w="1962" w:type="dxa"/>
            <w:vMerge w:val="restart"/>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rPr>
                <w:rStyle w:val="SpecialBold"/>
              </w:rPr>
              <w:t>Organise experiments and demonstrations</w:t>
            </w:r>
          </w:p>
        </w:tc>
        <w:tc>
          <w:tcPr>
            <w:tcW w:w="770" w:type="dxa"/>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t>3.1</w:t>
            </w:r>
          </w:p>
        </w:tc>
        <w:tc>
          <w:tcPr>
            <w:tcW w:w="5610" w:type="dxa"/>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t>Collect materials and equipment from appropriate sources</w:t>
            </w:r>
          </w:p>
        </w:tc>
      </w:tr>
      <w:tr w:rsidTr="00A073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t>3.2</w:t>
            </w:r>
          </w:p>
        </w:tc>
        <w:tc>
          <w:tcPr>
            <w:tcW w:w="5610" w:type="dxa"/>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t>Perform pre-use checks, prepare material and equipment and organise ready for use</w:t>
            </w:r>
          </w:p>
        </w:tc>
      </w:tr>
      <w:tr w:rsidTr="00A073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t>3.3</w:t>
            </w:r>
          </w:p>
        </w:tc>
        <w:tc>
          <w:tcPr>
            <w:tcW w:w="5610" w:type="dxa"/>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t>Demonstrate practical skills, techniques and use of materials and equipment</w:t>
            </w:r>
          </w:p>
        </w:tc>
      </w:tr>
      <w:tr w:rsidTr="00A073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t>3.4</w:t>
            </w:r>
          </w:p>
        </w:tc>
        <w:tc>
          <w:tcPr>
            <w:tcW w:w="5610" w:type="dxa"/>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t xml:space="preserve">Organise clean-up operations and recycling or disposal </w:t>
            </w:r>
            <w:r w:rsidRPr="00A07378">
              <w:t>of waste</w:t>
            </w:r>
          </w:p>
        </w:tc>
      </w:tr>
      <w:tr w:rsidTr="00A073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t>3.5</w:t>
            </w:r>
          </w:p>
        </w:tc>
        <w:tc>
          <w:tcPr>
            <w:tcW w:w="5610" w:type="dxa"/>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t>Trial experiments and demonstrations and recommend variations or alternatives</w:t>
            </w:r>
          </w:p>
        </w:tc>
      </w:tr>
      <w:tr w:rsidTr="00A07378">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A07378">
            <w:pPr>
              <w:pStyle w:val="BodyText"/>
              <w:rPr>
                <w:lang w:val="en-NZ"/>
              </w:rPr>
            </w:pPr>
          </w:p>
        </w:tc>
      </w:tr>
      <w:tr w:rsidTr="00A073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07378" w:rsidP="00A07378">
            <w:pPr>
              <w:pStyle w:val="BodyText"/>
            </w:pPr>
            <w:r w:rsidRPr="00A07378">
              <w:t>4</w:t>
            </w:r>
          </w:p>
        </w:tc>
        <w:tc>
          <w:tcPr>
            <w:tcW w:w="1962" w:type="dxa"/>
            <w:vMerge w:val="restart"/>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rPr>
                <w:rStyle w:val="SpecialBold"/>
              </w:rPr>
              <w:t>Manage resources</w:t>
            </w:r>
          </w:p>
        </w:tc>
        <w:tc>
          <w:tcPr>
            <w:tcW w:w="770" w:type="dxa"/>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t>4.1</w:t>
            </w:r>
          </w:p>
        </w:tc>
        <w:tc>
          <w:tcPr>
            <w:tcW w:w="5610" w:type="dxa"/>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t>Operate practical activities within approved budgets</w:t>
            </w:r>
          </w:p>
        </w:tc>
      </w:tr>
      <w:tr w:rsidTr="00A073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t>4.2</w:t>
            </w:r>
          </w:p>
        </w:tc>
        <w:tc>
          <w:tcPr>
            <w:tcW w:w="5610" w:type="dxa"/>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t>Maintain and control stocks of materials and equipment</w:t>
            </w:r>
          </w:p>
        </w:tc>
      </w:tr>
      <w:tr w:rsidTr="00A073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t>4.3</w:t>
            </w:r>
          </w:p>
        </w:tc>
        <w:tc>
          <w:tcPr>
            <w:tcW w:w="5610" w:type="dxa"/>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t>Maintain storerooms, preparation areas and laboratories fit for purpose</w:t>
            </w:r>
          </w:p>
        </w:tc>
      </w:tr>
      <w:tr w:rsidTr="00A073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t>4.4</w:t>
            </w:r>
          </w:p>
        </w:tc>
        <w:tc>
          <w:tcPr>
            <w:tcW w:w="5610" w:type="dxa"/>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t>Evaluate and select materials and equipment and make recommendations for purchase</w:t>
            </w:r>
          </w:p>
        </w:tc>
      </w:tr>
      <w:tr w:rsidTr="00A073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t>4.5</w:t>
            </w:r>
          </w:p>
        </w:tc>
        <w:tc>
          <w:tcPr>
            <w:tcW w:w="5610" w:type="dxa"/>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t xml:space="preserve">Order, receive and store materials and equipment using workplace procedures </w:t>
            </w:r>
          </w:p>
        </w:tc>
      </w:tr>
      <w:tr w:rsidTr="00A073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7378">
            <w:pPr>
              <w:pStyle w:val="BodyText"/>
              <w:rPr>
                <w:lang w:val="en-NZ"/>
              </w:rPr>
            </w:pPr>
            <w:r w:rsidRPr="00A07378">
              <w:t>4.6</w:t>
            </w:r>
          </w:p>
        </w:tc>
        <w:tc>
          <w:tcPr>
            <w:tcW w:w="5610" w:type="dxa"/>
            <w:tcBorders>
              <w:top w:val="nil"/>
              <w:left w:val="nil"/>
              <w:bottom w:val="nil"/>
              <w:right w:val="nil"/>
            </w:tcBorders>
            <w:tcMar>
              <w:top w:w="0" w:type="dxa"/>
              <w:left w:w="62" w:type="dxa"/>
              <w:bottom w:w="0" w:type="dxa"/>
              <w:right w:w="62" w:type="dxa"/>
            </w:tcMar>
          </w:tcPr>
          <w:p w:rsidR="00000000" w:rsidRPr="00A07378" w:rsidP="00A07378">
            <w:pPr>
              <w:pStyle w:val="BodyText"/>
            </w:pPr>
            <w:r w:rsidRPr="00A07378">
              <w:t xml:space="preserve">Organise quotes and bookings for services </w:t>
            </w:r>
          </w:p>
        </w:tc>
      </w:tr>
    </w:tbl>
    <w:p w:rsidR="00000000" w:rsidRPr="00A07378" w:rsidP="00A07378">
      <w:pPr>
        <w:pStyle w:val="BodyText"/>
      </w:pPr>
    </w:p>
    <w:p w:rsidR="00000000" w:rsidRPr="00A07378" w:rsidP="00A07378">
      <w:pPr>
        <w:pStyle w:val="AllowPageBreak"/>
      </w:pPr>
    </w:p>
    <w:p w:rsidR="00000000" w:rsidRPr="00A07378" w:rsidP="00A07378">
      <w:pPr>
        <w:pStyle w:val="Heading1"/>
      </w:pPr>
      <w:bookmarkStart w:id="6" w:name="O_985738"/>
      <w:bookmarkEnd w:id="6"/>
      <w:r w:rsidRPr="00A07378">
        <w:t>Foundation Skills</w:t>
      </w:r>
    </w:p>
    <w:p w:rsidR="00000000" w:rsidRPr="00A07378" w:rsidP="00A44468">
      <w:pPr>
        <w:pStyle w:val="BodyText"/>
      </w:pPr>
      <w:r w:rsidRPr="00A07378">
        <w:t>This section describes those language, literacy, numeracy and employment skills that are essential to performance.</w:t>
      </w:r>
    </w:p>
    <w:p w:rsidR="00000000" w:rsidRPr="00A07378" w:rsidP="00A44468">
      <w:pPr>
        <w:pStyle w:val="BodyText"/>
      </w:pPr>
      <w:r w:rsidRPr="00A07378">
        <w:t>Foundation skills essential to performance are explicit in t</w:t>
      </w:r>
      <w:r w:rsidRPr="00A07378">
        <w:t>he performance criteria of this unit of competency.</w:t>
      </w:r>
    </w:p>
    <w:p w:rsidR="00000000" w:rsidRPr="00A07378" w:rsidP="00A07378">
      <w:pPr>
        <w:pStyle w:val="Heading1"/>
      </w:pPr>
      <w:bookmarkStart w:id="7" w:name="O_985737"/>
      <w:bookmarkEnd w:id="7"/>
      <w:r w:rsidRPr="00A07378">
        <w:t>Unit Mapping Information</w:t>
      </w:r>
    </w:p>
    <w:p w:rsidR="00000000" w:rsidRPr="00A07378" w:rsidP="00A44468">
      <w:pPr>
        <w:pStyle w:val="BodyText"/>
      </w:pPr>
      <w:r w:rsidRPr="00A07378">
        <w:t>Equivalent to MSL914001 Prepare practical science classes and demonstrations, Release 1.</w:t>
      </w:r>
    </w:p>
    <w:p w:rsidR="00000000" w:rsidRPr="00A07378" w:rsidP="00A07378">
      <w:pPr>
        <w:pStyle w:val="Heading1"/>
      </w:pPr>
      <w:bookmarkStart w:id="8" w:name="O_985730"/>
      <w:bookmarkEnd w:id="8"/>
      <w:r w:rsidRPr="00A07378">
        <w:t>Links</w:t>
      </w:r>
    </w:p>
    <w:p w:rsidR="00000000" w:rsidRPr="00A07378" w:rsidP="00A44468">
      <w:pPr>
        <w:pStyle w:val="BodyText"/>
      </w:pPr>
      <w:r w:rsidRPr="00A07378">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F53DB6">
        <w:rPr>
          <w:rStyle w:val="Hyperlink"/>
        </w:rPr>
        <w:t>https://vetnet.gov.au/Pages/TrainingDocs.aspx?q=5c63a03b-4a6b-4ae5-9560-1e3c5f462baa</w:t>
      </w:r>
      <w:r>
        <w:fldChar w:fldCharType="end"/>
      </w:r>
    </w:p>
    <w:p w:rsidR="00000000" w:rsidRPr="00A07378" w:rsidP="00A44468">
      <w:pPr>
        <w:pStyle w:val="BodyText"/>
        <w:sectPr w:rsidSect="00A07378">
          <w:headerReference w:type="default" r:id="rId10"/>
          <w:footerReference w:type="default" r:id="rId11"/>
          <w:pgSz w:w="11908" w:h="16833"/>
          <w:pgMar w:top="1702" w:right="1418" w:bottom="1702" w:left="1418" w:header="992" w:footer="992" w:gutter="0"/>
          <w:cols w:space="720"/>
          <w:noEndnote/>
          <w:docGrid w:linePitch="299"/>
        </w:sectPr>
      </w:pPr>
    </w:p>
    <w:p w:rsidR="00000000" w:rsidRPr="00A07378" w:rsidP="00A07378">
      <w:pPr>
        <w:pStyle w:val="SuperHeading"/>
      </w:pPr>
      <w:r w:rsidRPr="00A07378">
        <w:t>Assessment Requirements for MSL91</w:t>
      </w:r>
      <w:r w:rsidRPr="00A07378">
        <w:t>4002 Prepare practical science classes and demonstrations</w:t>
      </w:r>
    </w:p>
    <w:p w:rsidR="00000000" w:rsidRPr="00A07378" w:rsidP="00A07378">
      <w:pPr>
        <w:pStyle w:val="Heading1"/>
      </w:pPr>
      <w:bookmarkStart w:id="9" w:name="O_985732"/>
      <w:bookmarkEnd w:id="9"/>
      <w:r w:rsidRPr="00A07378">
        <w:t>Modification History</w:t>
      </w:r>
    </w:p>
    <w:tbl>
      <w:tblPr>
        <w:tblW w:w="0" w:type="auto"/>
        <w:tblLayout w:type="fixed"/>
        <w:tblCellMar>
          <w:left w:w="62" w:type="dxa"/>
          <w:right w:w="62" w:type="dxa"/>
        </w:tblCellMar>
        <w:tblLook w:val="0000"/>
      </w:tblPr>
      <w:tblGrid>
        <w:gridCol w:w="2684"/>
        <w:gridCol w:w="6388"/>
      </w:tblGrid>
      <w:tr w:rsidTr="00A07378">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07378" w:rsidP="00A07378">
            <w:pPr>
              <w:pStyle w:val="BodyText"/>
            </w:pPr>
            <w:r w:rsidRPr="00A07378">
              <w:rPr>
                <w:rStyle w:val="SpecialBold"/>
              </w:rPr>
              <w:t>Release</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7378">
            <w:pPr>
              <w:pStyle w:val="BodyText"/>
              <w:rPr>
                <w:lang w:val="en-NZ"/>
              </w:rPr>
            </w:pPr>
            <w:r w:rsidRPr="00A07378">
              <w:rPr>
                <w:rStyle w:val="SpecialBold"/>
              </w:rPr>
              <w:t>Comments</w:t>
            </w:r>
          </w:p>
        </w:tc>
      </w:tr>
      <w:tr w:rsidTr="00A07378">
        <w:tblPrEx>
          <w:tblW w:w="0" w:type="auto"/>
          <w:tblLayout w:type="fixed"/>
          <w:tblCellMar>
            <w:left w:w="62" w:type="dxa"/>
            <w:right w:w="62" w:type="dxa"/>
          </w:tblCellMar>
          <w:tblLook w:val="0000"/>
        </w:tblPrEx>
        <w:trPr>
          <w:trHeight w:val="1142"/>
        </w:trPr>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378">
            <w:pPr>
              <w:pStyle w:val="BodyText"/>
              <w:rPr>
                <w:lang w:val="en-NZ"/>
              </w:rPr>
            </w:pPr>
            <w:r w:rsidRPr="00A07378">
              <w:t>Release 1</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378" w:rsidP="00A07378">
            <w:pPr>
              <w:pStyle w:val="BodyText"/>
            </w:pPr>
            <w:r w:rsidRPr="00A07378">
              <w:t xml:space="preserve">This version was released in </w:t>
            </w:r>
            <w:r w:rsidRPr="00A07378">
              <w:rPr>
                <w:rStyle w:val="Emphasis"/>
              </w:rPr>
              <w:t>MSL Laboratory Operations Training Package Release 2.0.</w:t>
            </w:r>
          </w:p>
          <w:p w:rsidR="00000000" w:rsidRPr="00A07378" w:rsidP="00A07378">
            <w:pPr>
              <w:pStyle w:val="BodyText"/>
            </w:pPr>
            <w:r w:rsidRPr="00A07378">
              <w:t>Supersedes and equivalent to MSL914001 Prepare practical science classes and demonstrations. Range of conditions removed. Assessment requirements amended.</w:t>
            </w:r>
          </w:p>
        </w:tc>
      </w:tr>
    </w:tbl>
    <w:p w:rsidR="00000000" w:rsidRPr="00A07378" w:rsidP="00A07378">
      <w:pPr>
        <w:pStyle w:val="BodyText"/>
      </w:pPr>
    </w:p>
    <w:p w:rsidR="00000000" w:rsidRPr="00A07378" w:rsidP="00A07378">
      <w:pPr>
        <w:pStyle w:val="AllowPageBreak"/>
      </w:pPr>
    </w:p>
    <w:p w:rsidR="00000000" w:rsidRPr="00A07378" w:rsidP="00A07378">
      <w:pPr>
        <w:pStyle w:val="Heading1"/>
      </w:pPr>
      <w:bookmarkStart w:id="10" w:name="O_985735"/>
      <w:bookmarkEnd w:id="10"/>
      <w:r w:rsidRPr="00A07378">
        <w:t>Performance Evidence</w:t>
      </w:r>
    </w:p>
    <w:p w:rsidR="00000000" w:rsidRPr="00A07378" w:rsidP="00A44468">
      <w:pPr>
        <w:pStyle w:val="BodyText"/>
      </w:pPr>
      <w:r w:rsidRPr="00A07378">
        <w:t>There must be evidence the candidate has completed the tasks outlined in the elements and performance criteria of this unit, and:</w:t>
      </w:r>
    </w:p>
    <w:p w:rsidR="00000000" w:rsidRPr="00A07378" w:rsidP="00A07378">
      <w:pPr>
        <w:pStyle w:val="ListBullet"/>
      </w:pPr>
      <w:r w:rsidRPr="00A07378">
        <w:t>effectively planned and prepared 2 different practical science classes including:</w:t>
      </w:r>
    </w:p>
    <w:p w:rsidR="00000000" w:rsidRPr="00A07378" w:rsidP="00A07378">
      <w:pPr>
        <w:pStyle w:val="ListBullet2"/>
      </w:pPr>
      <w:r w:rsidRPr="00A07378">
        <w:t>conducting laboratory experiments and demo</w:t>
      </w:r>
      <w:r w:rsidRPr="00A07378">
        <w:t>nstrations with the correct materials and equipment</w:t>
      </w:r>
    </w:p>
    <w:p w:rsidR="00000000" w:rsidRPr="00A07378" w:rsidP="00A07378">
      <w:pPr>
        <w:pStyle w:val="ListBullet2"/>
      </w:pPr>
      <w:r w:rsidRPr="00A07378">
        <w:t>working effectively with students and staff who may have diverse work styles, cultures and perspectives</w:t>
      </w:r>
    </w:p>
    <w:p w:rsidR="00000000" w:rsidRPr="00A07378" w:rsidP="00A07378">
      <w:pPr>
        <w:pStyle w:val="ListBullet"/>
      </w:pPr>
      <w:r w:rsidRPr="00A07378">
        <w:t>managed resources for science classes and demonstrations.</w:t>
      </w:r>
    </w:p>
    <w:p w:rsidR="00000000" w:rsidRPr="00A07378" w:rsidP="00A07378">
      <w:pPr>
        <w:pStyle w:val="AllowPageBreak"/>
      </w:pPr>
    </w:p>
    <w:p w:rsidR="00000000" w:rsidRPr="00A07378" w:rsidP="00A07378">
      <w:pPr>
        <w:pStyle w:val="Heading1"/>
      </w:pPr>
      <w:bookmarkStart w:id="11" w:name="O_985734"/>
      <w:bookmarkEnd w:id="11"/>
      <w:r w:rsidRPr="00A07378">
        <w:t>Knowledge Evidence</w:t>
      </w:r>
    </w:p>
    <w:p w:rsidR="00000000" w:rsidRPr="00A07378" w:rsidP="00A44468">
      <w:pPr>
        <w:pStyle w:val="BodyText"/>
      </w:pPr>
      <w:r w:rsidRPr="00A07378">
        <w:t>There</w:t>
      </w:r>
      <w:r w:rsidRPr="00A07378">
        <w:t xml:space="preserve"> must be evidence the candidate has knowledge of:</w:t>
      </w:r>
    </w:p>
    <w:p w:rsidR="00000000" w:rsidRPr="00A07378" w:rsidP="00A07378">
      <w:pPr>
        <w:pStyle w:val="ListBullet"/>
      </w:pPr>
      <w:r w:rsidRPr="00A07378">
        <w:t>principles of risk assessment, risk management and hierarchy of control</w:t>
      </w:r>
    </w:p>
    <w:p w:rsidR="00000000" w:rsidRPr="00A07378" w:rsidP="00A07378">
      <w:pPr>
        <w:pStyle w:val="ListBullet"/>
      </w:pPr>
      <w:r w:rsidRPr="00A07378">
        <w:t>typical hazards and risk assessments associated with practical science classes and demonstrations</w:t>
      </w:r>
    </w:p>
    <w:p w:rsidR="00000000" w:rsidRPr="00A07378" w:rsidP="00A07378">
      <w:pPr>
        <w:pStyle w:val="ListBullet"/>
      </w:pPr>
      <w:r w:rsidRPr="00A07378">
        <w:t>risk control methods for typical hazards</w:t>
      </w:r>
    </w:p>
    <w:p w:rsidR="00000000" w:rsidRPr="00A07378" w:rsidP="00A07378">
      <w:pPr>
        <w:pStyle w:val="ListBullet"/>
      </w:pPr>
      <w:r w:rsidRPr="00A07378">
        <w:t>principles of small scale budgeting, operational planning and efficient resource use</w:t>
      </w:r>
    </w:p>
    <w:p w:rsidR="00000000" w:rsidRPr="00A07378" w:rsidP="00A07378">
      <w:pPr>
        <w:pStyle w:val="ListBullet"/>
      </w:pPr>
      <w:r w:rsidRPr="00A07378">
        <w:t>scientific terminology and technical details of sampling, testing, equipment and instrumentation used in the education program’s p</w:t>
      </w:r>
      <w:r w:rsidRPr="00A07378">
        <w:t>ractical activities</w:t>
      </w:r>
    </w:p>
    <w:p w:rsidR="00000000" w:rsidRPr="00A07378" w:rsidP="00A07378">
      <w:pPr>
        <w:pStyle w:val="ListBullet"/>
      </w:pPr>
      <w:r w:rsidRPr="00A07378">
        <w:t>principles of good laboratory practice (GLP)</w:t>
      </w:r>
    </w:p>
    <w:p w:rsidR="00000000" w:rsidRPr="00A07378" w:rsidP="00A07378">
      <w:pPr>
        <w:pStyle w:val="ListBullet"/>
      </w:pPr>
      <w:r w:rsidRPr="00A07378">
        <w:t>awareness of environmental sustainability issues as they relate to the work task</w:t>
      </w:r>
    </w:p>
    <w:p w:rsidR="00000000" w:rsidRPr="00A07378" w:rsidP="00A07378">
      <w:pPr>
        <w:pStyle w:val="ListBullet"/>
      </w:pPr>
      <w:r w:rsidRPr="00A07378">
        <w:t xml:space="preserve">legal, ethical and work health and safety (WHS) requirements specific to the work task. </w:t>
      </w:r>
    </w:p>
    <w:p w:rsidR="00000000" w:rsidRPr="00A07378" w:rsidP="00A07378">
      <w:pPr>
        <w:pStyle w:val="AllowPageBreak"/>
      </w:pPr>
    </w:p>
    <w:p w:rsidR="00000000" w:rsidRPr="00A07378" w:rsidP="00A07378">
      <w:pPr>
        <w:pStyle w:val="Heading1"/>
      </w:pPr>
      <w:bookmarkStart w:id="12" w:name="O_985733"/>
      <w:bookmarkEnd w:id="12"/>
      <w:r w:rsidRPr="00A07378">
        <w:t>Asse</w:t>
      </w:r>
      <w:r w:rsidRPr="00A07378">
        <w:t>ssment Conditions</w:t>
      </w:r>
    </w:p>
    <w:p w:rsidR="00000000" w:rsidRPr="00A07378" w:rsidP="00A44468">
      <w:pPr>
        <w:pStyle w:val="BodyText"/>
      </w:pPr>
      <w:r w:rsidRPr="00A07378">
        <w:t xml:space="preserve">Skills must have been demonstrated in the workplace or in a simulated environment that reflects workplace conditions and contingencies. The following conditions must be met for this unit: </w:t>
      </w:r>
    </w:p>
    <w:p w:rsidR="00000000" w:rsidRPr="00A07378" w:rsidP="00A07378">
      <w:pPr>
        <w:pStyle w:val="ListBullet"/>
      </w:pPr>
      <w:r w:rsidRPr="00A07378">
        <w:t>use of suitable facilities, equipment and resour</w:t>
      </w:r>
      <w:r w:rsidRPr="00A07378">
        <w:t xml:space="preserve">ces, including: </w:t>
      </w:r>
    </w:p>
    <w:p w:rsidR="00000000" w:rsidRPr="00A07378" w:rsidP="00A07378">
      <w:pPr>
        <w:pStyle w:val="ListBullet2"/>
      </w:pPr>
      <w:r w:rsidRPr="00A07378">
        <w:t>laboratory/field work environment, equipment and materials</w:t>
      </w:r>
    </w:p>
    <w:p w:rsidR="00000000" w:rsidRPr="00A07378" w:rsidP="00A07378">
      <w:pPr>
        <w:pStyle w:val="ListBullet2"/>
      </w:pPr>
      <w:r w:rsidRPr="00A07378">
        <w:t>personal protective equipment (PPE) and safety equipment</w:t>
      </w:r>
    </w:p>
    <w:p w:rsidR="00000000" w:rsidRPr="00A07378" w:rsidP="00A07378">
      <w:pPr>
        <w:pStyle w:val="ListBullet2"/>
      </w:pPr>
      <w:r w:rsidRPr="00A07378">
        <w:t>WHS management system, policies and procedures</w:t>
      </w:r>
    </w:p>
    <w:p w:rsidR="00000000" w:rsidRPr="00A07378" w:rsidP="00A07378">
      <w:pPr>
        <w:pStyle w:val="ListBullet"/>
      </w:pPr>
      <w:r w:rsidRPr="00A07378">
        <w:t xml:space="preserve">modelling of industry operating conditions, including: </w:t>
      </w:r>
    </w:p>
    <w:p w:rsidR="00000000" w:rsidRPr="00A07378" w:rsidP="00A07378">
      <w:pPr>
        <w:pStyle w:val="ListBullet2"/>
      </w:pPr>
      <w:r w:rsidRPr="00A07378">
        <w:t>access to staff and students.</w:t>
      </w:r>
    </w:p>
    <w:p w:rsidR="00000000" w:rsidRPr="00A07378" w:rsidP="00A44468">
      <w:pPr>
        <w:pStyle w:val="BodyText"/>
      </w:pPr>
      <w:r w:rsidRPr="00A07378">
        <w:br/>
        <w:t>Assessors must satisfy the NVR/AQTF mandatory competency requirements for assessors.</w:t>
      </w:r>
    </w:p>
    <w:p w:rsidR="00000000" w:rsidRPr="00A07378" w:rsidP="00A07378">
      <w:pPr>
        <w:pStyle w:val="AllowPageBreak"/>
      </w:pPr>
    </w:p>
    <w:p w:rsidR="00000000" w:rsidRPr="00A07378" w:rsidP="00A07378">
      <w:pPr>
        <w:pStyle w:val="Heading1"/>
      </w:pPr>
      <w:bookmarkStart w:id="13" w:name="O_985731"/>
      <w:bookmarkEnd w:id="13"/>
      <w:r w:rsidRPr="00A07378">
        <w:t>Links</w:t>
      </w:r>
    </w:p>
    <w:p w:rsidR="00000000" w:rsidRPr="00A07378" w:rsidP="00A44468">
      <w:pPr>
        <w:pStyle w:val="BodyText"/>
      </w:pPr>
      <w:r w:rsidRPr="00A07378">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F53DB6">
        <w:rPr>
          <w:rStyle w:val="Hyperlink"/>
        </w:rPr>
        <w:t>https://vetnet.gov.au/Pages/TrainingDocs.aspx?q=5c63a03b-4a6b-4ae5-9560-1e3c5f462baa</w:t>
      </w:r>
      <w:r>
        <w:fldChar w:fldCharType="end"/>
      </w:r>
    </w:p>
    <w:p w:rsidR="00000000" w:rsidRPr="00A07378" w:rsidP="00A07378"/>
    <w:sectPr w:rsidSect="00A073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3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378" w:rsidRPr="00A44468" w:rsidP="00A444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3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468" w:rsidP="00A073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4468" w:rsidP="00A073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44468" w:rsidP="00A073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378" w:rsidP="00A07378">
    <w:pPr>
      <w:pStyle w:val="Footer"/>
      <w:framePr w:wrap="around"/>
    </w:pPr>
    <w:r>
      <w:fldChar w:fldCharType="begin"/>
    </w:r>
    <w:r>
      <w:instrText xml:space="preserve"> DOCPROPERTY  Subject  \* MERGEFORMAT </w:instrText>
    </w:r>
    <w:r>
      <w:fldChar w:fldCharType="separate"/>
    </w:r>
    <w:r w:rsidR="00A44468">
      <w:t>Approved</w:t>
    </w:r>
    <w:r w:rsidR="00A44468">
      <w:fldChar w:fldCharType="end"/>
    </w:r>
    <w:r>
      <w:tab/>
      <w:t xml:space="preserve">Page </w:t>
    </w:r>
    <w:r>
      <w:fldChar w:fldCharType="begin"/>
    </w:r>
    <w:r>
      <w:instrText xml:space="preserve"> PAGE  \* Arabic  \* MERGEFORMAT </w:instrText>
    </w:r>
    <w:r>
      <w:fldChar w:fldCharType="separate"/>
    </w:r>
    <w:r w:rsidR="00A4446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4468">
      <w:rPr>
        <w:noProof/>
      </w:rPr>
      <w:t>4</w:t>
    </w:r>
    <w:r>
      <w:rPr>
        <w:noProof/>
      </w:rPr>
      <w:fldChar w:fldCharType="end"/>
    </w:r>
  </w:p>
  <w:p w:rsidR="00A07378" w:rsidP="00A07378">
    <w:pPr>
      <w:pStyle w:val="Footer"/>
      <w:framePr w:wrap="around"/>
    </w:pPr>
    <w:r>
      <w:t xml:space="preserve">© Commonwealth of Australia, </w:t>
    </w:r>
    <w:r>
      <w:fldChar w:fldCharType="begin"/>
    </w:r>
    <w:r>
      <w:instrText xml:space="preserve"> DATE  \@ "yyyy"  \* MERGEFORMAT </w:instrText>
    </w:r>
    <w:r>
      <w:fldChar w:fldCharType="separate"/>
    </w:r>
    <w:r w:rsidR="00A44468">
      <w:rPr>
        <w:noProof/>
      </w:rPr>
      <w:t>2025</w:t>
    </w:r>
    <w:r>
      <w:fldChar w:fldCharType="end"/>
    </w:r>
    <w:r>
      <w:tab/>
    </w:r>
    <w:r>
      <w:fldChar w:fldCharType="begin"/>
    </w:r>
    <w:r>
      <w:instrText xml:space="preserve"> DOCPROPERTY  Author  \* MERGEFORMAT </w:instrText>
    </w:r>
    <w:r>
      <w:fldChar w:fldCharType="separate"/>
    </w:r>
    <w:r w:rsidR="00A44468">
      <w:t>Manufacturing Industry Skills Alliance</w:t>
    </w:r>
    <w:r w:rsidR="00A44468">
      <w:fldChar w:fldCharType="end"/>
    </w:r>
  </w:p>
  <w:p w:rsidR="00A07378" w:rsidP="00A073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3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4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7378" w:rsidRPr="00A44468" w:rsidP="00A444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3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468" w:rsidRPr="002D2AF8" w:rsidP="00A07378">
    <w:pPr>
      <w:pStyle w:val="Header"/>
      <w:framePr w:wrap="around"/>
    </w:pPr>
    <w:r>
      <w:fldChar w:fldCharType="begin"/>
    </w:r>
    <w:r>
      <w:instrText xml:space="preserve"> TITLE   \* MERGEFORMAT </w:instrText>
    </w:r>
    <w:r>
      <w:fldChar w:fldCharType="separate"/>
    </w:r>
    <w:r>
      <w:t>MSL914002 Prepare practical science classes and demonstrations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44468" w:rsidP="00A073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378" w:rsidRPr="002D2AF8" w:rsidP="00A07378">
    <w:pPr>
      <w:pStyle w:val="Header"/>
      <w:framePr w:wrap="around"/>
    </w:pPr>
    <w:r>
      <w:fldChar w:fldCharType="begin"/>
    </w:r>
    <w:r>
      <w:instrText xml:space="preserve"> TITLE   \* MERGEFORMAT </w:instrText>
    </w:r>
    <w:r>
      <w:fldChar w:fldCharType="separate"/>
    </w:r>
    <w:r w:rsidR="00A44468">
      <w:t>MSL914002 Prepare practical science classes and demonstrations</w:t>
    </w:r>
    <w:r w:rsidR="00A44468">
      <w:fldChar w:fldCharType="end"/>
    </w:r>
    <w:r>
      <w:tab/>
      <w:t xml:space="preserve">Date this document was generated: </w:t>
    </w:r>
    <w:r>
      <w:fldChar w:fldCharType="begin"/>
    </w:r>
    <w:r>
      <w:instrText xml:space="preserve"> CREATEDATE  \@ "d MMMM yyyy"  \* MERGEFORMAT </w:instrText>
    </w:r>
    <w:r>
      <w:fldChar w:fldCharType="separate"/>
    </w:r>
    <w:r w:rsidR="00A44468">
      <w:rPr>
        <w:noProof/>
      </w:rPr>
      <w:t>2 March 2025</w:t>
    </w:r>
    <w:r>
      <w:fldChar w:fldCharType="end"/>
    </w:r>
  </w:p>
  <w:p w:rsidR="00A07378" w:rsidP="00A073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18C0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1A1E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BC23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3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7378"/>
    <w:pPr>
      <w:spacing w:before="360" w:after="60"/>
      <w:outlineLvl w:val="0"/>
    </w:pPr>
    <w:rPr>
      <w:sz w:val="32"/>
    </w:rPr>
  </w:style>
  <w:style w:type="paragraph" w:styleId="Heading2">
    <w:name w:val="heading 2"/>
    <w:basedOn w:val="HeadingBase"/>
    <w:next w:val="BodyText"/>
    <w:link w:val="Heading2Char"/>
    <w:qFormat/>
    <w:rsid w:val="00A07378"/>
    <w:pPr>
      <w:keepLines/>
      <w:spacing w:before="240" w:after="120"/>
      <w:outlineLvl w:val="1"/>
    </w:pPr>
    <w:rPr>
      <w:sz w:val="28"/>
      <w:szCs w:val="40"/>
    </w:rPr>
  </w:style>
  <w:style w:type="paragraph" w:styleId="Heading3">
    <w:name w:val="heading 3"/>
    <w:basedOn w:val="HeadingBase"/>
    <w:next w:val="BodyText"/>
    <w:link w:val="Heading3Char"/>
    <w:qFormat/>
    <w:rsid w:val="00A07378"/>
    <w:pPr>
      <w:spacing w:before="180" w:after="120"/>
      <w:outlineLvl w:val="2"/>
    </w:pPr>
    <w:rPr>
      <w:spacing w:val="-10"/>
      <w:kern w:val="32"/>
    </w:rPr>
  </w:style>
  <w:style w:type="paragraph" w:styleId="Heading4">
    <w:name w:val="heading 4"/>
    <w:basedOn w:val="HeadingBase"/>
    <w:next w:val="BodyText"/>
    <w:link w:val="Heading4Char"/>
    <w:qFormat/>
    <w:rsid w:val="00A07378"/>
    <w:pPr>
      <w:spacing w:before="160" w:after="120"/>
      <w:outlineLvl w:val="3"/>
    </w:pPr>
    <w:rPr>
      <w:sz w:val="22"/>
    </w:rPr>
  </w:style>
  <w:style w:type="paragraph" w:styleId="Heading5">
    <w:name w:val="heading 5"/>
    <w:basedOn w:val="HeadingBase"/>
    <w:next w:val="Normal"/>
    <w:link w:val="Heading5Char"/>
    <w:qFormat/>
    <w:rsid w:val="00A07378"/>
    <w:pPr>
      <w:spacing w:before="80"/>
      <w:outlineLvl w:val="4"/>
    </w:pPr>
    <w:rPr>
      <w:color w:val="918585"/>
      <w:sz w:val="20"/>
    </w:rPr>
  </w:style>
  <w:style w:type="paragraph" w:styleId="Heading6">
    <w:name w:val="heading 6"/>
    <w:basedOn w:val="HeadingBase"/>
    <w:next w:val="Normal"/>
    <w:link w:val="Heading6Char"/>
    <w:qFormat/>
    <w:rsid w:val="00A07378"/>
    <w:pPr>
      <w:spacing w:before="60"/>
      <w:outlineLvl w:val="5"/>
    </w:pPr>
    <w:rPr>
      <w:color w:val="918585"/>
      <w:sz w:val="20"/>
    </w:rPr>
  </w:style>
  <w:style w:type="paragraph" w:styleId="Heading7">
    <w:name w:val="heading 7"/>
    <w:basedOn w:val="Normal"/>
    <w:next w:val="Normal"/>
    <w:link w:val="Heading7Char"/>
    <w:qFormat/>
    <w:rsid w:val="00A07378"/>
    <w:pPr>
      <w:ind w:left="720"/>
      <w:outlineLvl w:val="6"/>
    </w:pPr>
    <w:rPr>
      <w:i/>
    </w:rPr>
  </w:style>
  <w:style w:type="paragraph" w:styleId="Heading8">
    <w:name w:val="heading 8"/>
    <w:basedOn w:val="Normal"/>
    <w:next w:val="Normal"/>
    <w:link w:val="Heading8Char"/>
    <w:qFormat/>
    <w:rsid w:val="00A07378"/>
    <w:pPr>
      <w:ind w:left="720"/>
      <w:outlineLvl w:val="7"/>
    </w:pPr>
    <w:rPr>
      <w:i/>
    </w:rPr>
  </w:style>
  <w:style w:type="paragraph" w:styleId="Heading9">
    <w:name w:val="heading 9"/>
    <w:basedOn w:val="Normal"/>
    <w:next w:val="Normal"/>
    <w:link w:val="Heading9Char"/>
    <w:qFormat/>
    <w:rsid w:val="00A07378"/>
    <w:pPr>
      <w:ind w:left="720"/>
      <w:outlineLvl w:val="8"/>
    </w:pPr>
    <w:rPr>
      <w:i/>
    </w:rPr>
  </w:style>
  <w:style w:type="character" w:default="1" w:styleId="DefaultParagraphFont">
    <w:name w:val="Default Paragraph Font"/>
    <w:uiPriority w:val="1"/>
    <w:unhideWhenUsed/>
    <w:rsid w:val="00A073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7378"/>
  </w:style>
  <w:style w:type="character" w:customStyle="1" w:styleId="Heading1Char">
    <w:name w:val="Heading 1 Char"/>
    <w:basedOn w:val="DefaultParagraphFont"/>
    <w:link w:val="Heading1"/>
    <w:rsid w:val="00A07378"/>
    <w:rPr>
      <w:rFonts w:ascii="Times New Roman" w:eastAsia="Times New Roman" w:hAnsi="Times New Roman" w:cs="Times New Roman"/>
      <w:b/>
      <w:sz w:val="32"/>
      <w:szCs w:val="20"/>
      <w:lang w:eastAsia="en-US"/>
    </w:rPr>
  </w:style>
  <w:style w:type="paragraph" w:styleId="BodyText">
    <w:name w:val="Body Text"/>
    <w:basedOn w:val="Normal"/>
    <w:link w:val="BodyTextChar"/>
    <w:rsid w:val="00A073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7378"/>
    <w:rPr>
      <w:rFonts w:ascii="Times New Roman" w:eastAsia="Times New Roman" w:hAnsi="Times New Roman" w:cs="Times New Roman"/>
      <w:sz w:val="24"/>
      <w:lang w:eastAsia="en-US"/>
    </w:rPr>
  </w:style>
  <w:style w:type="paragraph" w:styleId="ListBullet">
    <w:name w:val="List Bullet"/>
    <w:basedOn w:val="List"/>
    <w:rsid w:val="00A07378"/>
    <w:pPr>
      <w:numPr>
        <w:numId w:val="12"/>
      </w:numPr>
      <w:tabs>
        <w:tab w:val="clear" w:pos="340"/>
      </w:tabs>
      <w:spacing w:before="40" w:after="40"/>
    </w:pPr>
  </w:style>
  <w:style w:type="character" w:customStyle="1" w:styleId="SpecialBold">
    <w:name w:val="Special Bold"/>
    <w:basedOn w:val="DefaultParagraphFont"/>
    <w:rsid w:val="00A07378"/>
    <w:rPr>
      <w:b/>
      <w:spacing w:val="0"/>
    </w:rPr>
  </w:style>
  <w:style w:type="paragraph" w:styleId="ListBullet2">
    <w:name w:val="List Bullet 2"/>
    <w:basedOn w:val="List2"/>
    <w:rsid w:val="00A07378"/>
    <w:pPr>
      <w:numPr>
        <w:numId w:val="13"/>
      </w:numPr>
      <w:tabs>
        <w:tab w:val="clear" w:pos="680"/>
      </w:tabs>
    </w:pPr>
  </w:style>
  <w:style w:type="character" w:styleId="Emphasis">
    <w:name w:val="Emphasis"/>
    <w:basedOn w:val="DefaultParagraphFont"/>
    <w:qFormat/>
    <w:rsid w:val="00A07378"/>
    <w:rPr>
      <w:i/>
    </w:rPr>
  </w:style>
  <w:style w:type="paragraph" w:customStyle="1" w:styleId="SuperHeading">
    <w:name w:val="SuperHeading"/>
    <w:basedOn w:val="Normal"/>
    <w:rsid w:val="00A07378"/>
    <w:pPr>
      <w:spacing w:before="240" w:after="120"/>
      <w:outlineLvl w:val="0"/>
    </w:pPr>
    <w:rPr>
      <w:rFonts w:ascii="Times New Roman" w:hAnsi="Times New Roman"/>
      <w:b/>
      <w:sz w:val="32"/>
    </w:rPr>
  </w:style>
  <w:style w:type="paragraph" w:customStyle="1" w:styleId="AllowPageBreak">
    <w:name w:val="AllowPageBreak"/>
    <w:rsid w:val="00A073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73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73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73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73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73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73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73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7378"/>
    <w:rPr>
      <w:rFonts w:ascii="Courier New" w:eastAsia="Times New Roman" w:hAnsi="Courier New" w:cs="Times New Roman"/>
      <w:i/>
      <w:szCs w:val="20"/>
      <w:lang w:eastAsia="en-US"/>
    </w:rPr>
  </w:style>
  <w:style w:type="paragraph" w:customStyle="1" w:styleId="HeadingBase">
    <w:name w:val="Heading Base"/>
    <w:rsid w:val="00A073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7378"/>
    <w:pPr>
      <w:tabs>
        <w:tab w:val="right" w:leader="dot" w:pos="9072"/>
      </w:tabs>
      <w:ind w:left="567"/>
    </w:pPr>
    <w:rPr>
      <w:szCs w:val="22"/>
    </w:rPr>
  </w:style>
  <w:style w:type="paragraph" w:customStyle="1" w:styleId="TOCBase">
    <w:name w:val="TOC Base"/>
    <w:rsid w:val="00A073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7378"/>
    <w:pPr>
      <w:tabs>
        <w:tab w:val="right" w:leader="dot" w:pos="9072"/>
      </w:tabs>
      <w:spacing w:before="40" w:after="40"/>
      <w:ind w:left="284"/>
    </w:pPr>
    <w:rPr>
      <w:rFonts w:ascii="Times New Roman" w:hAnsi="Times New Roman"/>
    </w:rPr>
  </w:style>
  <w:style w:type="paragraph" w:styleId="TOC1">
    <w:name w:val="toc 1"/>
    <w:basedOn w:val="TOCBase"/>
    <w:next w:val="Normal"/>
    <w:rsid w:val="00A073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73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7378"/>
    <w:rPr>
      <w:rFonts w:ascii="Times New Roman" w:eastAsia="Times New Roman" w:hAnsi="Times New Roman" w:cs="Times New Roman"/>
      <w:sz w:val="16"/>
      <w:lang w:eastAsia="en-US"/>
    </w:rPr>
  </w:style>
  <w:style w:type="paragraph" w:styleId="Title">
    <w:name w:val="Title"/>
    <w:basedOn w:val="HeadingBase"/>
    <w:link w:val="TitleChar"/>
    <w:qFormat/>
    <w:rsid w:val="00A07378"/>
    <w:pPr>
      <w:spacing w:before="5040"/>
      <w:jc w:val="center"/>
    </w:pPr>
    <w:rPr>
      <w:sz w:val="48"/>
      <w:szCs w:val="72"/>
      <w:lang w:val="en-US"/>
    </w:rPr>
  </w:style>
  <w:style w:type="character" w:customStyle="1" w:styleId="TitleChar">
    <w:name w:val="Title Char"/>
    <w:basedOn w:val="DefaultParagraphFont"/>
    <w:link w:val="Title"/>
    <w:rsid w:val="00A073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7378"/>
    <w:pPr>
      <w:tabs>
        <w:tab w:val="left" w:pos="3600"/>
        <w:tab w:val="left" w:pos="3958"/>
      </w:tabs>
    </w:pPr>
  </w:style>
  <w:style w:type="paragraph" w:styleId="List">
    <w:name w:val="List"/>
    <w:basedOn w:val="BodyText"/>
    <w:next w:val="BodyText"/>
    <w:rsid w:val="00A07378"/>
    <w:pPr>
      <w:tabs>
        <w:tab w:val="left" w:pos="340"/>
      </w:tabs>
      <w:spacing w:before="60" w:after="60"/>
      <w:ind w:left="340" w:hanging="340"/>
    </w:pPr>
  </w:style>
  <w:style w:type="paragraph" w:customStyle="1" w:styleId="Note">
    <w:name w:val="Note"/>
    <w:basedOn w:val="BodyText"/>
    <w:rsid w:val="00A073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7378"/>
    <w:pPr>
      <w:framePr w:wrap="auto" w:hAnchor="text" w:y="6049"/>
    </w:pPr>
    <w:rPr>
      <w:color w:val="000000"/>
      <w:sz w:val="40"/>
    </w:rPr>
  </w:style>
  <w:style w:type="paragraph" w:customStyle="1" w:styleId="TOCTitle">
    <w:name w:val="TOCTitle"/>
    <w:basedOn w:val="Heading1"/>
    <w:rsid w:val="00A07378"/>
    <w:pPr>
      <w:spacing w:after="240"/>
      <w:jc w:val="center"/>
      <w:outlineLvl w:val="9"/>
    </w:pPr>
    <w:rPr>
      <w:caps/>
    </w:rPr>
  </w:style>
  <w:style w:type="paragraph" w:customStyle="1" w:styleId="Version">
    <w:name w:val="Version"/>
    <w:rsid w:val="00A073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7378"/>
    <w:pPr>
      <w:keepNext w:val="0"/>
      <w:tabs>
        <w:tab w:val="right" w:pos="4176"/>
      </w:tabs>
      <w:ind w:left="198" w:hanging="198"/>
    </w:pPr>
    <w:rPr>
      <w:rFonts w:ascii="Garamond" w:hAnsi="Garamond"/>
    </w:rPr>
  </w:style>
  <w:style w:type="paragraph" w:styleId="IndexHeading">
    <w:name w:val="index heading"/>
    <w:basedOn w:val="Normal"/>
    <w:next w:val="Index1"/>
    <w:semiHidden/>
    <w:rsid w:val="00A07378"/>
    <w:pPr>
      <w:spacing w:before="120" w:after="120"/>
    </w:pPr>
    <w:rPr>
      <w:rFonts w:ascii="Arial" w:hAnsi="Arial"/>
      <w:b/>
      <w:color w:val="918585"/>
      <w:sz w:val="24"/>
    </w:rPr>
  </w:style>
  <w:style w:type="paragraph" w:styleId="Header">
    <w:name w:val="header"/>
    <w:basedOn w:val="Normal"/>
    <w:link w:val="HeaderChar"/>
    <w:rsid w:val="00A073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7378"/>
    <w:rPr>
      <w:rFonts w:ascii="Times New Roman" w:eastAsia="Times New Roman" w:hAnsi="Times New Roman" w:cs="Times New Roman"/>
      <w:sz w:val="16"/>
      <w:szCs w:val="20"/>
      <w:lang w:val="en-GB" w:eastAsia="en-US"/>
    </w:rPr>
  </w:style>
  <w:style w:type="paragraph" w:customStyle="1" w:styleId="Chapter">
    <w:name w:val="Chapter"/>
    <w:basedOn w:val="Normal"/>
    <w:rsid w:val="00A07378"/>
    <w:pPr>
      <w:spacing w:before="240"/>
    </w:pPr>
    <w:rPr>
      <w:rFonts w:ascii="Times New Roman" w:hAnsi="Times New Roman"/>
      <w:smallCaps/>
      <w:spacing w:val="80"/>
      <w:sz w:val="28"/>
    </w:rPr>
  </w:style>
  <w:style w:type="paragraph" w:customStyle="1" w:styleId="InChapter">
    <w:name w:val="InChapter"/>
    <w:basedOn w:val="Heading3"/>
    <w:rsid w:val="00A07378"/>
    <w:pPr>
      <w:spacing w:after="240"/>
      <w:outlineLvl w:val="9"/>
    </w:pPr>
    <w:rPr>
      <w:noProof/>
    </w:rPr>
  </w:style>
  <w:style w:type="paragraph" w:styleId="Index2">
    <w:name w:val="index 2"/>
    <w:basedOn w:val="Normal"/>
    <w:next w:val="Normal"/>
    <w:semiHidden/>
    <w:rsid w:val="00A07378"/>
    <w:pPr>
      <w:tabs>
        <w:tab w:val="right" w:pos="4176"/>
      </w:tabs>
      <w:ind w:left="568" w:hanging="284"/>
    </w:pPr>
    <w:rPr>
      <w:rFonts w:ascii="Garamond" w:hAnsi="Garamond"/>
    </w:rPr>
  </w:style>
  <w:style w:type="paragraph" w:customStyle="1" w:styleId="Byline">
    <w:name w:val="Byline"/>
    <w:rsid w:val="00A073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7378"/>
    <w:pPr>
      <w:tabs>
        <w:tab w:val="clear" w:pos="3600"/>
        <w:tab w:val="clear" w:pos="3958"/>
      </w:tabs>
      <w:jc w:val="right"/>
    </w:pPr>
  </w:style>
  <w:style w:type="paragraph" w:styleId="Caption">
    <w:name w:val="caption"/>
    <w:basedOn w:val="BodyText"/>
    <w:next w:val="Normal"/>
    <w:qFormat/>
    <w:rsid w:val="00A07378"/>
    <w:pPr>
      <w:framePr w:w="2268" w:hSpace="181" w:vSpace="181" w:wrap="around" w:vAnchor="text" w:hAnchor="page" w:x="1135" w:y="285" w:anchorLock="1"/>
    </w:pPr>
    <w:rPr>
      <w:i/>
    </w:rPr>
  </w:style>
  <w:style w:type="paragraph" w:customStyle="1" w:styleId="MiniTOCTitle">
    <w:name w:val="MiniTOCTitle"/>
    <w:basedOn w:val="Heading4"/>
    <w:rsid w:val="00A07378"/>
    <w:pPr>
      <w:spacing w:before="240"/>
      <w:outlineLvl w:val="9"/>
    </w:pPr>
    <w:rPr>
      <w:noProof/>
      <w:sz w:val="24"/>
    </w:rPr>
  </w:style>
  <w:style w:type="paragraph" w:customStyle="1" w:styleId="MiniTOCItem">
    <w:name w:val="MiniTOCItem"/>
    <w:basedOn w:val="ListBullet"/>
    <w:rsid w:val="00A07378"/>
    <w:pPr>
      <w:numPr>
        <w:numId w:val="0"/>
      </w:numPr>
      <w:tabs>
        <w:tab w:val="right" w:leader="dot" w:pos="6521"/>
      </w:tabs>
      <w:spacing w:before="0" w:after="0"/>
    </w:pPr>
  </w:style>
  <w:style w:type="paragraph" w:customStyle="1" w:styleId="TOFTitle">
    <w:name w:val="TOFTitle"/>
    <w:basedOn w:val="TOCTitle"/>
    <w:rsid w:val="00A07378"/>
  </w:style>
  <w:style w:type="paragraph" w:styleId="TableofFigures">
    <w:name w:val="table of figures"/>
    <w:basedOn w:val="Normal"/>
    <w:next w:val="Normal"/>
    <w:semiHidden/>
    <w:rsid w:val="00A07378"/>
    <w:pPr>
      <w:tabs>
        <w:tab w:val="right" w:leader="dot" w:pos="9072"/>
      </w:tabs>
      <w:ind w:left="970" w:hanging="403"/>
    </w:pPr>
    <w:rPr>
      <w:rFonts w:ascii="Times New Roman" w:hAnsi="Times New Roman"/>
      <w:b/>
    </w:rPr>
  </w:style>
  <w:style w:type="paragraph" w:styleId="ListNumber">
    <w:name w:val="List Number"/>
    <w:basedOn w:val="List"/>
    <w:rsid w:val="00A07378"/>
    <w:pPr>
      <w:numPr>
        <w:numId w:val="15"/>
      </w:numPr>
      <w:tabs>
        <w:tab w:val="clear" w:pos="340"/>
      </w:tabs>
    </w:pPr>
  </w:style>
  <w:style w:type="character" w:customStyle="1" w:styleId="WingdingSymbols">
    <w:name w:val="Wingding Symbols"/>
    <w:rsid w:val="00A07378"/>
    <w:rPr>
      <w:rFonts w:ascii="Wingdings" w:hAnsi="Wingdings"/>
    </w:rPr>
  </w:style>
  <w:style w:type="paragraph" w:customStyle="1" w:styleId="TableHeading">
    <w:name w:val="Table Heading"/>
    <w:basedOn w:val="HeadingBase"/>
    <w:rsid w:val="00A07378"/>
    <w:pPr>
      <w:keepLines/>
      <w:pBdr>
        <w:bottom w:val="single" w:sz="6" w:space="1" w:color="918585"/>
      </w:pBdr>
      <w:spacing w:before="240"/>
    </w:pPr>
  </w:style>
  <w:style w:type="character" w:customStyle="1" w:styleId="HotSpot">
    <w:name w:val="HotSpot"/>
    <w:rsid w:val="00A07378"/>
    <w:rPr>
      <w:color w:val="0033CC"/>
      <w:u w:val="none"/>
    </w:rPr>
  </w:style>
  <w:style w:type="paragraph" w:customStyle="1" w:styleId="BodyTextRight">
    <w:name w:val="Body Text Right"/>
    <w:basedOn w:val="BodyText"/>
    <w:rsid w:val="00A07378"/>
    <w:pPr>
      <w:spacing w:before="0" w:after="0"/>
      <w:jc w:val="right"/>
    </w:pPr>
  </w:style>
  <w:style w:type="paragraph" w:styleId="Index3">
    <w:name w:val="index 3"/>
    <w:basedOn w:val="ListNumber2"/>
    <w:next w:val="Normal"/>
    <w:semiHidden/>
    <w:rsid w:val="00A07378"/>
    <w:pPr>
      <w:numPr>
        <w:numId w:val="0"/>
      </w:numPr>
      <w:tabs>
        <w:tab w:val="right" w:leader="dot" w:pos="4176"/>
      </w:tabs>
    </w:pPr>
  </w:style>
  <w:style w:type="paragraph" w:styleId="ListNumber2">
    <w:name w:val="List Number 2"/>
    <w:basedOn w:val="List2"/>
    <w:rsid w:val="00A07378"/>
    <w:pPr>
      <w:numPr>
        <w:numId w:val="10"/>
      </w:numPr>
      <w:tabs>
        <w:tab w:val="clear" w:pos="1060"/>
      </w:tabs>
    </w:pPr>
  </w:style>
  <w:style w:type="paragraph" w:customStyle="1" w:styleId="MarginNote">
    <w:name w:val="Margin Note"/>
    <w:basedOn w:val="BodyText"/>
    <w:rsid w:val="00A073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73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73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7378"/>
    <w:rPr>
      <w:sz w:val="32"/>
    </w:rPr>
  </w:style>
  <w:style w:type="paragraph" w:customStyle="1" w:styleId="HeadingProcedure">
    <w:name w:val="Heading Procedure"/>
    <w:basedOn w:val="HeadingBase"/>
    <w:next w:val="Normal"/>
    <w:rsid w:val="00A07378"/>
    <w:pPr>
      <w:tabs>
        <w:tab w:val="left" w:pos="0"/>
      </w:tabs>
      <w:spacing w:before="120" w:after="60"/>
    </w:pPr>
    <w:rPr>
      <w:i/>
      <w:color w:val="918585"/>
      <w:sz w:val="22"/>
    </w:rPr>
  </w:style>
  <w:style w:type="paragraph" w:customStyle="1" w:styleId="TableBodyText">
    <w:name w:val="Table Body Text"/>
    <w:basedOn w:val="BodyText"/>
    <w:rsid w:val="00A07378"/>
    <w:pPr>
      <w:spacing w:before="60" w:after="60"/>
    </w:pPr>
  </w:style>
  <w:style w:type="paragraph" w:styleId="ListContinue">
    <w:name w:val="List Continue"/>
    <w:basedOn w:val="List"/>
    <w:rsid w:val="00A07378"/>
    <w:pPr>
      <w:ind w:firstLine="0"/>
    </w:pPr>
  </w:style>
  <w:style w:type="paragraph" w:customStyle="1" w:styleId="ListNote">
    <w:name w:val="List Note"/>
    <w:basedOn w:val="List"/>
    <w:rsid w:val="00A07378"/>
    <w:pPr>
      <w:pBdr>
        <w:top w:val="single" w:sz="6" w:space="2" w:color="918585"/>
        <w:bottom w:val="single" w:sz="6" w:space="2" w:color="918585"/>
      </w:pBdr>
      <w:tabs>
        <w:tab w:val="left" w:pos="1021"/>
      </w:tabs>
      <w:ind w:firstLine="0"/>
    </w:pPr>
  </w:style>
  <w:style w:type="paragraph" w:customStyle="1" w:styleId="Warning">
    <w:name w:val="Warning"/>
    <w:basedOn w:val="BodyText"/>
    <w:rsid w:val="00A07378"/>
    <w:pPr>
      <w:shd w:val="clear" w:color="auto" w:fill="D9D9D9"/>
      <w:tabs>
        <w:tab w:val="left" w:pos="992"/>
      </w:tabs>
      <w:ind w:left="119" w:right="119"/>
    </w:pPr>
    <w:rPr>
      <w:sz w:val="20"/>
    </w:rPr>
  </w:style>
  <w:style w:type="paragraph" w:customStyle="1" w:styleId="MarginIcons">
    <w:name w:val="Margin Icons"/>
    <w:basedOn w:val="BodyText"/>
    <w:rsid w:val="00A073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7378"/>
    <w:rPr>
      <w:rFonts w:ascii="Courier New" w:hAnsi="Courier New"/>
    </w:rPr>
  </w:style>
  <w:style w:type="paragraph" w:customStyle="1" w:styleId="NoteBullet">
    <w:name w:val="Note Bullet"/>
    <w:basedOn w:val="Note"/>
    <w:rsid w:val="00A07378"/>
    <w:pPr>
      <w:tabs>
        <w:tab w:val="clear" w:pos="680"/>
      </w:tabs>
      <w:spacing w:before="60" w:after="60"/>
    </w:pPr>
  </w:style>
  <w:style w:type="paragraph" w:customStyle="1" w:styleId="SubHeading2">
    <w:name w:val="SubHeading2"/>
    <w:basedOn w:val="HeadingBase"/>
    <w:rsid w:val="00A07378"/>
    <w:pPr>
      <w:spacing w:before="240" w:after="60"/>
    </w:pPr>
    <w:rPr>
      <w:sz w:val="20"/>
    </w:rPr>
  </w:style>
  <w:style w:type="paragraph" w:customStyle="1" w:styleId="SubHeading1">
    <w:name w:val="SubHeading1"/>
    <w:basedOn w:val="HeadingBase"/>
    <w:rsid w:val="00A07378"/>
    <w:pPr>
      <w:spacing w:before="240" w:after="60"/>
    </w:pPr>
    <w:rPr>
      <w:color w:val="918585"/>
      <w:sz w:val="22"/>
    </w:rPr>
  </w:style>
  <w:style w:type="paragraph" w:customStyle="1" w:styleId="SideHeading">
    <w:name w:val="Side Heading"/>
    <w:basedOn w:val="HeadingBase"/>
    <w:rsid w:val="00A073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7378"/>
    <w:pPr>
      <w:tabs>
        <w:tab w:val="num" w:pos="360"/>
      </w:tabs>
    </w:pPr>
  </w:style>
  <w:style w:type="paragraph" w:styleId="PlainText">
    <w:name w:val="Plain Text"/>
    <w:basedOn w:val="Normal"/>
    <w:link w:val="PlainTextChar"/>
    <w:rsid w:val="00A07378"/>
    <w:rPr>
      <w:sz w:val="20"/>
    </w:rPr>
  </w:style>
  <w:style w:type="character" w:customStyle="1" w:styleId="PlainTextChar">
    <w:name w:val="Plain Text Char"/>
    <w:basedOn w:val="DefaultParagraphFont"/>
    <w:link w:val="PlainText"/>
    <w:rsid w:val="00A07378"/>
    <w:rPr>
      <w:rFonts w:ascii="Courier New" w:eastAsia="Times New Roman" w:hAnsi="Courier New" w:cs="Times New Roman"/>
      <w:sz w:val="20"/>
      <w:szCs w:val="20"/>
      <w:lang w:eastAsia="en-US"/>
    </w:rPr>
  </w:style>
  <w:style w:type="character" w:customStyle="1" w:styleId="MenuOption">
    <w:name w:val="Menu Option"/>
    <w:basedOn w:val="DefaultParagraphFont"/>
    <w:rsid w:val="00A07378"/>
    <w:rPr>
      <w:b/>
      <w:smallCaps/>
    </w:rPr>
  </w:style>
  <w:style w:type="paragraph" w:customStyle="1" w:styleId="TableListNumber">
    <w:name w:val="Table List Number"/>
    <w:basedOn w:val="ListNumber"/>
    <w:rsid w:val="00A07378"/>
    <w:pPr>
      <w:numPr>
        <w:numId w:val="0"/>
      </w:numPr>
    </w:pPr>
  </w:style>
  <w:style w:type="paragraph" w:styleId="TOC4">
    <w:name w:val="toc 4"/>
    <w:basedOn w:val="TOCBase"/>
    <w:next w:val="Normal"/>
    <w:semiHidden/>
    <w:rsid w:val="00A07378"/>
    <w:pPr>
      <w:tabs>
        <w:tab w:val="right" w:leader="dot" w:pos="9071"/>
      </w:tabs>
      <w:ind w:left="1701"/>
    </w:pPr>
  </w:style>
  <w:style w:type="paragraph" w:customStyle="1" w:styleId="ListAlpha">
    <w:name w:val="List Alpha"/>
    <w:basedOn w:val="List"/>
    <w:rsid w:val="00A07378"/>
    <w:pPr>
      <w:numPr>
        <w:numId w:val="9"/>
      </w:numPr>
    </w:pPr>
  </w:style>
  <w:style w:type="paragraph" w:customStyle="1" w:styleId="ListAlpha2">
    <w:name w:val="List Alpha 2"/>
    <w:basedOn w:val="List2"/>
    <w:rsid w:val="00A07378"/>
    <w:pPr>
      <w:numPr>
        <w:numId w:val="8"/>
      </w:numPr>
    </w:pPr>
  </w:style>
  <w:style w:type="paragraph" w:styleId="List2">
    <w:name w:val="List 2"/>
    <w:basedOn w:val="BodyText"/>
    <w:rsid w:val="00A07378"/>
    <w:pPr>
      <w:tabs>
        <w:tab w:val="left" w:pos="680"/>
      </w:tabs>
      <w:spacing w:before="60" w:after="60"/>
      <w:ind w:left="680" w:hanging="340"/>
    </w:pPr>
  </w:style>
  <w:style w:type="paragraph" w:styleId="List3">
    <w:name w:val="List 3"/>
    <w:basedOn w:val="BodyText"/>
    <w:rsid w:val="00A07378"/>
    <w:pPr>
      <w:tabs>
        <w:tab w:val="left" w:pos="1021"/>
      </w:tabs>
      <w:spacing w:before="60" w:after="60"/>
      <w:ind w:left="1020" w:hanging="340"/>
    </w:pPr>
  </w:style>
  <w:style w:type="paragraph" w:styleId="List4">
    <w:name w:val="List 4"/>
    <w:basedOn w:val="BodyText"/>
    <w:rsid w:val="00A07378"/>
    <w:pPr>
      <w:tabs>
        <w:tab w:val="left" w:pos="1361"/>
      </w:tabs>
      <w:spacing w:before="60" w:after="60"/>
      <w:ind w:left="1361" w:hanging="340"/>
    </w:pPr>
  </w:style>
  <w:style w:type="paragraph" w:styleId="List5">
    <w:name w:val="List 5"/>
    <w:basedOn w:val="BodyText"/>
    <w:rsid w:val="00A07378"/>
    <w:pPr>
      <w:tabs>
        <w:tab w:val="left" w:pos="1701"/>
      </w:tabs>
      <w:spacing w:before="60" w:after="60"/>
      <w:ind w:left="1701" w:hanging="340"/>
    </w:pPr>
  </w:style>
  <w:style w:type="paragraph" w:styleId="ListBullet3">
    <w:name w:val="List Bullet 3"/>
    <w:basedOn w:val="List3"/>
    <w:rsid w:val="00A07378"/>
    <w:pPr>
      <w:numPr>
        <w:numId w:val="14"/>
      </w:numPr>
      <w:tabs>
        <w:tab w:val="clear" w:pos="1021"/>
      </w:tabs>
      <w:ind w:left="1037" w:hanging="357"/>
    </w:pPr>
  </w:style>
  <w:style w:type="paragraph" w:styleId="ListBullet4">
    <w:name w:val="List Bullet 4"/>
    <w:basedOn w:val="List4"/>
    <w:rsid w:val="00A07378"/>
    <w:pPr>
      <w:numPr>
        <w:numId w:val="3"/>
      </w:numPr>
      <w:tabs>
        <w:tab w:val="clear" w:pos="1361"/>
      </w:tabs>
    </w:pPr>
  </w:style>
  <w:style w:type="paragraph" w:styleId="ListBullet5">
    <w:name w:val="List Bullet 5"/>
    <w:basedOn w:val="List5"/>
    <w:rsid w:val="00A07378"/>
    <w:pPr>
      <w:numPr>
        <w:numId w:val="4"/>
      </w:numPr>
    </w:pPr>
  </w:style>
  <w:style w:type="paragraph" w:styleId="ListContinue2">
    <w:name w:val="List Continue 2"/>
    <w:basedOn w:val="List2"/>
    <w:rsid w:val="00A07378"/>
    <w:pPr>
      <w:ind w:firstLine="0"/>
    </w:pPr>
  </w:style>
  <w:style w:type="paragraph" w:styleId="ListContinue3">
    <w:name w:val="List Continue 3"/>
    <w:basedOn w:val="List3"/>
    <w:rsid w:val="00A07378"/>
    <w:pPr>
      <w:ind w:left="1021" w:firstLine="0"/>
    </w:pPr>
  </w:style>
  <w:style w:type="paragraph" w:styleId="ListContinue4">
    <w:name w:val="List Continue 4"/>
    <w:basedOn w:val="List4"/>
    <w:rsid w:val="00A07378"/>
    <w:pPr>
      <w:ind w:firstLine="0"/>
    </w:pPr>
  </w:style>
  <w:style w:type="paragraph" w:styleId="ListContinue5">
    <w:name w:val="List Continue 5"/>
    <w:basedOn w:val="List5"/>
    <w:rsid w:val="00A07378"/>
    <w:pPr>
      <w:ind w:firstLine="0"/>
    </w:pPr>
  </w:style>
  <w:style w:type="paragraph" w:styleId="ListNumber3">
    <w:name w:val="List Number 3"/>
    <w:basedOn w:val="List3"/>
    <w:rsid w:val="00A07378"/>
    <w:pPr>
      <w:numPr>
        <w:numId w:val="5"/>
      </w:numPr>
    </w:pPr>
  </w:style>
  <w:style w:type="paragraph" w:styleId="ListNumber4">
    <w:name w:val="List Number 4"/>
    <w:basedOn w:val="List4"/>
    <w:rsid w:val="00A07378"/>
    <w:pPr>
      <w:numPr>
        <w:numId w:val="6"/>
      </w:numPr>
    </w:pPr>
  </w:style>
  <w:style w:type="paragraph" w:styleId="ListNumber5">
    <w:name w:val="List Number 5"/>
    <w:basedOn w:val="List5"/>
    <w:rsid w:val="00A07378"/>
    <w:pPr>
      <w:numPr>
        <w:numId w:val="7"/>
      </w:numPr>
    </w:pPr>
  </w:style>
  <w:style w:type="paragraph" w:styleId="BlockText">
    <w:name w:val="Block Text"/>
    <w:basedOn w:val="Normal"/>
    <w:rsid w:val="00A07378"/>
    <w:pPr>
      <w:spacing w:after="120"/>
      <w:ind w:left="1440" w:right="1440"/>
    </w:pPr>
  </w:style>
  <w:style w:type="character" w:customStyle="1" w:styleId="Subscript">
    <w:name w:val="Subscript"/>
    <w:basedOn w:val="DefaultParagraphFont"/>
    <w:rsid w:val="00A07378"/>
    <w:rPr>
      <w:sz w:val="16"/>
      <w:vertAlign w:val="subscript"/>
    </w:rPr>
  </w:style>
  <w:style w:type="character" w:customStyle="1" w:styleId="Superscript">
    <w:name w:val="Superscript"/>
    <w:basedOn w:val="DefaultParagraphFont"/>
    <w:rsid w:val="00A07378"/>
    <w:rPr>
      <w:sz w:val="16"/>
      <w:vertAlign w:val="superscript"/>
    </w:rPr>
  </w:style>
  <w:style w:type="character" w:customStyle="1" w:styleId="Symbols">
    <w:name w:val="Symbols"/>
    <w:basedOn w:val="DefaultParagraphFont"/>
    <w:rsid w:val="00A07378"/>
    <w:rPr>
      <w:rFonts w:ascii="Symbol" w:hAnsi="Symbol"/>
    </w:rPr>
  </w:style>
  <w:style w:type="character" w:customStyle="1" w:styleId="MenuOptions">
    <w:name w:val="Menu Options"/>
    <w:basedOn w:val="DefaultParagraphFont"/>
    <w:rsid w:val="00A07378"/>
    <w:rPr>
      <w:rFonts w:ascii="Arial Narrow" w:hAnsi="Arial Narrow"/>
      <w:smallCaps/>
    </w:rPr>
  </w:style>
  <w:style w:type="character" w:customStyle="1" w:styleId="Buttons">
    <w:name w:val="Buttons"/>
    <w:basedOn w:val="DefaultParagraphFont"/>
    <w:rsid w:val="00A07378"/>
    <w:rPr>
      <w:b/>
    </w:rPr>
  </w:style>
  <w:style w:type="character" w:customStyle="1" w:styleId="Underlined">
    <w:name w:val="Underlined"/>
    <w:basedOn w:val="DefaultParagraphFont"/>
    <w:rsid w:val="00A07378"/>
    <w:rPr>
      <w:u w:val="single"/>
    </w:rPr>
  </w:style>
  <w:style w:type="paragraph" w:customStyle="1" w:styleId="TableBodyTextRight">
    <w:name w:val="Table Body Text Right"/>
    <w:basedOn w:val="TableBodyText"/>
    <w:rsid w:val="00A07378"/>
    <w:pPr>
      <w:widowControl w:val="0"/>
      <w:autoSpaceDE w:val="0"/>
      <w:autoSpaceDN w:val="0"/>
      <w:adjustRightInd w:val="0"/>
      <w:jc w:val="right"/>
    </w:pPr>
    <w:rPr>
      <w:rFonts w:cs="Arial"/>
      <w:szCs w:val="18"/>
    </w:rPr>
  </w:style>
  <w:style w:type="paragraph" w:customStyle="1" w:styleId="CopyrightText">
    <w:name w:val="Copyright Text"/>
    <w:basedOn w:val="BodyText"/>
    <w:rsid w:val="00A07378"/>
    <w:rPr>
      <w:sz w:val="18"/>
    </w:rPr>
  </w:style>
  <w:style w:type="paragraph" w:customStyle="1" w:styleId="BodySmallRight">
    <w:name w:val="Body Small Right"/>
    <w:basedOn w:val="BodyTextRight"/>
    <w:rsid w:val="00A07378"/>
    <w:rPr>
      <w:sz w:val="18"/>
      <w:szCs w:val="18"/>
    </w:rPr>
  </w:style>
  <w:style w:type="paragraph" w:customStyle="1" w:styleId="MarginEdition">
    <w:name w:val="Margin Edition"/>
    <w:basedOn w:val="MarginNote"/>
    <w:rsid w:val="00A07378"/>
    <w:pPr>
      <w:spacing w:before="0" w:after="0"/>
    </w:pPr>
    <w:rPr>
      <w:rFonts w:ascii="Times New Roman" w:hAnsi="Times New Roman"/>
      <w:color w:val="999999"/>
    </w:rPr>
  </w:style>
  <w:style w:type="paragraph" w:customStyle="1" w:styleId="Spacer">
    <w:name w:val="Spacer"/>
    <w:basedOn w:val="Normal"/>
    <w:rsid w:val="00A07378"/>
    <w:rPr>
      <w:sz w:val="2"/>
      <w:szCs w:val="2"/>
    </w:rPr>
  </w:style>
  <w:style w:type="character" w:customStyle="1" w:styleId="Small">
    <w:name w:val="Small"/>
    <w:basedOn w:val="DefaultParagraphFont"/>
    <w:rsid w:val="00A07378"/>
    <w:rPr>
      <w:sz w:val="16"/>
    </w:rPr>
  </w:style>
  <w:style w:type="paragraph" w:customStyle="1" w:styleId="WideTable">
    <w:name w:val="Wide Table"/>
    <w:basedOn w:val="Normal"/>
    <w:rsid w:val="00A07378"/>
    <w:pPr>
      <w:ind w:left="-1418"/>
    </w:pPr>
    <w:rPr>
      <w:sz w:val="2"/>
      <w:szCs w:val="2"/>
    </w:rPr>
  </w:style>
  <w:style w:type="character" w:styleId="PageNumber">
    <w:name w:val="page number"/>
    <w:basedOn w:val="DefaultParagraphFont"/>
    <w:rsid w:val="00A07378"/>
  </w:style>
  <w:style w:type="paragraph" w:styleId="Quote">
    <w:name w:val="Quote"/>
    <w:basedOn w:val="Heading1"/>
    <w:link w:val="QuoteChar"/>
    <w:qFormat/>
    <w:rsid w:val="00A07378"/>
    <w:rPr>
      <w:b w:val="0"/>
      <w:sz w:val="72"/>
      <w:szCs w:val="72"/>
      <w:lang w:val="en-NZ"/>
    </w:rPr>
  </w:style>
  <w:style w:type="character" w:customStyle="1" w:styleId="QuoteChar">
    <w:name w:val="Quote Char"/>
    <w:basedOn w:val="DefaultParagraphFont"/>
    <w:link w:val="Quote"/>
    <w:rsid w:val="00A073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7378"/>
    <w:pPr>
      <w:pageBreakBefore/>
    </w:pPr>
  </w:style>
  <w:style w:type="paragraph" w:customStyle="1" w:styleId="Border">
    <w:name w:val="Border"/>
    <w:basedOn w:val="Normal"/>
    <w:qFormat/>
    <w:rsid w:val="00A073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7378"/>
    <w:rPr>
      <w:b/>
      <w:bCs/>
      <w:i/>
      <w:iCs/>
      <w:color w:val="auto"/>
    </w:rPr>
  </w:style>
  <w:style w:type="paragraph" w:styleId="IntenseQuote">
    <w:name w:val="Intense Quote"/>
    <w:basedOn w:val="Normal"/>
    <w:next w:val="Normal"/>
    <w:link w:val="IntenseQuoteChar"/>
    <w:uiPriority w:val="30"/>
    <w:qFormat/>
    <w:rsid w:val="00A073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73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7378"/>
    <w:rPr>
      <w:smallCaps/>
      <w:color w:val="auto"/>
      <w:u w:val="single"/>
    </w:rPr>
  </w:style>
  <w:style w:type="character" w:styleId="IntenseReference">
    <w:name w:val="Intense Reference"/>
    <w:basedOn w:val="DefaultParagraphFont"/>
    <w:uiPriority w:val="32"/>
    <w:qFormat/>
    <w:rsid w:val="00A07378"/>
    <w:rPr>
      <w:b/>
      <w:bCs/>
      <w:smallCaps/>
      <w:color w:val="auto"/>
      <w:spacing w:val="5"/>
      <w:u w:val="single"/>
    </w:rPr>
  </w:style>
  <w:style w:type="paragraph" w:customStyle="1" w:styleId="2ColumnHeading">
    <w:name w:val="2Column Heading"/>
    <w:basedOn w:val="BodyText"/>
    <w:qFormat/>
    <w:rsid w:val="00A07378"/>
    <w:pPr>
      <w:spacing w:after="60"/>
      <w:ind w:left="-2268"/>
    </w:pPr>
    <w:rPr>
      <w:b/>
    </w:rPr>
  </w:style>
  <w:style w:type="paragraph" w:customStyle="1" w:styleId="Heading1TOC">
    <w:name w:val="Heading1 TOC"/>
    <w:basedOn w:val="Normal"/>
    <w:qFormat/>
    <w:rsid w:val="00A07378"/>
    <w:pPr>
      <w:spacing w:before="240" w:after="120"/>
    </w:pPr>
    <w:rPr>
      <w:rFonts w:ascii="Times New Roman" w:hAnsi="Times New Roman"/>
      <w:b/>
      <w:sz w:val="32"/>
    </w:rPr>
  </w:style>
  <w:style w:type="paragraph" w:customStyle="1" w:styleId="Heading2TOC">
    <w:name w:val="Heading2 TOC"/>
    <w:basedOn w:val="Normal"/>
    <w:qFormat/>
    <w:rsid w:val="00A07378"/>
    <w:pPr>
      <w:spacing w:before="240" w:after="60"/>
    </w:pPr>
    <w:rPr>
      <w:rFonts w:ascii="Times New Roman" w:hAnsi="Times New Roman"/>
      <w:b/>
      <w:sz w:val="28"/>
    </w:rPr>
  </w:style>
  <w:style w:type="character" w:customStyle="1" w:styleId="Underline">
    <w:name w:val="Underline"/>
    <w:basedOn w:val="DefaultParagraphFont"/>
    <w:qFormat/>
    <w:rsid w:val="00A07378"/>
    <w:rPr>
      <w:u w:val="single"/>
    </w:rPr>
  </w:style>
  <w:style w:type="character" w:customStyle="1" w:styleId="BoldandItalics">
    <w:name w:val="Bold and Italics"/>
    <w:qFormat/>
    <w:rsid w:val="00A07378"/>
    <w:rPr>
      <w:b/>
      <w:i/>
      <w:u w:val="none"/>
    </w:rPr>
  </w:style>
  <w:style w:type="paragraph" w:styleId="BalloonText">
    <w:name w:val="Balloon Text"/>
    <w:basedOn w:val="Normal"/>
    <w:link w:val="BalloonTextChar"/>
    <w:rsid w:val="00A07378"/>
    <w:rPr>
      <w:rFonts w:ascii="Tahoma" w:hAnsi="Tahoma" w:cs="Tahoma"/>
      <w:sz w:val="16"/>
      <w:szCs w:val="16"/>
    </w:rPr>
  </w:style>
  <w:style w:type="character" w:customStyle="1" w:styleId="BalloonTextChar">
    <w:name w:val="Balloon Text Char"/>
    <w:basedOn w:val="DefaultParagraphFont"/>
    <w:link w:val="BalloonText"/>
    <w:rsid w:val="00A073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73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73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7378"/>
    <w:rPr>
      <w:b/>
      <w:color w:val="660033"/>
      <w:spacing w:val="0"/>
    </w:rPr>
  </w:style>
  <w:style w:type="paragraph" w:customStyle="1" w:styleId="Nameditemlist">
    <w:name w:val="Named item list"/>
    <w:basedOn w:val="BodyText"/>
    <w:qFormat/>
    <w:rsid w:val="00A07378"/>
    <w:pPr>
      <w:tabs>
        <w:tab w:val="left" w:pos="2835"/>
      </w:tabs>
      <w:ind w:left="2835" w:hanging="2835"/>
    </w:pPr>
  </w:style>
  <w:style w:type="paragraph" w:customStyle="1" w:styleId="BodyTextnopadding">
    <w:name w:val="Body Text no padding"/>
    <w:basedOn w:val="BodyText"/>
    <w:qFormat/>
    <w:rsid w:val="00A07378"/>
    <w:pPr>
      <w:spacing w:before="0" w:after="0"/>
    </w:pPr>
  </w:style>
  <w:style w:type="paragraph" w:customStyle="1" w:styleId="BodyTextBold">
    <w:name w:val="Body Text Bold"/>
    <w:basedOn w:val="BodyText"/>
    <w:qFormat/>
    <w:rsid w:val="00A07378"/>
    <w:rPr>
      <w:b/>
    </w:rPr>
  </w:style>
  <w:style w:type="character" w:styleId="Hyperlink">
    <w:name w:val="Hyperlink"/>
    <w:basedOn w:val="DefaultParagraphFont"/>
    <w:uiPriority w:val="99"/>
    <w:unhideWhenUsed/>
    <w:rsid w:val="00A444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922</Words>
  <Characters>6090</Characters>
  <Application>Microsoft Office Word</Application>
  <DocSecurity>0</DocSecurity>
  <Lines>243</Lines>
  <Paragraphs>132</Paragraphs>
  <ScaleCrop>false</ScaleCrop>
  <Company>Author-it Software Corporation Ltd.</Company>
  <LinksUpToDate>false</LinksUpToDate>
  <CharactersWithSpaces>6880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MSL914002 Prepare practical science classes and demonstrations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2025-03-01T21:00:00Z</dcterms:created>
  <dcterms:modified xsi:type="dcterms:W3CDTF">2025-03-01T21:00:00Z</dcterms:modified>
</cp:coreProperties>
</file>