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E13" w:rsidP="00E17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MSL913003 Communicate with other people</w:t>
      </w:r>
      <w:r>
        <w:fldChar w:fldCharType="end"/>
      </w:r>
    </w:p>
    <w:p w:rsidR="00E17E13" w:rsidP="00E17E13">
      <w:pPr>
        <w:pStyle w:val="Version"/>
        <w:sectPr w:rsidSect="00896F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FD4" w:rsidP="00896FD4">
      <w:pPr>
        <w:pStyle w:val="SuperHeading"/>
      </w:pPr>
      <w:r w:rsidRPr="00896FD4">
        <w:t>Assessment Requirements for MSL913003 Communicate with other people</w:t>
      </w:r>
    </w:p>
    <w:p w:rsidR="00000000" w:rsidRPr="00896FD4" w:rsidP="00896FD4">
      <w:pPr>
        <w:pStyle w:val="Heading1"/>
      </w:pPr>
      <w:bookmarkStart w:id="1" w:name="O_985442"/>
      <w:bookmarkEnd w:id="1"/>
      <w:r w:rsidRPr="00896F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896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96FD4" w:rsidP="00896FD4">
            <w:pPr>
              <w:pStyle w:val="BodyText"/>
            </w:pPr>
            <w:r w:rsidRPr="00896FD4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96FD4">
            <w:pPr>
              <w:pStyle w:val="BodyText"/>
              <w:rPr>
                <w:lang w:val="en-NZ"/>
              </w:rPr>
            </w:pPr>
            <w:r w:rsidRPr="00896FD4">
              <w:rPr>
                <w:rStyle w:val="SpecialBold"/>
              </w:rPr>
              <w:t>Comments</w:t>
            </w:r>
          </w:p>
        </w:tc>
      </w:tr>
      <w:tr w:rsidTr="00896F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FD4">
            <w:pPr>
              <w:pStyle w:val="BodyText"/>
              <w:rPr>
                <w:lang w:val="en-NZ"/>
              </w:rPr>
            </w:pPr>
            <w:r w:rsidRPr="00896FD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FD4" w:rsidP="00896FD4">
            <w:pPr>
              <w:pStyle w:val="BodyText"/>
            </w:pPr>
            <w:r w:rsidRPr="00896FD4">
              <w:t xml:space="preserve">This version was released in </w:t>
            </w:r>
            <w:r w:rsidRPr="00896FD4">
              <w:rPr>
                <w:rStyle w:val="Emphasis"/>
              </w:rPr>
              <w:t>MSL Laboratory Operations Training Package Release 2.0.</w:t>
            </w:r>
          </w:p>
          <w:p w:rsidR="00000000" w:rsidRPr="00896FD4" w:rsidP="00896FD4">
            <w:pPr>
              <w:pStyle w:val="BodyText"/>
            </w:pPr>
            <w:r w:rsidRPr="00896FD4">
              <w:t>Supersedes and equivalent to MSL913001 Communicate with other people. Range of conditions removed. Assessment requirements amended. Equivalent outcome.</w:t>
            </w:r>
          </w:p>
        </w:tc>
      </w:tr>
    </w:tbl>
    <w:p w:rsidR="00000000" w:rsidRPr="00896FD4" w:rsidP="00896FD4">
      <w:pPr>
        <w:pStyle w:val="BodyText"/>
      </w:pPr>
    </w:p>
    <w:p w:rsidR="00000000" w:rsidRPr="00896FD4" w:rsidP="00896FD4">
      <w:pPr>
        <w:pStyle w:val="AllowPageBreak"/>
      </w:pPr>
    </w:p>
    <w:p w:rsidR="00000000" w:rsidRPr="00896FD4" w:rsidP="00896FD4">
      <w:pPr>
        <w:pStyle w:val="Heading1"/>
      </w:pPr>
      <w:bookmarkStart w:id="2" w:name="O_985445"/>
      <w:bookmarkEnd w:id="2"/>
      <w:r w:rsidRPr="00896FD4">
        <w:t>Performance Evidence</w:t>
      </w:r>
    </w:p>
    <w:p w:rsidR="00000000" w:rsidRPr="00896FD4" w:rsidP="00E17E13">
      <w:pPr>
        <w:pStyle w:val="BodyText"/>
      </w:pPr>
      <w:r w:rsidRPr="00896FD4">
        <w:t>There must be evidence the candidate has completed the tasks out</w:t>
      </w:r>
      <w:r w:rsidRPr="00896FD4">
        <w:t>lined in the elements and performance criteria of this unit, and:</w:t>
      </w:r>
    </w:p>
    <w:p w:rsidR="00000000" w:rsidRPr="00896FD4" w:rsidP="00896FD4">
      <w:pPr>
        <w:pStyle w:val="ListBullet"/>
      </w:pPr>
      <w:r w:rsidRPr="00896FD4">
        <w:t>communicated effectively with each of the following on at least 2 occasions (each):</w:t>
      </w:r>
    </w:p>
    <w:p w:rsidR="00000000" w:rsidRPr="00896FD4" w:rsidP="00896FD4">
      <w:pPr>
        <w:pStyle w:val="ListBullet2"/>
      </w:pPr>
      <w:r w:rsidRPr="00896FD4">
        <w:t>manager or supervisor</w:t>
      </w:r>
    </w:p>
    <w:p w:rsidR="00000000" w:rsidRPr="00896FD4" w:rsidP="00896FD4">
      <w:pPr>
        <w:pStyle w:val="ListBullet2"/>
      </w:pPr>
      <w:r w:rsidRPr="00896FD4">
        <w:t>laboratory and production personnel</w:t>
      </w:r>
    </w:p>
    <w:p w:rsidR="00000000" w:rsidRPr="00896FD4" w:rsidP="00896FD4">
      <w:pPr>
        <w:pStyle w:val="ListBullet"/>
      </w:pPr>
      <w:r w:rsidRPr="00896FD4">
        <w:t>used a variety of written and oral communication methods.</w:t>
      </w:r>
    </w:p>
    <w:p w:rsidR="00000000" w:rsidRPr="00896FD4" w:rsidP="00896FD4">
      <w:pPr>
        <w:pStyle w:val="AllowPageBreak"/>
      </w:pPr>
    </w:p>
    <w:p w:rsidR="00000000" w:rsidRPr="00896FD4" w:rsidP="00896FD4">
      <w:pPr>
        <w:pStyle w:val="Heading1"/>
      </w:pPr>
      <w:bookmarkStart w:id="3" w:name="O_985444"/>
      <w:bookmarkEnd w:id="3"/>
      <w:r w:rsidRPr="00896FD4">
        <w:t>Knowledge Evidence</w:t>
      </w:r>
    </w:p>
    <w:p w:rsidR="00000000" w:rsidRPr="00896FD4" w:rsidP="00E17E13">
      <w:pPr>
        <w:pStyle w:val="BodyText"/>
      </w:pPr>
      <w:r w:rsidRPr="00896FD4">
        <w:t>There must be evidence the candidate has knowledge of:</w:t>
      </w:r>
    </w:p>
    <w:p w:rsidR="00000000" w:rsidRPr="00896FD4" w:rsidP="00896FD4">
      <w:pPr>
        <w:pStyle w:val="ListBullet"/>
      </w:pPr>
      <w:r w:rsidRPr="00896FD4">
        <w:t>communication protocols, workplace customer service standards and procedures</w:t>
      </w:r>
    </w:p>
    <w:p w:rsidR="00000000" w:rsidRPr="00896FD4" w:rsidP="00896FD4">
      <w:pPr>
        <w:pStyle w:val="ListBullet"/>
      </w:pPr>
      <w:r w:rsidRPr="00896FD4">
        <w:t>principles of effective inter</w:t>
      </w:r>
      <w:r w:rsidRPr="00896FD4">
        <w:t>personal interactions</w:t>
      </w:r>
    </w:p>
    <w:p w:rsidR="00000000" w:rsidRPr="00896FD4" w:rsidP="00896FD4">
      <w:pPr>
        <w:pStyle w:val="ListBullet"/>
      </w:pPr>
      <w:r w:rsidRPr="00896FD4">
        <w:t>colloquial, scientific and technical terminology appropriate to the level expected in the workplace for the job role</w:t>
      </w:r>
    </w:p>
    <w:p w:rsidR="00000000" w:rsidRPr="00896FD4" w:rsidP="00896FD4">
      <w:pPr>
        <w:pStyle w:val="ListBullet"/>
      </w:pPr>
      <w:r w:rsidRPr="00896FD4">
        <w:t>workplace communication equipment</w:t>
      </w:r>
    </w:p>
    <w:p w:rsidR="00000000" w:rsidRPr="00896FD4" w:rsidP="00896FD4">
      <w:pPr>
        <w:pStyle w:val="ListBullet"/>
      </w:pPr>
      <w:r w:rsidRPr="00896FD4">
        <w:t xml:space="preserve">workplace documents: </w:t>
      </w:r>
    </w:p>
    <w:p w:rsidR="00000000" w:rsidRPr="00896FD4" w:rsidP="00896FD4">
      <w:pPr>
        <w:pStyle w:val="ListBullet2"/>
      </w:pPr>
      <w:r w:rsidRPr="00896FD4">
        <w:t>job (batch) cards</w:t>
      </w:r>
    </w:p>
    <w:p w:rsidR="00000000" w:rsidRPr="00896FD4" w:rsidP="00896FD4">
      <w:pPr>
        <w:pStyle w:val="ListBullet2"/>
      </w:pPr>
      <w:r w:rsidRPr="00896FD4">
        <w:t>time sheets and logbooks</w:t>
      </w:r>
    </w:p>
    <w:p w:rsidR="00000000" w:rsidRPr="00896FD4" w:rsidP="00896FD4">
      <w:pPr>
        <w:pStyle w:val="ListBullet2"/>
      </w:pPr>
      <w:r w:rsidRPr="00896FD4">
        <w:t>induction manuals</w:t>
      </w:r>
    </w:p>
    <w:p w:rsidR="00000000" w:rsidRPr="00896FD4" w:rsidP="00896FD4">
      <w:pPr>
        <w:pStyle w:val="ListBullet2"/>
      </w:pPr>
      <w:r w:rsidRPr="00896FD4">
        <w:t>shift handover reports</w:t>
      </w:r>
    </w:p>
    <w:p w:rsidR="00000000" w:rsidRPr="00896FD4" w:rsidP="00896FD4">
      <w:pPr>
        <w:pStyle w:val="ListBullet2"/>
      </w:pPr>
      <w:r w:rsidRPr="00896FD4">
        <w:t>safety data sheets (SDS)</w:t>
      </w:r>
    </w:p>
    <w:p w:rsidR="00000000" w:rsidRPr="00896FD4" w:rsidP="00896FD4">
      <w:pPr>
        <w:pStyle w:val="ListBullet2"/>
      </w:pPr>
      <w:r w:rsidRPr="00896FD4">
        <w:t>equipment manuals and service logs</w:t>
      </w:r>
    </w:p>
    <w:p w:rsidR="00000000" w:rsidRPr="00896FD4" w:rsidP="00896FD4">
      <w:pPr>
        <w:pStyle w:val="ListBullet2"/>
      </w:pPr>
      <w:r w:rsidRPr="00896FD4">
        <w:t>information directories for staff (personnel and telephone)</w:t>
      </w:r>
    </w:p>
    <w:p w:rsidR="00000000" w:rsidRPr="00896FD4" w:rsidP="00896FD4">
      <w:pPr>
        <w:pStyle w:val="ListBullet2"/>
      </w:pPr>
      <w:r w:rsidRPr="00896FD4">
        <w:t>online information systems</w:t>
      </w:r>
    </w:p>
    <w:p w:rsidR="00000000" w:rsidRPr="00896FD4" w:rsidP="00896FD4">
      <w:pPr>
        <w:pStyle w:val="ListBullet2"/>
      </w:pPr>
      <w:r w:rsidRPr="00896FD4">
        <w:t>Australian Standards and codes of practice relevant to the laboratory’s operations</w:t>
      </w:r>
    </w:p>
    <w:p w:rsidR="00000000" w:rsidRPr="00896FD4" w:rsidP="00896FD4">
      <w:pPr>
        <w:pStyle w:val="ListBullet"/>
      </w:pPr>
      <w:r w:rsidRPr="00896FD4">
        <w:t>standard operating procedures (SOPs) for routine technical tasks undertaken by candidate</w:t>
      </w:r>
    </w:p>
    <w:p w:rsidR="00000000" w:rsidRPr="00896FD4" w:rsidP="00896FD4">
      <w:pPr>
        <w:pStyle w:val="ListBullet"/>
      </w:pPr>
      <w:r w:rsidRPr="00896FD4">
        <w:t>common scientific and technical terminology, including commonly used symbols</w:t>
      </w:r>
    </w:p>
    <w:p w:rsidR="00000000" w:rsidRPr="00896FD4" w:rsidP="00896FD4">
      <w:pPr>
        <w:pStyle w:val="ListBullet"/>
      </w:pPr>
      <w:r w:rsidRPr="00896FD4">
        <w:t>workplace organisational structure, products, services and major customers</w:t>
      </w:r>
    </w:p>
    <w:p w:rsidR="00000000" w:rsidRPr="00896FD4" w:rsidP="00896FD4">
      <w:pPr>
        <w:pStyle w:val="ListBullet"/>
      </w:pPr>
      <w:r w:rsidRPr="00896FD4">
        <w:t>layout of workp</w:t>
      </w:r>
      <w:r w:rsidRPr="00896FD4">
        <w:t>lace and laboratory, and role of laboratory services</w:t>
      </w:r>
    </w:p>
    <w:p w:rsidR="00000000" w:rsidRPr="00896FD4" w:rsidP="00896FD4">
      <w:pPr>
        <w:pStyle w:val="ListBullet"/>
      </w:pPr>
      <w:r w:rsidRPr="00896FD4">
        <w:t>legal, ethical and work health and safety (WHS) requirements specific to the work task.</w:t>
      </w:r>
    </w:p>
    <w:p w:rsidR="00000000" w:rsidRPr="00896FD4" w:rsidP="00896FD4">
      <w:pPr>
        <w:pStyle w:val="AllowPageBreak"/>
      </w:pPr>
    </w:p>
    <w:p w:rsidR="00000000" w:rsidRPr="00896FD4" w:rsidP="00896FD4">
      <w:pPr>
        <w:pStyle w:val="Heading1"/>
      </w:pPr>
      <w:bookmarkStart w:id="4" w:name="O_985443"/>
      <w:bookmarkEnd w:id="4"/>
      <w:r w:rsidRPr="00896FD4">
        <w:t>Assessment Conditions</w:t>
      </w:r>
    </w:p>
    <w:p w:rsidR="00000000" w:rsidRPr="00896FD4" w:rsidP="00E17E13">
      <w:pPr>
        <w:pStyle w:val="BodyText"/>
      </w:pPr>
      <w:r w:rsidRPr="00896FD4">
        <w:t>Skills must have been demonstrated in the workplace or in a simulated enviro</w:t>
      </w:r>
      <w:r w:rsidRPr="00896FD4">
        <w:t xml:space="preserve">nment that reflects workplace conditions and contingencies. The following conditions must be met for this unit: </w:t>
      </w:r>
    </w:p>
    <w:p w:rsidR="00000000" w:rsidRPr="00896FD4" w:rsidP="00896FD4">
      <w:pPr>
        <w:pStyle w:val="ListBullet"/>
      </w:pPr>
      <w:r w:rsidRPr="00896FD4">
        <w:t xml:space="preserve">use of suitable facilities, equipment and resources, including: </w:t>
      </w:r>
    </w:p>
    <w:p w:rsidR="00000000" w:rsidRPr="00896FD4" w:rsidP="00896FD4">
      <w:pPr>
        <w:pStyle w:val="ListBullet2"/>
      </w:pPr>
      <w:r w:rsidRPr="00896FD4">
        <w:t xml:space="preserve">workplace procedures and documents </w:t>
      </w:r>
    </w:p>
    <w:p w:rsidR="00000000" w:rsidRPr="00896FD4" w:rsidP="00896FD4">
      <w:pPr>
        <w:pStyle w:val="ListBullet2"/>
      </w:pPr>
      <w:r w:rsidRPr="00896FD4">
        <w:t>communication equipment, including telephone, directories, email, and internet</w:t>
      </w:r>
    </w:p>
    <w:p w:rsidR="00000000" w:rsidRPr="00896FD4" w:rsidP="00896FD4">
      <w:pPr>
        <w:pStyle w:val="ListBullet"/>
      </w:pPr>
      <w:r w:rsidRPr="00896FD4">
        <w:t xml:space="preserve">modelling of industry operating conditions, including: </w:t>
      </w:r>
    </w:p>
    <w:p w:rsidR="00000000" w:rsidRPr="00896FD4" w:rsidP="00896FD4">
      <w:pPr>
        <w:pStyle w:val="ListBullet2"/>
      </w:pPr>
      <w:r w:rsidRPr="00896FD4">
        <w:t>within accepted timelines.</w:t>
      </w:r>
    </w:p>
    <w:p w:rsidR="00000000" w:rsidRPr="00896FD4" w:rsidP="00896FD4">
      <w:pPr>
        <w:pStyle w:val="AllowPageBreak"/>
      </w:pPr>
    </w:p>
    <w:p w:rsidR="00000000" w:rsidRPr="00896FD4" w:rsidP="00896FD4">
      <w:pPr>
        <w:pStyle w:val="Heading1"/>
      </w:pPr>
      <w:bookmarkStart w:id="5" w:name="O_985441"/>
      <w:bookmarkEnd w:id="5"/>
      <w:r w:rsidRPr="00896FD4">
        <w:t>Links</w:t>
      </w:r>
    </w:p>
    <w:p w:rsidR="00000000" w:rsidRPr="00896FD4" w:rsidP="00E17E13">
      <w:pPr>
        <w:pStyle w:val="BodyText"/>
      </w:pPr>
      <w:r w:rsidRPr="00896FD4">
        <w:t>MSL Laboratory Operations Companion Volume Implementation Guide is av</w:t>
      </w:r>
      <w:r w:rsidRPr="00896FD4">
        <w:t xml:space="preserve">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7770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96FD4" w:rsidP="00896FD4"/>
    <w:sectPr w:rsidSect="00896F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D4" w:rsidRPr="00E17E13" w:rsidP="00E17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13" w:rsidP="00896F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E13" w:rsidP="00896F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7E13" w:rsidP="00896F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FD4" w:rsidRPr="00E17E13" w:rsidP="00E17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F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13" w:rsidRPr="002D2AF8" w:rsidP="00896F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MSL913003 Communicate with other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E17E13" w:rsidP="00896F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3C1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E0D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AE6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F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F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F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F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F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F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F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F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F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F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F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FD4"/>
  </w:style>
  <w:style w:type="character" w:customStyle="1" w:styleId="Heading1Char">
    <w:name w:val="Heading 1 Char"/>
    <w:basedOn w:val="DefaultParagraphFont"/>
    <w:link w:val="Heading1"/>
    <w:rsid w:val="00896F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F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F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F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FD4"/>
    <w:rPr>
      <w:b/>
      <w:spacing w:val="0"/>
    </w:rPr>
  </w:style>
  <w:style w:type="paragraph" w:styleId="ListBullet2">
    <w:name w:val="List Bullet 2"/>
    <w:basedOn w:val="List2"/>
    <w:rsid w:val="00896F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6FD4"/>
    <w:rPr>
      <w:i/>
    </w:rPr>
  </w:style>
  <w:style w:type="paragraph" w:customStyle="1" w:styleId="SuperHeading">
    <w:name w:val="SuperHeading"/>
    <w:basedOn w:val="Normal"/>
    <w:rsid w:val="00896F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F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F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F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F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F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F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F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F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F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F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F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F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F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F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F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F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F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F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F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F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F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F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6F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F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F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F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F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F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F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F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F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F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F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F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FD4"/>
  </w:style>
  <w:style w:type="paragraph" w:styleId="TableofFigures">
    <w:name w:val="table of figures"/>
    <w:basedOn w:val="Normal"/>
    <w:next w:val="Normal"/>
    <w:semiHidden/>
    <w:rsid w:val="00896F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F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6FD4"/>
    <w:rPr>
      <w:rFonts w:ascii="Wingdings" w:hAnsi="Wingdings"/>
    </w:rPr>
  </w:style>
  <w:style w:type="paragraph" w:customStyle="1" w:styleId="TableHeading">
    <w:name w:val="Table Heading"/>
    <w:basedOn w:val="HeadingBase"/>
    <w:rsid w:val="00896F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FD4"/>
    <w:rPr>
      <w:color w:val="0033CC"/>
      <w:u w:val="none"/>
    </w:rPr>
  </w:style>
  <w:style w:type="paragraph" w:customStyle="1" w:styleId="BodyTextRight">
    <w:name w:val="Body Text Right"/>
    <w:basedOn w:val="BodyText"/>
    <w:rsid w:val="00896F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F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F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F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F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F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FD4"/>
    <w:rPr>
      <w:sz w:val="32"/>
    </w:rPr>
  </w:style>
  <w:style w:type="paragraph" w:customStyle="1" w:styleId="HeadingProcedure">
    <w:name w:val="Heading Procedure"/>
    <w:basedOn w:val="HeadingBase"/>
    <w:next w:val="Normal"/>
    <w:rsid w:val="00896F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FD4"/>
    <w:pPr>
      <w:spacing w:before="60" w:after="60"/>
    </w:pPr>
  </w:style>
  <w:style w:type="paragraph" w:styleId="ListContinue">
    <w:name w:val="List Continue"/>
    <w:basedOn w:val="List"/>
    <w:rsid w:val="00896FD4"/>
    <w:pPr>
      <w:ind w:firstLine="0"/>
    </w:pPr>
  </w:style>
  <w:style w:type="paragraph" w:customStyle="1" w:styleId="ListNote">
    <w:name w:val="List Note"/>
    <w:basedOn w:val="List"/>
    <w:rsid w:val="00896F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F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F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FD4"/>
    <w:rPr>
      <w:rFonts w:ascii="Courier New" w:hAnsi="Courier New"/>
    </w:rPr>
  </w:style>
  <w:style w:type="paragraph" w:customStyle="1" w:styleId="NoteBullet">
    <w:name w:val="Note Bullet"/>
    <w:basedOn w:val="Note"/>
    <w:rsid w:val="00896F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F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F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F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F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F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F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FD4"/>
    <w:rPr>
      <w:b/>
      <w:smallCaps/>
    </w:rPr>
  </w:style>
  <w:style w:type="paragraph" w:customStyle="1" w:styleId="TableListNumber">
    <w:name w:val="Table List Number"/>
    <w:basedOn w:val="ListNumber"/>
    <w:rsid w:val="00896F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F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FD4"/>
    <w:pPr>
      <w:numPr>
        <w:numId w:val="9"/>
      </w:numPr>
    </w:pPr>
  </w:style>
  <w:style w:type="paragraph" w:customStyle="1" w:styleId="ListAlpha2">
    <w:name w:val="List Alpha 2"/>
    <w:basedOn w:val="List2"/>
    <w:rsid w:val="00896FD4"/>
    <w:pPr>
      <w:numPr>
        <w:numId w:val="8"/>
      </w:numPr>
    </w:pPr>
  </w:style>
  <w:style w:type="paragraph" w:styleId="List2">
    <w:name w:val="List 2"/>
    <w:basedOn w:val="BodyText"/>
    <w:rsid w:val="00896F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F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F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F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F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F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6FD4"/>
    <w:pPr>
      <w:numPr>
        <w:numId w:val="4"/>
      </w:numPr>
    </w:pPr>
  </w:style>
  <w:style w:type="paragraph" w:styleId="ListContinue2">
    <w:name w:val="List Continue 2"/>
    <w:basedOn w:val="List2"/>
    <w:rsid w:val="00896FD4"/>
    <w:pPr>
      <w:ind w:firstLine="0"/>
    </w:pPr>
  </w:style>
  <w:style w:type="paragraph" w:styleId="ListContinue3">
    <w:name w:val="List Continue 3"/>
    <w:basedOn w:val="List3"/>
    <w:rsid w:val="00896FD4"/>
    <w:pPr>
      <w:ind w:left="1021" w:firstLine="0"/>
    </w:pPr>
  </w:style>
  <w:style w:type="paragraph" w:styleId="ListContinue4">
    <w:name w:val="List Continue 4"/>
    <w:basedOn w:val="List4"/>
    <w:rsid w:val="00896FD4"/>
    <w:pPr>
      <w:ind w:firstLine="0"/>
    </w:pPr>
  </w:style>
  <w:style w:type="paragraph" w:styleId="ListContinue5">
    <w:name w:val="List Continue 5"/>
    <w:basedOn w:val="List5"/>
    <w:rsid w:val="00896FD4"/>
    <w:pPr>
      <w:ind w:firstLine="0"/>
    </w:pPr>
  </w:style>
  <w:style w:type="paragraph" w:styleId="ListNumber3">
    <w:name w:val="List Number 3"/>
    <w:basedOn w:val="List3"/>
    <w:rsid w:val="00896FD4"/>
    <w:pPr>
      <w:numPr>
        <w:numId w:val="5"/>
      </w:numPr>
    </w:pPr>
  </w:style>
  <w:style w:type="paragraph" w:styleId="ListNumber4">
    <w:name w:val="List Number 4"/>
    <w:basedOn w:val="List4"/>
    <w:rsid w:val="00896FD4"/>
    <w:pPr>
      <w:numPr>
        <w:numId w:val="6"/>
      </w:numPr>
    </w:pPr>
  </w:style>
  <w:style w:type="paragraph" w:styleId="ListNumber5">
    <w:name w:val="List Number 5"/>
    <w:basedOn w:val="List5"/>
    <w:rsid w:val="00896FD4"/>
    <w:pPr>
      <w:numPr>
        <w:numId w:val="7"/>
      </w:numPr>
    </w:pPr>
  </w:style>
  <w:style w:type="paragraph" w:styleId="BlockText">
    <w:name w:val="Block Text"/>
    <w:basedOn w:val="Normal"/>
    <w:rsid w:val="00896F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F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FD4"/>
    <w:rPr>
      <w:sz w:val="16"/>
      <w:vertAlign w:val="superscript"/>
    </w:rPr>
  </w:style>
  <w:style w:type="character" w:customStyle="1" w:styleId="Symbols">
    <w:name w:val="Symbols"/>
    <w:basedOn w:val="DefaultParagraphFont"/>
    <w:rsid w:val="00896FD4"/>
    <w:rPr>
      <w:rFonts w:ascii="Symbol" w:hAnsi="Symbol"/>
    </w:rPr>
  </w:style>
  <w:style w:type="character" w:customStyle="1" w:styleId="MenuOptions">
    <w:name w:val="Menu Options"/>
    <w:basedOn w:val="DefaultParagraphFont"/>
    <w:rsid w:val="00896F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FD4"/>
    <w:rPr>
      <w:b/>
    </w:rPr>
  </w:style>
  <w:style w:type="character" w:customStyle="1" w:styleId="Underlined">
    <w:name w:val="Underlined"/>
    <w:basedOn w:val="DefaultParagraphFont"/>
    <w:rsid w:val="00896FD4"/>
    <w:rPr>
      <w:u w:val="single"/>
    </w:rPr>
  </w:style>
  <w:style w:type="paragraph" w:customStyle="1" w:styleId="TableBodyTextRight">
    <w:name w:val="Table Body Text Right"/>
    <w:basedOn w:val="TableBodyText"/>
    <w:rsid w:val="00896F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FD4"/>
    <w:rPr>
      <w:sz w:val="18"/>
    </w:rPr>
  </w:style>
  <w:style w:type="paragraph" w:customStyle="1" w:styleId="BodySmallRight">
    <w:name w:val="Body Small Right"/>
    <w:basedOn w:val="BodyTextRight"/>
    <w:rsid w:val="00896FD4"/>
    <w:rPr>
      <w:sz w:val="18"/>
      <w:szCs w:val="18"/>
    </w:rPr>
  </w:style>
  <w:style w:type="paragraph" w:customStyle="1" w:styleId="MarginEdition">
    <w:name w:val="Margin Edition"/>
    <w:basedOn w:val="MarginNote"/>
    <w:rsid w:val="00896F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FD4"/>
    <w:rPr>
      <w:sz w:val="2"/>
      <w:szCs w:val="2"/>
    </w:rPr>
  </w:style>
  <w:style w:type="character" w:customStyle="1" w:styleId="Small">
    <w:name w:val="Small"/>
    <w:basedOn w:val="DefaultParagraphFont"/>
    <w:rsid w:val="00896FD4"/>
    <w:rPr>
      <w:sz w:val="16"/>
    </w:rPr>
  </w:style>
  <w:style w:type="paragraph" w:customStyle="1" w:styleId="WideTable">
    <w:name w:val="Wide Table"/>
    <w:basedOn w:val="Normal"/>
    <w:rsid w:val="00896F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FD4"/>
  </w:style>
  <w:style w:type="paragraph" w:styleId="Quote">
    <w:name w:val="Quote"/>
    <w:basedOn w:val="Heading1"/>
    <w:link w:val="QuoteChar"/>
    <w:qFormat/>
    <w:rsid w:val="00896F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F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FD4"/>
    <w:pPr>
      <w:pageBreakBefore/>
    </w:pPr>
  </w:style>
  <w:style w:type="paragraph" w:customStyle="1" w:styleId="Border">
    <w:name w:val="Border"/>
    <w:basedOn w:val="Normal"/>
    <w:qFormat/>
    <w:rsid w:val="00896F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F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F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F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F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F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F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F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F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FD4"/>
    <w:rPr>
      <w:u w:val="single"/>
    </w:rPr>
  </w:style>
  <w:style w:type="character" w:customStyle="1" w:styleId="BoldandItalics">
    <w:name w:val="Bold and Italics"/>
    <w:qFormat/>
    <w:rsid w:val="00896FD4"/>
    <w:rPr>
      <w:b/>
      <w:i/>
      <w:u w:val="none"/>
    </w:rPr>
  </w:style>
  <w:style w:type="paragraph" w:styleId="BalloonText">
    <w:name w:val="Balloon Text"/>
    <w:basedOn w:val="Normal"/>
    <w:link w:val="BalloonTextChar"/>
    <w:rsid w:val="00896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F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F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F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F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F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FD4"/>
    <w:pPr>
      <w:spacing w:before="0" w:after="0"/>
    </w:pPr>
  </w:style>
  <w:style w:type="paragraph" w:customStyle="1" w:styleId="BodyTextBold">
    <w:name w:val="Body Text Bold"/>
    <w:basedOn w:val="BodyText"/>
    <w:qFormat/>
    <w:rsid w:val="00896FD4"/>
    <w:rPr>
      <w:b/>
    </w:rPr>
  </w:style>
  <w:style w:type="character" w:styleId="Hyperlink">
    <w:name w:val="Hyperlink"/>
    <w:basedOn w:val="DefaultParagraphFont"/>
    <w:uiPriority w:val="99"/>
    <w:unhideWhenUsed/>
    <w:rsid w:val="00E17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2365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MSL913003 Communicate with other people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2021-10-27T23:11:00Z</dcterms:created>
  <dcterms:modified xsi:type="dcterms:W3CDTF">2021-10-27T23:11:00Z</dcterms:modified>
</cp:coreProperties>
</file>