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DF9" w:rsidP="007E4DF9">
      <w:pPr>
        <w:pStyle w:val="Title"/>
      </w:pPr>
      <w:r>
        <w:fldChar w:fldCharType="begin"/>
      </w:r>
      <w:r>
        <w:instrText xml:space="preserve"> TITLE   \* MERGEFORMAT </w:instrText>
      </w:r>
      <w:r>
        <w:fldChar w:fldCharType="separate"/>
      </w:r>
      <w:r>
        <w:t>MSL905006 Create or modify automated calibration procedures</w:t>
      </w:r>
      <w:r>
        <w:fldChar w:fldCharType="end"/>
      </w:r>
    </w:p>
    <w:p w:rsidR="007E4DF9" w:rsidP="007E4DF9">
      <w:pPr>
        <w:pStyle w:val="Version"/>
        <w:sectPr w:rsidSect="000C38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8D7" w:rsidP="000C38D7">
      <w:pPr>
        <w:pStyle w:val="SuperHeading"/>
      </w:pPr>
      <w:r w:rsidRPr="000C38D7">
        <w:t>MSL905006 Create or modify automated calibration procedures</w:t>
      </w:r>
    </w:p>
    <w:p w:rsidR="00000000" w:rsidRPr="000C38D7" w:rsidP="000C38D7">
      <w:pPr>
        <w:pStyle w:val="Heading1"/>
      </w:pPr>
      <w:bookmarkStart w:id="1" w:name="O_985302"/>
      <w:bookmarkEnd w:id="1"/>
      <w:r w:rsidRPr="000C38D7">
        <w:t>Modification History</w:t>
      </w:r>
    </w:p>
    <w:tbl>
      <w:tblPr>
        <w:tblW w:w="0" w:type="auto"/>
        <w:tblLayout w:type="fixed"/>
        <w:tblCellMar>
          <w:left w:w="62" w:type="dxa"/>
          <w:right w:w="62" w:type="dxa"/>
        </w:tblCellMar>
        <w:tblLook w:val="0000"/>
      </w:tblPr>
      <w:tblGrid>
        <w:gridCol w:w="2684"/>
        <w:gridCol w:w="6388"/>
      </w:tblGrid>
      <w:tr w:rsidTr="000C38D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8D7" w:rsidP="000C38D7">
            <w:pPr>
              <w:pStyle w:val="BodyText"/>
            </w:pPr>
            <w:r w:rsidRPr="000C38D7">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8D7">
            <w:pPr>
              <w:pStyle w:val="BodyText"/>
              <w:rPr>
                <w:lang w:val="en-NZ"/>
              </w:rPr>
            </w:pPr>
            <w:r w:rsidRPr="000C38D7">
              <w:rPr>
                <w:rStyle w:val="SpecialBold"/>
              </w:rPr>
              <w:t>Comments</w:t>
            </w:r>
          </w:p>
        </w:tc>
      </w:tr>
      <w:tr w:rsidTr="000C38D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D7">
            <w:pPr>
              <w:pStyle w:val="BodyText"/>
              <w:rPr>
                <w:lang w:val="en-NZ"/>
              </w:rPr>
            </w:pPr>
            <w:r w:rsidRPr="000C38D7">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D7" w:rsidP="000C38D7">
            <w:pPr>
              <w:pStyle w:val="BodyText"/>
            </w:pPr>
            <w:r w:rsidRPr="000C38D7">
              <w:t>This version was released in</w:t>
            </w:r>
            <w:r w:rsidRPr="000C38D7">
              <w:rPr>
                <w:rStyle w:val="Emphasis"/>
              </w:rPr>
              <w:t xml:space="preserve"> MSL Laboratory Operations Training Package Release 2.0.</w:t>
            </w:r>
          </w:p>
          <w:p w:rsidR="00000000" w:rsidRPr="000C38D7" w:rsidP="000C38D7">
            <w:pPr>
              <w:pStyle w:val="BodyText"/>
            </w:pPr>
            <w:r w:rsidRPr="000C38D7">
              <w:t>Supersedes and equivalent to MSL905003 Create or modify automated calibration procedures. Range of conditi</w:t>
            </w:r>
            <w:r w:rsidRPr="000C38D7">
              <w:t>ons removed. Assessment requirements amended. Equivalent outcome.</w:t>
            </w:r>
          </w:p>
        </w:tc>
      </w:tr>
    </w:tbl>
    <w:p w:rsidR="00000000" w:rsidRPr="000C38D7" w:rsidP="000C38D7">
      <w:pPr>
        <w:pStyle w:val="BodyText"/>
      </w:pPr>
    </w:p>
    <w:p w:rsidR="00000000" w:rsidRPr="000C38D7" w:rsidP="000C38D7">
      <w:pPr>
        <w:pStyle w:val="AllowPageBreak"/>
      </w:pPr>
    </w:p>
    <w:p w:rsidR="00000000" w:rsidRPr="000C38D7" w:rsidP="000C38D7">
      <w:pPr>
        <w:pStyle w:val="Heading1"/>
      </w:pPr>
      <w:bookmarkStart w:id="2" w:name="O_985308"/>
      <w:bookmarkEnd w:id="2"/>
      <w:r w:rsidRPr="000C38D7">
        <w:t>Application</w:t>
      </w:r>
    </w:p>
    <w:p w:rsidR="00000000" w:rsidRPr="000C38D7" w:rsidP="007E4DF9">
      <w:pPr>
        <w:pStyle w:val="BodyText"/>
      </w:pPr>
      <w:r w:rsidRPr="000C38D7">
        <w:t>This unit of competency describes the skills and knowledge to create, edit, test and document computer controlled calibration procedures for test and measureme</w:t>
      </w:r>
      <w:r w:rsidRPr="000C38D7">
        <w:t>nt instruments. This may be in response to the introduction of alternative or new equipment, changing test circumstances, activities involved in research and development trials or to meet client needs. The unit covers performance of automated, including co</w:t>
      </w:r>
      <w:r w:rsidRPr="000C38D7">
        <w:t>mputer-aided, calibrations as well as the programming and control of automated calibration systems.</w:t>
      </w:r>
    </w:p>
    <w:p w:rsidR="00000000" w:rsidRPr="000C38D7" w:rsidP="007E4DF9">
      <w:pPr>
        <w:pStyle w:val="BodyText"/>
      </w:pPr>
      <w:r w:rsidRPr="000C38D7">
        <w:t>This unit applies to calibration technicians/specialists who carry out tests and/or calibrations in first, second and third-party laboratories, and laborato</w:t>
      </w:r>
      <w:r w:rsidRPr="000C38D7">
        <w:t>ries where testing and/or calibration forms part of inspection or product certification. They require a substantial, in-depth technical knowledge across a broad spectrum of advanced calibration practices and technologies, including a thorough understanding</w:t>
      </w:r>
      <w:r w:rsidRPr="000C38D7">
        <w:t xml:space="preserve"> of equipment specifications and proprietary software writing skills. They are authorised by their laboratory to create or modify calibration procedures. They work with limited guidance and results of their work are checked by the laboratory manager, quali</w:t>
      </w:r>
      <w:r w:rsidRPr="000C38D7">
        <w:t>ty inspector or designated signatory.</w:t>
      </w:r>
    </w:p>
    <w:p w:rsidR="00000000" w:rsidRPr="000C38D7" w:rsidP="007E4DF9">
      <w:pPr>
        <w:pStyle w:val="BodyText"/>
      </w:pPr>
      <w:r w:rsidRPr="000C38D7">
        <w:t>No licensing or certification requirements exist at the time of publication. However, regulations and/or external accreditation requirements for laboratory operations exist, so local requirements should be checked. Rel</w:t>
      </w:r>
      <w:r w:rsidRPr="000C38D7">
        <w:t>evant legislation, industry standards and codes of practice within Australia must also be applied.</w:t>
      </w:r>
    </w:p>
    <w:p w:rsidR="00000000" w:rsidRPr="000C38D7" w:rsidP="000C38D7">
      <w:pPr>
        <w:pStyle w:val="Heading1"/>
      </w:pPr>
      <w:bookmarkStart w:id="3" w:name="O_985307"/>
      <w:bookmarkEnd w:id="3"/>
      <w:r w:rsidRPr="000C38D7">
        <w:t>Pre-requisite Unit</w:t>
      </w:r>
    </w:p>
    <w:tbl>
      <w:tblPr>
        <w:tblW w:w="0" w:type="auto"/>
        <w:tblCellMar>
          <w:left w:w="62" w:type="dxa"/>
          <w:right w:w="62" w:type="dxa"/>
        </w:tblCellMar>
        <w:tblLook w:val="0000"/>
      </w:tblPr>
      <w:tblGrid>
        <w:gridCol w:w="2182"/>
        <w:gridCol w:w="7014"/>
      </w:tblGrid>
      <w:tr w:rsidTr="007E4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MSL905005</w:t>
            </w:r>
          </w:p>
        </w:tc>
        <w:tc>
          <w:tcPr>
            <w:tcW w:w="0" w:type="auto"/>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Create or modify calibration procedures</w:t>
            </w:r>
          </w:p>
        </w:tc>
      </w:tr>
    </w:tbl>
    <w:p w:rsidR="00000000" w:rsidRPr="000C38D7" w:rsidP="000C38D7">
      <w:pPr>
        <w:pStyle w:val="BodyText"/>
      </w:pPr>
    </w:p>
    <w:p w:rsidR="00000000" w:rsidRPr="000C38D7" w:rsidP="000C38D7">
      <w:pPr>
        <w:pStyle w:val="AllowPageBreak"/>
      </w:pPr>
    </w:p>
    <w:p w:rsidR="00000000" w:rsidRPr="000C38D7" w:rsidP="000C38D7">
      <w:pPr>
        <w:pStyle w:val="Heading1"/>
      </w:pPr>
      <w:bookmarkStart w:id="4" w:name="O_985306"/>
      <w:bookmarkEnd w:id="4"/>
      <w:r w:rsidRPr="000C38D7">
        <w:t>Competency Field</w:t>
      </w:r>
    </w:p>
    <w:p w:rsidR="00000000" w:rsidRPr="000C38D7" w:rsidP="007E4DF9">
      <w:pPr>
        <w:pStyle w:val="BodyText"/>
      </w:pPr>
      <w:r w:rsidRPr="000C38D7">
        <w:t>Calibration</w:t>
      </w:r>
    </w:p>
    <w:p w:rsidR="00000000" w:rsidRPr="000C38D7" w:rsidP="000C38D7">
      <w:pPr>
        <w:pStyle w:val="Heading1"/>
      </w:pPr>
      <w:bookmarkStart w:id="5" w:name="O_985305"/>
      <w:bookmarkEnd w:id="5"/>
      <w:r w:rsidRPr="000C38D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C38D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Performance criteria describe the performance needed to demonstrate achievement of the element.</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1</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Assess the suitability of available automated procedures</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1.1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Determine the technical and quality deficiencies of the current automated calibration procedure</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1.2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Research alternative established procedures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1.3</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Establish whether an available procedure can be customised or if a new procedure is needed</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1.4</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 xml:space="preserve">Obtain internal approval to develop an automation plan and strategy </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1.5</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 xml:space="preserve">Identify the resources required for automation and verify they meet necessary quality, laboratory and technical requirements </w:t>
            </w:r>
          </w:p>
        </w:tc>
      </w:tr>
      <w:tr w:rsidTr="000C38D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38D7">
            <w:pPr>
              <w:pStyle w:val="BodyText"/>
              <w:rPr>
                <w:lang w:val="en-NZ"/>
              </w:rPr>
            </w:pP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2</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Create or edit automated procedure</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Identify and document all relevant calibration data to be collected, including parameters and ranges to be tested</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 xml:space="preserve">Check that instructions are adequately documented to ensure repeatability of test </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2.3</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Document hazards and safety measures to be observed</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2.4</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List the requirements for calibration approval and rejection</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2.5</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Specify data to be recorded and produce a results template</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2.6</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Edit or compile the procedure using appropriate software</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2.7</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Confirm that all calibration requirements can be fulfilled by using the procedure</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2.8</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Test run the program, check errors and debug as necessary</w:t>
            </w:r>
          </w:p>
        </w:tc>
      </w:tr>
      <w:tr w:rsidTr="000C38D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38D7">
            <w:pPr>
              <w:pStyle w:val="BodyText"/>
              <w:rPr>
                <w:lang w:val="en-NZ"/>
              </w:rPr>
            </w:pP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3</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Configure instruments/equi</w:t>
            </w:r>
            <w:r w:rsidRPr="000C38D7">
              <w:rPr>
                <w:rStyle w:val="SpecialBold"/>
              </w:rPr>
              <w:t>pment</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3.1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Use the appropriate personal protective equipment (PPE)</w:t>
            </w:r>
            <w:r w:rsidRPr="000C38D7">
              <w:t>, safety equipment and procedures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3.2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Configure workstation, reference standards, instruments and equipment</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3.3</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Verify performance of reference standards, instruments and equipment prior to use and adjust or calibrate as necessary</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3.4</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Identify and minimise potential sources of measurement error</w:t>
            </w:r>
          </w:p>
        </w:tc>
      </w:tr>
      <w:tr w:rsidTr="000C38D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38D7">
            <w:pPr>
              <w:pStyle w:val="BodyText"/>
              <w:rPr>
                <w:lang w:val="en-NZ"/>
              </w:rPr>
            </w:pP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4</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Refine the automated procedure</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4.1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Run automated procedure to confirm functionality of all steps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4.2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Recognise non-conforming results or data and amend the program or troubleshoot procedure/equipment as necessary</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4.3</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Verify all data are the result of valid measurements and all calculations are correct</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4.4</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Confirm the integrity of procedure at each s</w:t>
            </w:r>
            <w:r w:rsidRPr="000C38D7">
              <w:t>tep to ensure repeatability of measurement</w:t>
            </w:r>
          </w:p>
        </w:tc>
      </w:tr>
      <w:tr w:rsidTr="000C38D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38D7">
            <w:pPr>
              <w:pStyle w:val="BodyText"/>
              <w:rPr>
                <w:lang w:val="en-NZ"/>
              </w:rPr>
            </w:pP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5</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Verify automated procedure is fit for purpose</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5.1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Generate a calibration report and compare results achieved with other methods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5.2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Systematically analyse all measurement and environmental factors that may influence results and take corrective action</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5.3</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Quantify the uncertainties of results by analysing equipment specifications and test methodology</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5.4</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 xml:space="preserve">Arrange for internal peer </w:t>
            </w:r>
            <w:r w:rsidRPr="000C38D7">
              <w:t>checking of procedure, data and results and incorporate feedback</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5.5</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Confirm the procedure is fit for purpose and relevant to the client</w:t>
            </w:r>
            <w:r>
              <w:t>’</w:t>
            </w:r>
            <w:r w:rsidRPr="000C38D7">
              <w:t xml:space="preserve">s needs and document </w:t>
            </w:r>
          </w:p>
        </w:tc>
      </w:tr>
      <w:tr w:rsidTr="000C38D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C38D7">
            <w:pPr>
              <w:pStyle w:val="BodyText"/>
              <w:rPr>
                <w:lang w:val="en-NZ"/>
              </w:rPr>
            </w:pP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6</w:t>
            </w:r>
          </w:p>
        </w:tc>
        <w:tc>
          <w:tcPr>
            <w:tcW w:w="1962" w:type="dxa"/>
            <w:vMerge w:val="restart"/>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rPr>
                <w:rStyle w:val="SpecialBold"/>
              </w:rPr>
              <w:t>Document and review automated procedure</w:t>
            </w: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6.1</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Ensure that the procedure is written in accordance with workplace procedures or statutory and regulatory requirements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6.2</w:t>
            </w:r>
          </w:p>
        </w:tc>
        <w:tc>
          <w:tcPr>
            <w:tcW w:w="561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Ensure that the procedure has been reviewed in accordance with workplace procedures</w:t>
            </w:r>
          </w:p>
        </w:tc>
      </w:tr>
      <w:tr w:rsidTr="000C38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38D7">
            <w:pPr>
              <w:pStyle w:val="BodyText"/>
              <w:rPr>
                <w:lang w:val="en-NZ"/>
              </w:rPr>
            </w:pPr>
            <w:r w:rsidRPr="000C38D7">
              <w:t>6.3</w:t>
            </w:r>
          </w:p>
        </w:tc>
        <w:tc>
          <w:tcPr>
            <w:tcW w:w="5610" w:type="dxa"/>
            <w:tcBorders>
              <w:top w:val="nil"/>
              <w:left w:val="nil"/>
              <w:bottom w:val="nil"/>
              <w:right w:val="nil"/>
            </w:tcBorders>
            <w:tcMar>
              <w:top w:w="0" w:type="dxa"/>
              <w:left w:w="62" w:type="dxa"/>
              <w:bottom w:w="0" w:type="dxa"/>
              <w:right w:w="62" w:type="dxa"/>
            </w:tcMar>
          </w:tcPr>
          <w:p w:rsidR="00000000" w:rsidRPr="000C38D7" w:rsidP="000C38D7">
            <w:pPr>
              <w:pStyle w:val="BodyText"/>
            </w:pPr>
            <w:r w:rsidRPr="000C38D7">
              <w:t>Report and present the procedure to appropriate personnel for validation before use</w:t>
            </w:r>
          </w:p>
        </w:tc>
      </w:tr>
    </w:tbl>
    <w:p w:rsidR="00000000" w:rsidRPr="000C38D7" w:rsidP="000C38D7">
      <w:pPr>
        <w:pStyle w:val="BodyText"/>
      </w:pPr>
    </w:p>
    <w:p w:rsidR="00000000" w:rsidRPr="000C38D7" w:rsidP="000C38D7">
      <w:pPr>
        <w:pStyle w:val="AllowPageBreak"/>
      </w:pPr>
    </w:p>
    <w:p w:rsidR="00000000" w:rsidRPr="000C38D7" w:rsidP="000C38D7">
      <w:pPr>
        <w:pStyle w:val="Heading1"/>
      </w:pPr>
      <w:bookmarkStart w:id="6" w:name="O_985304"/>
      <w:bookmarkEnd w:id="6"/>
      <w:r w:rsidRPr="000C38D7">
        <w:t>Foundation Skills</w:t>
      </w:r>
    </w:p>
    <w:p w:rsidR="00000000" w:rsidRPr="000C38D7" w:rsidP="007E4DF9">
      <w:pPr>
        <w:pStyle w:val="BodyText"/>
      </w:pPr>
      <w:r w:rsidRPr="000C38D7">
        <w:t>This section describes those language, literacy, numeracy and employment skills that are essential to performance.</w:t>
      </w:r>
    </w:p>
    <w:p w:rsidR="00000000" w:rsidRPr="000C38D7" w:rsidP="007E4DF9">
      <w:pPr>
        <w:pStyle w:val="BodyText"/>
      </w:pPr>
      <w:r w:rsidRPr="000C38D7">
        <w:t>Foundation skills essential to performance are explicit in the performance criteria of this unit of competency.</w:t>
      </w:r>
    </w:p>
    <w:p w:rsidR="00000000" w:rsidRPr="000C38D7" w:rsidP="000C38D7">
      <w:pPr>
        <w:pStyle w:val="Heading1"/>
      </w:pPr>
      <w:bookmarkStart w:id="7" w:name="O_985303"/>
      <w:bookmarkEnd w:id="7"/>
      <w:r w:rsidRPr="000C38D7">
        <w:t>Unit Mapping Information</w:t>
      </w:r>
    </w:p>
    <w:p w:rsidR="00000000" w:rsidRPr="000C38D7" w:rsidP="007E4DF9">
      <w:pPr>
        <w:pStyle w:val="BodyText"/>
      </w:pPr>
      <w:r w:rsidRPr="000C38D7">
        <w:t>Equivalent to MSL905003 Create or modify automated calibration procedures, Release 1.</w:t>
      </w:r>
    </w:p>
    <w:p w:rsidR="00000000" w:rsidRPr="000C38D7" w:rsidP="000C38D7">
      <w:pPr>
        <w:pStyle w:val="Heading1"/>
      </w:pPr>
      <w:bookmarkStart w:id="8" w:name="O_985296"/>
      <w:bookmarkEnd w:id="8"/>
      <w:r w:rsidRPr="000C38D7">
        <w:t>Links</w:t>
      </w:r>
    </w:p>
    <w:p w:rsidR="00000000" w:rsidRPr="000C38D7" w:rsidP="007E4DF9">
      <w:pPr>
        <w:pStyle w:val="BodyText"/>
      </w:pPr>
      <w:r w:rsidRPr="000C38D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9487D">
        <w:rPr>
          <w:rStyle w:val="Hyperlink"/>
        </w:rPr>
        <w:t>https://vetnet.gov.au/Pages/TrainingDocs.aspx?q=5c63a03b-4a6b-4ae5-9560-1e3c5f462baa</w:t>
      </w:r>
      <w:r>
        <w:fldChar w:fldCharType="end"/>
      </w:r>
    </w:p>
    <w:p w:rsidR="00000000" w:rsidRPr="000C38D7" w:rsidP="007E4DF9">
      <w:pPr>
        <w:pStyle w:val="BodyText"/>
        <w:sectPr w:rsidSect="000C38D7">
          <w:headerReference w:type="default" r:id="rId10"/>
          <w:footerReference w:type="default" r:id="rId11"/>
          <w:pgSz w:w="11908" w:h="16833"/>
          <w:pgMar w:top="1702" w:right="1418" w:bottom="1702" w:left="1418" w:header="992" w:footer="992" w:gutter="0"/>
          <w:cols w:space="720"/>
          <w:noEndnote/>
          <w:docGrid w:linePitch="299"/>
        </w:sectPr>
      </w:pPr>
    </w:p>
    <w:p w:rsidR="00000000" w:rsidRPr="000C38D7" w:rsidP="000C38D7">
      <w:pPr>
        <w:pStyle w:val="SuperHeading"/>
      </w:pPr>
      <w:r w:rsidRPr="000C38D7">
        <w:t>Assessment Requirements fo</w:t>
      </w:r>
      <w:r w:rsidRPr="000C38D7">
        <w:t>r MSL905006 Create or modify automated calibration procedures</w:t>
      </w:r>
    </w:p>
    <w:p w:rsidR="00000000" w:rsidRPr="000C38D7" w:rsidP="000C38D7">
      <w:pPr>
        <w:pStyle w:val="Heading1"/>
      </w:pPr>
      <w:bookmarkStart w:id="9" w:name="O_985298"/>
      <w:bookmarkEnd w:id="9"/>
      <w:r w:rsidRPr="000C38D7">
        <w:t>Modification History</w:t>
      </w:r>
    </w:p>
    <w:tbl>
      <w:tblPr>
        <w:tblW w:w="0" w:type="auto"/>
        <w:tblLayout w:type="fixed"/>
        <w:tblCellMar>
          <w:left w:w="62" w:type="dxa"/>
          <w:right w:w="62" w:type="dxa"/>
        </w:tblCellMar>
        <w:tblLook w:val="0000"/>
      </w:tblPr>
      <w:tblGrid>
        <w:gridCol w:w="2684"/>
        <w:gridCol w:w="6388"/>
      </w:tblGrid>
      <w:tr w:rsidTr="000C38D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8D7" w:rsidP="000C38D7">
            <w:pPr>
              <w:pStyle w:val="BodyText"/>
            </w:pPr>
            <w:r w:rsidRPr="000C38D7">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8D7">
            <w:pPr>
              <w:pStyle w:val="BodyText"/>
              <w:rPr>
                <w:lang w:val="en-NZ"/>
              </w:rPr>
            </w:pPr>
            <w:r w:rsidRPr="000C38D7">
              <w:rPr>
                <w:rStyle w:val="SpecialBold"/>
              </w:rPr>
              <w:t>Comments</w:t>
            </w:r>
          </w:p>
        </w:tc>
      </w:tr>
      <w:tr w:rsidTr="000C38D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8D7">
            <w:pPr>
              <w:pStyle w:val="BodyText"/>
              <w:rPr>
                <w:lang w:val="en-NZ"/>
              </w:rPr>
            </w:pPr>
            <w:r w:rsidRPr="000C38D7">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8D7" w:rsidP="000C38D7">
            <w:pPr>
              <w:pStyle w:val="BodyText"/>
            </w:pPr>
            <w:r w:rsidRPr="000C38D7">
              <w:t xml:space="preserve">This version was released in </w:t>
            </w:r>
            <w:r w:rsidRPr="000C38D7">
              <w:rPr>
                <w:rStyle w:val="Emphasis"/>
              </w:rPr>
              <w:t>MSL Laboratory Operations Training Package Release 2.0.</w:t>
            </w:r>
          </w:p>
          <w:p w:rsidR="00000000" w:rsidRPr="000C38D7" w:rsidP="000C38D7">
            <w:pPr>
              <w:pStyle w:val="BodyText"/>
            </w:pPr>
            <w:r w:rsidRPr="000C38D7">
              <w:t>Supersedes and equivalent to MSL905003 Create or modify automated calibration procedures. Range of conditions removed. Assessment requirements amended. Equivalent outcome.</w:t>
            </w:r>
          </w:p>
        </w:tc>
      </w:tr>
    </w:tbl>
    <w:p w:rsidR="00000000" w:rsidRPr="000C38D7" w:rsidP="000C38D7">
      <w:pPr>
        <w:pStyle w:val="BodyText"/>
      </w:pPr>
    </w:p>
    <w:p w:rsidR="00000000" w:rsidRPr="000C38D7" w:rsidP="000C38D7">
      <w:pPr>
        <w:pStyle w:val="AllowPageBreak"/>
      </w:pPr>
    </w:p>
    <w:p w:rsidR="00000000" w:rsidRPr="000C38D7" w:rsidP="000C38D7">
      <w:pPr>
        <w:pStyle w:val="Heading1"/>
      </w:pPr>
      <w:bookmarkStart w:id="10" w:name="O_985301"/>
      <w:bookmarkEnd w:id="10"/>
      <w:r w:rsidRPr="000C38D7">
        <w:t>Performance Evidence</w:t>
      </w:r>
    </w:p>
    <w:p w:rsidR="00000000" w:rsidRPr="000C38D7" w:rsidP="007E4DF9">
      <w:pPr>
        <w:pStyle w:val="BodyText"/>
      </w:pPr>
      <w:r w:rsidRPr="000C38D7">
        <w:t>There must be evidence the candidate has completed the tasks outlined in the elements and performance criteria of this unit, and:</w:t>
      </w:r>
    </w:p>
    <w:p w:rsidR="00000000" w:rsidRPr="000C38D7" w:rsidP="000C38D7">
      <w:pPr>
        <w:pStyle w:val="ListBullet"/>
      </w:pPr>
      <w:r w:rsidRPr="000C38D7">
        <w:t>created, edited, tested and documented at least 1 computer controlled calibration procedure, including:</w:t>
      </w:r>
    </w:p>
    <w:p w:rsidR="00000000" w:rsidRPr="000C38D7" w:rsidP="000C38D7">
      <w:pPr>
        <w:pStyle w:val="ListBullet2"/>
      </w:pPr>
      <w:r w:rsidRPr="000C38D7">
        <w:t>estimating measureme</w:t>
      </w:r>
      <w:r w:rsidRPr="000C38D7">
        <w:t>nt uncertainty and applying statistical techniques for analysing test and/or calibration data</w:t>
      </w:r>
    </w:p>
    <w:p w:rsidR="00000000" w:rsidRPr="000C38D7" w:rsidP="000C38D7">
      <w:pPr>
        <w:pStyle w:val="ListBullet2"/>
      </w:pPr>
      <w:r w:rsidRPr="000C38D7">
        <w:t>critically examining each calibration step to ensure repeatability and validity of data.</w:t>
      </w:r>
    </w:p>
    <w:p w:rsidR="00000000" w:rsidRPr="000C38D7" w:rsidP="000C38D7">
      <w:pPr>
        <w:pStyle w:val="AllowPageBreak"/>
      </w:pPr>
    </w:p>
    <w:p w:rsidR="00000000" w:rsidRPr="000C38D7" w:rsidP="000C38D7">
      <w:pPr>
        <w:pStyle w:val="Heading1"/>
      </w:pPr>
      <w:bookmarkStart w:id="11" w:name="O_985300"/>
      <w:bookmarkEnd w:id="11"/>
      <w:r w:rsidRPr="000C38D7">
        <w:t>Knowledge Evidence</w:t>
      </w:r>
    </w:p>
    <w:p w:rsidR="00000000" w:rsidRPr="000C38D7" w:rsidP="007E4DF9">
      <w:pPr>
        <w:pStyle w:val="BodyText"/>
      </w:pPr>
      <w:r w:rsidRPr="000C38D7">
        <w:t>There must be evidence the candidate has knowledge of:</w:t>
      </w:r>
    </w:p>
    <w:p w:rsidR="00000000" w:rsidRPr="000C38D7" w:rsidP="000C38D7">
      <w:pPr>
        <w:pStyle w:val="ListBullet"/>
      </w:pPr>
      <w:r w:rsidRPr="000C38D7">
        <w:t>procedures, and implications, for creating or modifying automated calibration procedures</w:t>
      </w:r>
    </w:p>
    <w:p w:rsidR="00000000" w:rsidRPr="000C38D7" w:rsidP="000C38D7">
      <w:pPr>
        <w:pStyle w:val="ListBullet"/>
      </w:pPr>
      <w:r w:rsidRPr="000C38D7">
        <w:t>registration/licensing and/or National Association of Testing Authorities (NATA) accreditation requirements</w:t>
      </w:r>
    </w:p>
    <w:p w:rsidR="00000000" w:rsidRPr="000C38D7" w:rsidP="000C38D7">
      <w:pPr>
        <w:pStyle w:val="ListBullet"/>
      </w:pPr>
      <w:r w:rsidRPr="000C38D7">
        <w:t>Aus</w:t>
      </w:r>
      <w:r w:rsidRPr="000C38D7">
        <w:t>tralian and international standards covering accuracy of measurement methods and results, expression of uncertainty (GUM), quantifying uncertainty in analytical measurement, quality assurance of measurement equipment</w:t>
      </w:r>
    </w:p>
    <w:p w:rsidR="00000000" w:rsidRPr="000C38D7" w:rsidP="000C38D7">
      <w:pPr>
        <w:pStyle w:val="ListBullet"/>
      </w:pPr>
      <w:r w:rsidRPr="000C38D7">
        <w:t>quality manuals, equipment and operatin</w:t>
      </w:r>
      <w:r w:rsidRPr="000C38D7">
        <w:t>g/technical manuals</w:t>
      </w:r>
    </w:p>
    <w:p w:rsidR="00000000" w:rsidRPr="000C38D7" w:rsidP="000C38D7">
      <w:pPr>
        <w:pStyle w:val="ListBullet"/>
      </w:pPr>
      <w:r w:rsidRPr="000C38D7">
        <w:t>test methods and calibration procedures published by international, national or regional standards, reputable technical organisations, scientific texts or journals and equipment manufacturers, and the hierarchy of these reference materi</w:t>
      </w:r>
      <w:r w:rsidRPr="000C38D7">
        <w:t xml:space="preserve">als </w:t>
      </w:r>
    </w:p>
    <w:p w:rsidR="00000000" w:rsidRPr="000C38D7" w:rsidP="000C38D7">
      <w:pPr>
        <w:pStyle w:val="ListBullet"/>
      </w:pPr>
      <w:r w:rsidRPr="000C38D7">
        <w:t>structure and terminology used in standard calibration methods, procedures, requests and instructions</w:t>
      </w:r>
    </w:p>
    <w:p w:rsidR="00000000" w:rsidRPr="000C38D7" w:rsidP="000C38D7">
      <w:pPr>
        <w:pStyle w:val="ListBullet"/>
      </w:pPr>
      <w:r w:rsidRPr="000C38D7">
        <w:t>computer operation/automation using graphical user interfaces</w:t>
      </w:r>
    </w:p>
    <w:p w:rsidR="00000000" w:rsidRPr="000C38D7" w:rsidP="000C38D7">
      <w:pPr>
        <w:pStyle w:val="ListBullet"/>
      </w:pPr>
      <w:r w:rsidRPr="000C38D7">
        <w:t>handling, transport, storage and operation of reference and working standards</w:t>
      </w:r>
    </w:p>
    <w:p w:rsidR="00000000" w:rsidRPr="000C38D7" w:rsidP="000C38D7">
      <w:pPr>
        <w:pStyle w:val="ListBullet"/>
      </w:pPr>
      <w:r w:rsidRPr="000C38D7">
        <w:t>workplace</w:t>
      </w:r>
      <w:r w:rsidRPr="000C38D7">
        <w:t xml:space="preserve"> procedures for:</w:t>
      </w:r>
    </w:p>
    <w:p w:rsidR="00000000" w:rsidRPr="000C38D7" w:rsidP="000C38D7">
      <w:pPr>
        <w:pStyle w:val="ListBullet2"/>
      </w:pPr>
      <w:r w:rsidRPr="000C38D7">
        <w:t>automated calibration methods equipment and testing method troubleshooting</w:t>
      </w:r>
    </w:p>
    <w:p w:rsidR="00000000" w:rsidRPr="000C38D7" w:rsidP="000C38D7">
      <w:pPr>
        <w:pStyle w:val="ListBullet2"/>
      </w:pPr>
      <w:r w:rsidRPr="000C38D7">
        <w:t>calculation procedures to give results in appropriate accuracy, precision and units</w:t>
      </w:r>
    </w:p>
    <w:p w:rsidR="00000000" w:rsidRPr="000C38D7" w:rsidP="000C38D7">
      <w:pPr>
        <w:pStyle w:val="ListBullet2"/>
      </w:pPr>
      <w:r w:rsidRPr="000C38D7">
        <w:t xml:space="preserve">documenting calibration procedures </w:t>
      </w:r>
    </w:p>
    <w:p w:rsidR="00000000" w:rsidRPr="000C38D7" w:rsidP="000C38D7">
      <w:pPr>
        <w:pStyle w:val="ListBullet2"/>
      </w:pPr>
      <w:r w:rsidRPr="000C38D7">
        <w:t xml:space="preserve">laboratory environmental control </w:t>
      </w:r>
    </w:p>
    <w:p w:rsidR="00000000" w:rsidRPr="000C38D7" w:rsidP="000C38D7">
      <w:pPr>
        <w:pStyle w:val="ListBullet2"/>
      </w:pPr>
      <w:r w:rsidRPr="000C38D7">
        <w:t>test methods (validated and authorised)</w:t>
      </w:r>
    </w:p>
    <w:p w:rsidR="00000000" w:rsidRPr="000C38D7" w:rsidP="000C38D7">
      <w:pPr>
        <w:pStyle w:val="ListBullet"/>
      </w:pPr>
      <w:r w:rsidRPr="000C38D7">
        <w:t xml:space="preserve">methods for statistical analysis (means, ranges and standard deviations) and estimation of uncertainty of measurement (may include the use of software) </w:t>
      </w:r>
    </w:p>
    <w:p w:rsidR="00000000" w:rsidRPr="000C38D7" w:rsidP="000C38D7">
      <w:pPr>
        <w:pStyle w:val="ListBullet"/>
      </w:pPr>
      <w:r w:rsidRPr="000C38D7">
        <w:t>workplace and/or legal traceability requirements</w:t>
      </w:r>
    </w:p>
    <w:p w:rsidR="00000000" w:rsidRPr="000C38D7" w:rsidP="000C38D7">
      <w:pPr>
        <w:pStyle w:val="ListBullet"/>
      </w:pPr>
      <w:r w:rsidRPr="000C38D7">
        <w:t>legal, ethica</w:t>
      </w:r>
      <w:r w:rsidRPr="000C38D7">
        <w:t xml:space="preserve">l and work health and safety (WHS) requirements specific to the work task. </w:t>
      </w:r>
    </w:p>
    <w:p w:rsidR="00000000" w:rsidRPr="000C38D7" w:rsidP="000C38D7">
      <w:pPr>
        <w:pStyle w:val="AllowPageBreak"/>
      </w:pPr>
    </w:p>
    <w:p w:rsidR="00000000" w:rsidRPr="000C38D7" w:rsidP="000C38D7">
      <w:pPr>
        <w:pStyle w:val="Heading1"/>
      </w:pPr>
      <w:bookmarkStart w:id="12" w:name="O_985299"/>
      <w:bookmarkEnd w:id="12"/>
      <w:r w:rsidRPr="000C38D7">
        <w:t>Assessment Conditions</w:t>
      </w:r>
    </w:p>
    <w:p w:rsidR="00000000" w:rsidRPr="000C38D7" w:rsidP="007E4DF9">
      <w:pPr>
        <w:pStyle w:val="BodyText"/>
      </w:pPr>
      <w:r w:rsidRPr="000C38D7">
        <w:t>Skills must have been demonstrated in the workplace or in a simulated environment that reflects workplace conditions and contingencies. The f</w:t>
      </w:r>
      <w:r w:rsidRPr="000C38D7">
        <w:t xml:space="preserve">ollowing conditions must be met for this unit: </w:t>
      </w:r>
    </w:p>
    <w:p w:rsidR="00000000" w:rsidRPr="000C38D7" w:rsidP="000C38D7">
      <w:pPr>
        <w:pStyle w:val="ListBullet"/>
      </w:pPr>
      <w:r w:rsidRPr="000C38D7">
        <w:t xml:space="preserve">use of suitable facilities, equipment and resources, including: </w:t>
      </w:r>
    </w:p>
    <w:p w:rsidR="00000000" w:rsidRPr="000C38D7" w:rsidP="000C38D7">
      <w:pPr>
        <w:pStyle w:val="ListBullet2"/>
      </w:pPr>
      <w:r w:rsidRPr="000C38D7">
        <w:t>specialised calibration/test equipment, reference standards and materials and laboratory facilities</w:t>
      </w:r>
    </w:p>
    <w:p w:rsidR="00000000" w:rsidRPr="000C38D7" w:rsidP="000C38D7">
      <w:pPr>
        <w:pStyle w:val="ListBullet2"/>
      </w:pPr>
      <w:r w:rsidRPr="000C38D7">
        <w:t>access to a library of calibration methods, procedures and equipment specifications</w:t>
      </w:r>
    </w:p>
    <w:p w:rsidR="00000000" w:rsidRPr="000C38D7" w:rsidP="000C38D7">
      <w:pPr>
        <w:pStyle w:val="ListBullet2"/>
      </w:pPr>
      <w:r w:rsidRPr="000C38D7">
        <w:t>laboratory calibration software and programs and manufacturer</w:t>
      </w:r>
      <w:r>
        <w:t>’</w:t>
      </w:r>
      <w:r w:rsidRPr="000C38D7">
        <w:t>s proprietary software</w:t>
      </w:r>
    </w:p>
    <w:p w:rsidR="00000000" w:rsidRPr="000C38D7" w:rsidP="000C38D7">
      <w:pPr>
        <w:pStyle w:val="ListBullet2"/>
      </w:pPr>
      <w:r w:rsidRPr="000C38D7">
        <w:t>workplace quality manual and procedures.</w:t>
      </w:r>
    </w:p>
    <w:p w:rsidR="007E4DF9" w:rsidP="007E4DF9">
      <w:pPr>
        <w:pStyle w:val="BodyText"/>
      </w:pPr>
      <w:r w:rsidRPr="000C38D7">
        <w:t xml:space="preserve">Assessors must satisfy the NVR/AQTF mandatory </w:t>
      </w:r>
      <w:r w:rsidRPr="000C38D7">
        <w:t>competency requirements for assessors.</w:t>
      </w:r>
    </w:p>
    <w:p w:rsidR="00000000" w:rsidRPr="000C38D7" w:rsidP="000C38D7">
      <w:pPr>
        <w:pStyle w:val="Heading1"/>
      </w:pPr>
      <w:bookmarkStart w:id="13" w:name="O_985297"/>
      <w:bookmarkEnd w:id="13"/>
      <w:r w:rsidRPr="000C38D7">
        <w:t>Links</w:t>
      </w:r>
    </w:p>
    <w:p w:rsidR="00000000" w:rsidRPr="000C38D7" w:rsidP="007E4DF9">
      <w:pPr>
        <w:pStyle w:val="BodyText"/>
      </w:pPr>
      <w:r w:rsidRPr="000C38D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9487D">
        <w:rPr>
          <w:rStyle w:val="Hyperlink"/>
        </w:rPr>
        <w:t>https://vetnet.gov.au/Pages/TrainingDocs.aspx?q=5c63a03b-4a6b-4ae5-9560-1e3c5f462baa</w:t>
      </w:r>
      <w:r>
        <w:fldChar w:fldCharType="end"/>
      </w:r>
    </w:p>
    <w:p w:rsidR="00000000" w:rsidRPr="000C38D7" w:rsidP="000C38D7"/>
    <w:sectPr w:rsidSect="000C38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rsidRPr="007E4DF9" w:rsidP="007E4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P="000C3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4DF9" w:rsidP="000C38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E4DF9" w:rsidP="000C38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rsidP="000C38D7">
    <w:pPr>
      <w:pStyle w:val="Footer"/>
      <w:framePr w:wrap="around"/>
    </w:pPr>
    <w:r>
      <w:fldChar w:fldCharType="begin"/>
    </w:r>
    <w:r>
      <w:instrText xml:space="preserve"> DOCPROPERTY  Subject  \* MERGEFORMAT </w:instrText>
    </w:r>
    <w:r>
      <w:fldChar w:fldCharType="separate"/>
    </w:r>
    <w:r w:rsidR="007E4DF9">
      <w:t>Approved</w:t>
    </w:r>
    <w:r w:rsidR="007E4DF9">
      <w:fldChar w:fldCharType="end"/>
    </w:r>
    <w:r>
      <w:tab/>
      <w:t xml:space="preserve">Page </w:t>
    </w:r>
    <w:r>
      <w:fldChar w:fldCharType="begin"/>
    </w:r>
    <w:r>
      <w:instrText xml:space="preserve"> PAGE  \* Arabic  \* MERGEFORMAT </w:instrText>
    </w:r>
    <w:r>
      <w:fldChar w:fldCharType="separate"/>
    </w:r>
    <w:r w:rsidR="007E4D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4DF9">
      <w:rPr>
        <w:noProof/>
      </w:rPr>
      <w:t>5</w:t>
    </w:r>
    <w:r>
      <w:rPr>
        <w:noProof/>
      </w:rPr>
      <w:fldChar w:fldCharType="end"/>
    </w:r>
  </w:p>
  <w:p w:rsidR="000C38D7" w:rsidP="000C38D7">
    <w:pPr>
      <w:pStyle w:val="Footer"/>
      <w:framePr w:wrap="around"/>
    </w:pPr>
    <w:r>
      <w:t xml:space="preserve">© Commonwealth of Australia, </w:t>
    </w:r>
    <w:r>
      <w:fldChar w:fldCharType="begin"/>
    </w:r>
    <w:r>
      <w:instrText xml:space="preserve"> DATE  \@ "yyyy"  \* MERGEFORMAT </w:instrText>
    </w:r>
    <w:r>
      <w:fldChar w:fldCharType="separate"/>
    </w:r>
    <w:r w:rsidR="007E4DF9">
      <w:rPr>
        <w:noProof/>
      </w:rPr>
      <w:t>2025</w:t>
    </w:r>
    <w:r>
      <w:fldChar w:fldCharType="end"/>
    </w:r>
    <w:r>
      <w:tab/>
    </w:r>
    <w:r>
      <w:fldChar w:fldCharType="begin"/>
    </w:r>
    <w:r>
      <w:instrText xml:space="preserve"> DOCPROPERTY  Author  \* MERGEFORMAT </w:instrText>
    </w:r>
    <w:r>
      <w:fldChar w:fldCharType="separate"/>
    </w:r>
    <w:r w:rsidR="007E4DF9">
      <w:t>Manufacturing Industry Skills Alliance</w:t>
    </w:r>
    <w:r w:rsidR="007E4DF9">
      <w:fldChar w:fldCharType="end"/>
    </w:r>
  </w:p>
  <w:p w:rsidR="000C38D7" w:rsidP="000C3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8D7" w:rsidRPr="007E4DF9" w:rsidP="007E4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RPr="002D2AF8" w:rsidP="000C38D7">
    <w:pPr>
      <w:pStyle w:val="Header"/>
      <w:framePr w:wrap="around"/>
    </w:pPr>
    <w:r>
      <w:fldChar w:fldCharType="begin"/>
    </w:r>
    <w:r>
      <w:instrText xml:space="preserve"> TITLE   \* MERGEFORMAT </w:instrText>
    </w:r>
    <w:r>
      <w:fldChar w:fldCharType="separate"/>
    </w:r>
    <w:r>
      <w:t>MSL905006 Create or modify automated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4DF9" w:rsidP="000C38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8D7" w:rsidRPr="002D2AF8" w:rsidP="000C38D7">
    <w:pPr>
      <w:pStyle w:val="Header"/>
      <w:framePr w:wrap="around"/>
    </w:pPr>
    <w:r>
      <w:fldChar w:fldCharType="begin"/>
    </w:r>
    <w:r>
      <w:instrText xml:space="preserve"> TITLE   \* MERGEFORMAT </w:instrText>
    </w:r>
    <w:r>
      <w:fldChar w:fldCharType="separate"/>
    </w:r>
    <w:r w:rsidR="007E4DF9">
      <w:t>MSL905006 Create or modify automated calibration procedures</w:t>
    </w:r>
    <w:r w:rsidR="007E4DF9">
      <w:fldChar w:fldCharType="end"/>
    </w:r>
    <w:r>
      <w:tab/>
      <w:t xml:space="preserve">Date this document was generated: </w:t>
    </w:r>
    <w:r>
      <w:fldChar w:fldCharType="begin"/>
    </w:r>
    <w:r>
      <w:instrText xml:space="preserve"> CREATEDATE  \@ "d MMMM yyyy"  \* MERGEFORMAT </w:instrText>
    </w:r>
    <w:r>
      <w:fldChar w:fldCharType="separate"/>
    </w:r>
    <w:r w:rsidR="007E4DF9">
      <w:rPr>
        <w:noProof/>
      </w:rPr>
      <w:t>2 March 2025</w:t>
    </w:r>
    <w:r>
      <w:fldChar w:fldCharType="end"/>
    </w:r>
  </w:p>
  <w:p w:rsidR="000C38D7" w:rsidP="000C3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07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61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47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8D7"/>
    <w:pPr>
      <w:spacing w:before="360" w:after="60"/>
      <w:outlineLvl w:val="0"/>
    </w:pPr>
    <w:rPr>
      <w:sz w:val="32"/>
    </w:rPr>
  </w:style>
  <w:style w:type="paragraph" w:styleId="Heading2">
    <w:name w:val="heading 2"/>
    <w:basedOn w:val="HeadingBase"/>
    <w:next w:val="BodyText"/>
    <w:link w:val="Heading2Char"/>
    <w:qFormat/>
    <w:rsid w:val="000C38D7"/>
    <w:pPr>
      <w:keepLines/>
      <w:spacing w:before="240" w:after="120"/>
      <w:outlineLvl w:val="1"/>
    </w:pPr>
    <w:rPr>
      <w:sz w:val="28"/>
      <w:szCs w:val="40"/>
    </w:rPr>
  </w:style>
  <w:style w:type="paragraph" w:styleId="Heading3">
    <w:name w:val="heading 3"/>
    <w:basedOn w:val="HeadingBase"/>
    <w:next w:val="BodyText"/>
    <w:link w:val="Heading3Char"/>
    <w:qFormat/>
    <w:rsid w:val="000C38D7"/>
    <w:pPr>
      <w:spacing w:before="180" w:after="120"/>
      <w:outlineLvl w:val="2"/>
    </w:pPr>
    <w:rPr>
      <w:spacing w:val="-10"/>
      <w:kern w:val="32"/>
    </w:rPr>
  </w:style>
  <w:style w:type="paragraph" w:styleId="Heading4">
    <w:name w:val="heading 4"/>
    <w:basedOn w:val="HeadingBase"/>
    <w:next w:val="BodyText"/>
    <w:link w:val="Heading4Char"/>
    <w:qFormat/>
    <w:rsid w:val="000C38D7"/>
    <w:pPr>
      <w:spacing w:before="160" w:after="120"/>
      <w:outlineLvl w:val="3"/>
    </w:pPr>
    <w:rPr>
      <w:sz w:val="22"/>
    </w:rPr>
  </w:style>
  <w:style w:type="paragraph" w:styleId="Heading5">
    <w:name w:val="heading 5"/>
    <w:basedOn w:val="HeadingBase"/>
    <w:next w:val="Normal"/>
    <w:link w:val="Heading5Char"/>
    <w:qFormat/>
    <w:rsid w:val="000C38D7"/>
    <w:pPr>
      <w:spacing w:before="80"/>
      <w:outlineLvl w:val="4"/>
    </w:pPr>
    <w:rPr>
      <w:color w:val="918585"/>
      <w:sz w:val="20"/>
    </w:rPr>
  </w:style>
  <w:style w:type="paragraph" w:styleId="Heading6">
    <w:name w:val="heading 6"/>
    <w:basedOn w:val="HeadingBase"/>
    <w:next w:val="Normal"/>
    <w:link w:val="Heading6Char"/>
    <w:qFormat/>
    <w:rsid w:val="000C38D7"/>
    <w:pPr>
      <w:spacing w:before="60"/>
      <w:outlineLvl w:val="5"/>
    </w:pPr>
    <w:rPr>
      <w:color w:val="918585"/>
      <w:sz w:val="20"/>
    </w:rPr>
  </w:style>
  <w:style w:type="paragraph" w:styleId="Heading7">
    <w:name w:val="heading 7"/>
    <w:basedOn w:val="Normal"/>
    <w:next w:val="Normal"/>
    <w:link w:val="Heading7Char"/>
    <w:qFormat/>
    <w:rsid w:val="000C38D7"/>
    <w:pPr>
      <w:ind w:left="720"/>
      <w:outlineLvl w:val="6"/>
    </w:pPr>
    <w:rPr>
      <w:i/>
    </w:rPr>
  </w:style>
  <w:style w:type="paragraph" w:styleId="Heading8">
    <w:name w:val="heading 8"/>
    <w:basedOn w:val="Normal"/>
    <w:next w:val="Normal"/>
    <w:link w:val="Heading8Char"/>
    <w:qFormat/>
    <w:rsid w:val="000C38D7"/>
    <w:pPr>
      <w:ind w:left="720"/>
      <w:outlineLvl w:val="7"/>
    </w:pPr>
    <w:rPr>
      <w:i/>
    </w:rPr>
  </w:style>
  <w:style w:type="paragraph" w:styleId="Heading9">
    <w:name w:val="heading 9"/>
    <w:basedOn w:val="Normal"/>
    <w:next w:val="Normal"/>
    <w:link w:val="Heading9Char"/>
    <w:qFormat/>
    <w:rsid w:val="000C38D7"/>
    <w:pPr>
      <w:ind w:left="720"/>
      <w:outlineLvl w:val="8"/>
    </w:pPr>
    <w:rPr>
      <w:i/>
    </w:rPr>
  </w:style>
  <w:style w:type="character" w:default="1" w:styleId="DefaultParagraphFont">
    <w:name w:val="Default Paragraph Font"/>
    <w:uiPriority w:val="1"/>
    <w:unhideWhenUsed/>
    <w:rsid w:val="000C3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8D7"/>
  </w:style>
  <w:style w:type="character" w:customStyle="1" w:styleId="Heading1Char">
    <w:name w:val="Heading 1 Char"/>
    <w:basedOn w:val="DefaultParagraphFont"/>
    <w:link w:val="Heading1"/>
    <w:rsid w:val="000C38D7"/>
    <w:rPr>
      <w:rFonts w:ascii="Times New Roman" w:eastAsia="Times New Roman" w:hAnsi="Times New Roman" w:cs="Times New Roman"/>
      <w:b/>
      <w:sz w:val="32"/>
      <w:szCs w:val="20"/>
      <w:lang w:eastAsia="en-US"/>
    </w:rPr>
  </w:style>
  <w:style w:type="paragraph" w:styleId="BodyText">
    <w:name w:val="Body Text"/>
    <w:basedOn w:val="Normal"/>
    <w:link w:val="BodyTextChar"/>
    <w:rsid w:val="000C3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8D7"/>
    <w:rPr>
      <w:rFonts w:ascii="Times New Roman" w:eastAsia="Times New Roman" w:hAnsi="Times New Roman" w:cs="Times New Roman"/>
      <w:sz w:val="24"/>
      <w:lang w:eastAsia="en-US"/>
    </w:rPr>
  </w:style>
  <w:style w:type="paragraph" w:styleId="ListBullet">
    <w:name w:val="List Bullet"/>
    <w:basedOn w:val="List"/>
    <w:rsid w:val="000C38D7"/>
    <w:pPr>
      <w:numPr>
        <w:numId w:val="12"/>
      </w:numPr>
      <w:tabs>
        <w:tab w:val="clear" w:pos="340"/>
      </w:tabs>
      <w:spacing w:before="40" w:after="40"/>
    </w:pPr>
  </w:style>
  <w:style w:type="character" w:customStyle="1" w:styleId="SpecialBold">
    <w:name w:val="Special Bold"/>
    <w:basedOn w:val="DefaultParagraphFont"/>
    <w:rsid w:val="000C38D7"/>
    <w:rPr>
      <w:b/>
      <w:spacing w:val="0"/>
    </w:rPr>
  </w:style>
  <w:style w:type="paragraph" w:styleId="ListBullet2">
    <w:name w:val="List Bullet 2"/>
    <w:basedOn w:val="List2"/>
    <w:rsid w:val="000C38D7"/>
    <w:pPr>
      <w:numPr>
        <w:numId w:val="13"/>
      </w:numPr>
      <w:tabs>
        <w:tab w:val="clear" w:pos="680"/>
      </w:tabs>
    </w:pPr>
  </w:style>
  <w:style w:type="character" w:styleId="Emphasis">
    <w:name w:val="Emphasis"/>
    <w:basedOn w:val="DefaultParagraphFont"/>
    <w:qFormat/>
    <w:rsid w:val="000C38D7"/>
    <w:rPr>
      <w:i/>
    </w:rPr>
  </w:style>
  <w:style w:type="paragraph" w:customStyle="1" w:styleId="SuperHeading">
    <w:name w:val="SuperHeading"/>
    <w:basedOn w:val="Normal"/>
    <w:rsid w:val="000C38D7"/>
    <w:pPr>
      <w:spacing w:before="240" w:after="120"/>
      <w:outlineLvl w:val="0"/>
    </w:pPr>
    <w:rPr>
      <w:rFonts w:ascii="Times New Roman" w:hAnsi="Times New Roman"/>
      <w:b/>
      <w:sz w:val="32"/>
    </w:rPr>
  </w:style>
  <w:style w:type="paragraph" w:customStyle="1" w:styleId="AllowPageBreak">
    <w:name w:val="AllowPageBreak"/>
    <w:rsid w:val="000C3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8D7"/>
    <w:rPr>
      <w:rFonts w:ascii="Courier New" w:eastAsia="Times New Roman" w:hAnsi="Courier New" w:cs="Times New Roman"/>
      <w:i/>
      <w:szCs w:val="20"/>
      <w:lang w:eastAsia="en-US"/>
    </w:rPr>
  </w:style>
  <w:style w:type="paragraph" w:customStyle="1" w:styleId="HeadingBase">
    <w:name w:val="Heading Base"/>
    <w:rsid w:val="000C3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8D7"/>
    <w:pPr>
      <w:tabs>
        <w:tab w:val="right" w:leader="dot" w:pos="9072"/>
      </w:tabs>
      <w:ind w:left="567"/>
    </w:pPr>
    <w:rPr>
      <w:szCs w:val="22"/>
    </w:rPr>
  </w:style>
  <w:style w:type="paragraph" w:customStyle="1" w:styleId="TOCBase">
    <w:name w:val="TOC Base"/>
    <w:rsid w:val="000C3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8D7"/>
    <w:pPr>
      <w:tabs>
        <w:tab w:val="right" w:leader="dot" w:pos="9072"/>
      </w:tabs>
      <w:spacing w:before="40" w:after="40"/>
      <w:ind w:left="284"/>
    </w:pPr>
    <w:rPr>
      <w:rFonts w:ascii="Times New Roman" w:hAnsi="Times New Roman"/>
    </w:rPr>
  </w:style>
  <w:style w:type="paragraph" w:styleId="TOC1">
    <w:name w:val="toc 1"/>
    <w:basedOn w:val="TOCBase"/>
    <w:next w:val="Normal"/>
    <w:rsid w:val="000C3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8D7"/>
    <w:rPr>
      <w:rFonts w:ascii="Times New Roman" w:eastAsia="Times New Roman" w:hAnsi="Times New Roman" w:cs="Times New Roman"/>
      <w:sz w:val="16"/>
      <w:lang w:eastAsia="en-US"/>
    </w:rPr>
  </w:style>
  <w:style w:type="paragraph" w:styleId="Title">
    <w:name w:val="Title"/>
    <w:basedOn w:val="HeadingBase"/>
    <w:link w:val="TitleChar"/>
    <w:qFormat/>
    <w:rsid w:val="000C38D7"/>
    <w:pPr>
      <w:spacing w:before="5040"/>
      <w:jc w:val="center"/>
    </w:pPr>
    <w:rPr>
      <w:sz w:val="48"/>
      <w:szCs w:val="72"/>
      <w:lang w:val="en-US"/>
    </w:rPr>
  </w:style>
  <w:style w:type="character" w:customStyle="1" w:styleId="TitleChar">
    <w:name w:val="Title Char"/>
    <w:basedOn w:val="DefaultParagraphFont"/>
    <w:link w:val="Title"/>
    <w:rsid w:val="000C3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8D7"/>
    <w:pPr>
      <w:tabs>
        <w:tab w:val="left" w:pos="3600"/>
        <w:tab w:val="left" w:pos="3958"/>
      </w:tabs>
    </w:pPr>
  </w:style>
  <w:style w:type="paragraph" w:styleId="List">
    <w:name w:val="List"/>
    <w:basedOn w:val="BodyText"/>
    <w:next w:val="BodyText"/>
    <w:rsid w:val="000C38D7"/>
    <w:pPr>
      <w:tabs>
        <w:tab w:val="left" w:pos="340"/>
      </w:tabs>
      <w:spacing w:before="60" w:after="60"/>
      <w:ind w:left="340" w:hanging="340"/>
    </w:pPr>
  </w:style>
  <w:style w:type="paragraph" w:customStyle="1" w:styleId="Note">
    <w:name w:val="Note"/>
    <w:basedOn w:val="BodyText"/>
    <w:rsid w:val="000C3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8D7"/>
    <w:pPr>
      <w:framePr w:wrap="auto" w:hAnchor="text" w:y="6049"/>
    </w:pPr>
    <w:rPr>
      <w:color w:val="000000"/>
      <w:sz w:val="40"/>
    </w:rPr>
  </w:style>
  <w:style w:type="paragraph" w:customStyle="1" w:styleId="TOCTitle">
    <w:name w:val="TOCTitle"/>
    <w:basedOn w:val="Heading1"/>
    <w:rsid w:val="000C38D7"/>
    <w:pPr>
      <w:spacing w:after="240"/>
      <w:jc w:val="center"/>
      <w:outlineLvl w:val="9"/>
    </w:pPr>
    <w:rPr>
      <w:caps/>
    </w:rPr>
  </w:style>
  <w:style w:type="paragraph" w:customStyle="1" w:styleId="Version">
    <w:name w:val="Version"/>
    <w:rsid w:val="000C3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8D7"/>
    <w:pPr>
      <w:keepNext w:val="0"/>
      <w:tabs>
        <w:tab w:val="right" w:pos="4176"/>
      </w:tabs>
      <w:ind w:left="198" w:hanging="198"/>
    </w:pPr>
    <w:rPr>
      <w:rFonts w:ascii="Garamond" w:hAnsi="Garamond"/>
    </w:rPr>
  </w:style>
  <w:style w:type="paragraph" w:styleId="IndexHeading">
    <w:name w:val="index heading"/>
    <w:basedOn w:val="Normal"/>
    <w:next w:val="Index1"/>
    <w:semiHidden/>
    <w:rsid w:val="000C38D7"/>
    <w:pPr>
      <w:spacing w:before="120" w:after="120"/>
    </w:pPr>
    <w:rPr>
      <w:rFonts w:ascii="Arial" w:hAnsi="Arial"/>
      <w:b/>
      <w:color w:val="918585"/>
      <w:sz w:val="24"/>
    </w:rPr>
  </w:style>
  <w:style w:type="paragraph" w:styleId="Header">
    <w:name w:val="header"/>
    <w:basedOn w:val="Normal"/>
    <w:link w:val="HeaderChar"/>
    <w:rsid w:val="000C3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8D7"/>
    <w:rPr>
      <w:rFonts w:ascii="Times New Roman" w:eastAsia="Times New Roman" w:hAnsi="Times New Roman" w:cs="Times New Roman"/>
      <w:sz w:val="16"/>
      <w:szCs w:val="20"/>
      <w:lang w:val="en-GB" w:eastAsia="en-US"/>
    </w:rPr>
  </w:style>
  <w:style w:type="paragraph" w:customStyle="1" w:styleId="Chapter">
    <w:name w:val="Chapter"/>
    <w:basedOn w:val="Normal"/>
    <w:rsid w:val="000C38D7"/>
    <w:pPr>
      <w:spacing w:before="240"/>
    </w:pPr>
    <w:rPr>
      <w:rFonts w:ascii="Times New Roman" w:hAnsi="Times New Roman"/>
      <w:smallCaps/>
      <w:spacing w:val="80"/>
      <w:sz w:val="28"/>
    </w:rPr>
  </w:style>
  <w:style w:type="paragraph" w:customStyle="1" w:styleId="InChapter">
    <w:name w:val="InChapter"/>
    <w:basedOn w:val="Heading3"/>
    <w:rsid w:val="000C38D7"/>
    <w:pPr>
      <w:spacing w:after="240"/>
      <w:outlineLvl w:val="9"/>
    </w:pPr>
    <w:rPr>
      <w:noProof/>
    </w:rPr>
  </w:style>
  <w:style w:type="paragraph" w:styleId="Index2">
    <w:name w:val="index 2"/>
    <w:basedOn w:val="Normal"/>
    <w:next w:val="Normal"/>
    <w:semiHidden/>
    <w:rsid w:val="000C38D7"/>
    <w:pPr>
      <w:tabs>
        <w:tab w:val="right" w:pos="4176"/>
      </w:tabs>
      <w:ind w:left="568" w:hanging="284"/>
    </w:pPr>
    <w:rPr>
      <w:rFonts w:ascii="Garamond" w:hAnsi="Garamond"/>
    </w:rPr>
  </w:style>
  <w:style w:type="paragraph" w:customStyle="1" w:styleId="Byline">
    <w:name w:val="Byline"/>
    <w:rsid w:val="000C3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8D7"/>
    <w:pPr>
      <w:tabs>
        <w:tab w:val="clear" w:pos="3600"/>
        <w:tab w:val="clear" w:pos="3958"/>
      </w:tabs>
      <w:jc w:val="right"/>
    </w:pPr>
  </w:style>
  <w:style w:type="paragraph" w:styleId="Caption">
    <w:name w:val="caption"/>
    <w:basedOn w:val="BodyText"/>
    <w:next w:val="Normal"/>
    <w:qFormat/>
    <w:rsid w:val="000C38D7"/>
    <w:pPr>
      <w:framePr w:w="2268" w:hSpace="181" w:vSpace="181" w:wrap="around" w:vAnchor="text" w:hAnchor="page" w:x="1135" w:y="285" w:anchorLock="1"/>
    </w:pPr>
    <w:rPr>
      <w:i/>
    </w:rPr>
  </w:style>
  <w:style w:type="paragraph" w:customStyle="1" w:styleId="MiniTOCTitle">
    <w:name w:val="MiniTOCTitle"/>
    <w:basedOn w:val="Heading4"/>
    <w:rsid w:val="000C38D7"/>
    <w:pPr>
      <w:spacing w:before="240"/>
      <w:outlineLvl w:val="9"/>
    </w:pPr>
    <w:rPr>
      <w:noProof/>
      <w:sz w:val="24"/>
    </w:rPr>
  </w:style>
  <w:style w:type="paragraph" w:customStyle="1" w:styleId="MiniTOCItem">
    <w:name w:val="MiniTOCItem"/>
    <w:basedOn w:val="ListBullet"/>
    <w:rsid w:val="000C38D7"/>
    <w:pPr>
      <w:numPr>
        <w:numId w:val="0"/>
      </w:numPr>
      <w:tabs>
        <w:tab w:val="right" w:leader="dot" w:pos="6521"/>
      </w:tabs>
      <w:spacing w:before="0" w:after="0"/>
    </w:pPr>
  </w:style>
  <w:style w:type="paragraph" w:customStyle="1" w:styleId="TOFTitle">
    <w:name w:val="TOFTitle"/>
    <w:basedOn w:val="TOCTitle"/>
    <w:rsid w:val="000C38D7"/>
  </w:style>
  <w:style w:type="paragraph" w:styleId="TableofFigures">
    <w:name w:val="table of figures"/>
    <w:basedOn w:val="Normal"/>
    <w:next w:val="Normal"/>
    <w:semiHidden/>
    <w:rsid w:val="000C38D7"/>
    <w:pPr>
      <w:tabs>
        <w:tab w:val="right" w:leader="dot" w:pos="9072"/>
      </w:tabs>
      <w:ind w:left="970" w:hanging="403"/>
    </w:pPr>
    <w:rPr>
      <w:rFonts w:ascii="Times New Roman" w:hAnsi="Times New Roman"/>
      <w:b/>
    </w:rPr>
  </w:style>
  <w:style w:type="paragraph" w:styleId="ListNumber">
    <w:name w:val="List Number"/>
    <w:basedOn w:val="List"/>
    <w:rsid w:val="000C38D7"/>
    <w:pPr>
      <w:numPr>
        <w:numId w:val="15"/>
      </w:numPr>
      <w:tabs>
        <w:tab w:val="clear" w:pos="340"/>
      </w:tabs>
    </w:pPr>
  </w:style>
  <w:style w:type="character" w:customStyle="1" w:styleId="WingdingSymbols">
    <w:name w:val="Wingding Symbols"/>
    <w:rsid w:val="000C38D7"/>
    <w:rPr>
      <w:rFonts w:ascii="Wingdings" w:hAnsi="Wingdings"/>
    </w:rPr>
  </w:style>
  <w:style w:type="paragraph" w:customStyle="1" w:styleId="TableHeading">
    <w:name w:val="Table Heading"/>
    <w:basedOn w:val="HeadingBase"/>
    <w:rsid w:val="000C38D7"/>
    <w:pPr>
      <w:keepLines/>
      <w:pBdr>
        <w:bottom w:val="single" w:sz="6" w:space="1" w:color="918585"/>
      </w:pBdr>
      <w:spacing w:before="240"/>
    </w:pPr>
  </w:style>
  <w:style w:type="character" w:customStyle="1" w:styleId="HotSpot">
    <w:name w:val="HotSpot"/>
    <w:rsid w:val="000C38D7"/>
    <w:rPr>
      <w:color w:val="0033CC"/>
      <w:u w:val="none"/>
    </w:rPr>
  </w:style>
  <w:style w:type="paragraph" w:customStyle="1" w:styleId="BodyTextRight">
    <w:name w:val="Body Text Right"/>
    <w:basedOn w:val="BodyText"/>
    <w:rsid w:val="000C38D7"/>
    <w:pPr>
      <w:spacing w:before="0" w:after="0"/>
      <w:jc w:val="right"/>
    </w:pPr>
  </w:style>
  <w:style w:type="paragraph" w:styleId="Index3">
    <w:name w:val="index 3"/>
    <w:basedOn w:val="ListNumber2"/>
    <w:next w:val="Normal"/>
    <w:semiHidden/>
    <w:rsid w:val="000C38D7"/>
    <w:pPr>
      <w:numPr>
        <w:numId w:val="0"/>
      </w:numPr>
      <w:tabs>
        <w:tab w:val="right" w:leader="dot" w:pos="4176"/>
      </w:tabs>
    </w:pPr>
  </w:style>
  <w:style w:type="paragraph" w:styleId="ListNumber2">
    <w:name w:val="List Number 2"/>
    <w:basedOn w:val="List2"/>
    <w:rsid w:val="000C38D7"/>
    <w:pPr>
      <w:numPr>
        <w:numId w:val="10"/>
      </w:numPr>
      <w:tabs>
        <w:tab w:val="clear" w:pos="1060"/>
      </w:tabs>
    </w:pPr>
  </w:style>
  <w:style w:type="paragraph" w:customStyle="1" w:styleId="MarginNote">
    <w:name w:val="Margin Note"/>
    <w:basedOn w:val="BodyText"/>
    <w:rsid w:val="000C3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8D7"/>
    <w:rPr>
      <w:sz w:val="32"/>
    </w:rPr>
  </w:style>
  <w:style w:type="paragraph" w:customStyle="1" w:styleId="HeadingProcedure">
    <w:name w:val="Heading Procedure"/>
    <w:basedOn w:val="HeadingBase"/>
    <w:next w:val="Normal"/>
    <w:rsid w:val="000C38D7"/>
    <w:pPr>
      <w:tabs>
        <w:tab w:val="left" w:pos="0"/>
      </w:tabs>
      <w:spacing w:before="120" w:after="60"/>
    </w:pPr>
    <w:rPr>
      <w:i/>
      <w:color w:val="918585"/>
      <w:sz w:val="22"/>
    </w:rPr>
  </w:style>
  <w:style w:type="paragraph" w:customStyle="1" w:styleId="TableBodyText">
    <w:name w:val="Table Body Text"/>
    <w:basedOn w:val="BodyText"/>
    <w:rsid w:val="000C38D7"/>
    <w:pPr>
      <w:spacing w:before="60" w:after="60"/>
    </w:pPr>
  </w:style>
  <w:style w:type="paragraph" w:styleId="ListContinue">
    <w:name w:val="List Continue"/>
    <w:basedOn w:val="List"/>
    <w:rsid w:val="000C38D7"/>
    <w:pPr>
      <w:ind w:firstLine="0"/>
    </w:pPr>
  </w:style>
  <w:style w:type="paragraph" w:customStyle="1" w:styleId="ListNote">
    <w:name w:val="List Note"/>
    <w:basedOn w:val="List"/>
    <w:rsid w:val="000C38D7"/>
    <w:pPr>
      <w:pBdr>
        <w:top w:val="single" w:sz="6" w:space="2" w:color="918585"/>
        <w:bottom w:val="single" w:sz="6" w:space="2" w:color="918585"/>
      </w:pBdr>
      <w:tabs>
        <w:tab w:val="left" w:pos="1021"/>
      </w:tabs>
      <w:ind w:firstLine="0"/>
    </w:pPr>
  </w:style>
  <w:style w:type="paragraph" w:customStyle="1" w:styleId="Warning">
    <w:name w:val="Warning"/>
    <w:basedOn w:val="BodyText"/>
    <w:rsid w:val="000C38D7"/>
    <w:pPr>
      <w:shd w:val="clear" w:color="auto" w:fill="D9D9D9"/>
      <w:tabs>
        <w:tab w:val="left" w:pos="992"/>
      </w:tabs>
      <w:ind w:left="119" w:right="119"/>
    </w:pPr>
    <w:rPr>
      <w:sz w:val="20"/>
    </w:rPr>
  </w:style>
  <w:style w:type="paragraph" w:customStyle="1" w:styleId="MarginIcons">
    <w:name w:val="Margin Icons"/>
    <w:basedOn w:val="BodyText"/>
    <w:rsid w:val="000C3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8D7"/>
    <w:rPr>
      <w:rFonts w:ascii="Courier New" w:hAnsi="Courier New"/>
    </w:rPr>
  </w:style>
  <w:style w:type="paragraph" w:customStyle="1" w:styleId="NoteBullet">
    <w:name w:val="Note Bullet"/>
    <w:basedOn w:val="Note"/>
    <w:rsid w:val="000C38D7"/>
    <w:pPr>
      <w:tabs>
        <w:tab w:val="clear" w:pos="680"/>
      </w:tabs>
      <w:spacing w:before="60" w:after="60"/>
    </w:pPr>
  </w:style>
  <w:style w:type="paragraph" w:customStyle="1" w:styleId="SubHeading2">
    <w:name w:val="SubHeading2"/>
    <w:basedOn w:val="HeadingBase"/>
    <w:rsid w:val="000C38D7"/>
    <w:pPr>
      <w:spacing w:before="240" w:after="60"/>
    </w:pPr>
    <w:rPr>
      <w:sz w:val="20"/>
    </w:rPr>
  </w:style>
  <w:style w:type="paragraph" w:customStyle="1" w:styleId="SubHeading1">
    <w:name w:val="SubHeading1"/>
    <w:basedOn w:val="HeadingBase"/>
    <w:rsid w:val="000C38D7"/>
    <w:pPr>
      <w:spacing w:before="240" w:after="60"/>
    </w:pPr>
    <w:rPr>
      <w:color w:val="918585"/>
      <w:sz w:val="22"/>
    </w:rPr>
  </w:style>
  <w:style w:type="paragraph" w:customStyle="1" w:styleId="SideHeading">
    <w:name w:val="Side Heading"/>
    <w:basedOn w:val="HeadingBase"/>
    <w:rsid w:val="000C3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8D7"/>
    <w:pPr>
      <w:tabs>
        <w:tab w:val="num" w:pos="360"/>
      </w:tabs>
    </w:pPr>
  </w:style>
  <w:style w:type="paragraph" w:styleId="PlainText">
    <w:name w:val="Plain Text"/>
    <w:basedOn w:val="Normal"/>
    <w:link w:val="PlainTextChar"/>
    <w:rsid w:val="000C38D7"/>
    <w:rPr>
      <w:sz w:val="20"/>
    </w:rPr>
  </w:style>
  <w:style w:type="character" w:customStyle="1" w:styleId="PlainTextChar">
    <w:name w:val="Plain Text Char"/>
    <w:basedOn w:val="DefaultParagraphFont"/>
    <w:link w:val="PlainText"/>
    <w:rsid w:val="000C38D7"/>
    <w:rPr>
      <w:rFonts w:ascii="Courier New" w:eastAsia="Times New Roman" w:hAnsi="Courier New" w:cs="Times New Roman"/>
      <w:sz w:val="20"/>
      <w:szCs w:val="20"/>
      <w:lang w:eastAsia="en-US"/>
    </w:rPr>
  </w:style>
  <w:style w:type="character" w:customStyle="1" w:styleId="MenuOption">
    <w:name w:val="Menu Option"/>
    <w:basedOn w:val="DefaultParagraphFont"/>
    <w:rsid w:val="000C38D7"/>
    <w:rPr>
      <w:b/>
      <w:smallCaps/>
    </w:rPr>
  </w:style>
  <w:style w:type="paragraph" w:customStyle="1" w:styleId="TableListNumber">
    <w:name w:val="Table List Number"/>
    <w:basedOn w:val="ListNumber"/>
    <w:rsid w:val="000C38D7"/>
    <w:pPr>
      <w:numPr>
        <w:numId w:val="0"/>
      </w:numPr>
    </w:pPr>
  </w:style>
  <w:style w:type="paragraph" w:styleId="TOC4">
    <w:name w:val="toc 4"/>
    <w:basedOn w:val="TOCBase"/>
    <w:next w:val="Normal"/>
    <w:semiHidden/>
    <w:rsid w:val="000C38D7"/>
    <w:pPr>
      <w:tabs>
        <w:tab w:val="right" w:leader="dot" w:pos="9071"/>
      </w:tabs>
      <w:ind w:left="1701"/>
    </w:pPr>
  </w:style>
  <w:style w:type="paragraph" w:customStyle="1" w:styleId="ListAlpha">
    <w:name w:val="List Alpha"/>
    <w:basedOn w:val="List"/>
    <w:rsid w:val="000C38D7"/>
    <w:pPr>
      <w:numPr>
        <w:numId w:val="9"/>
      </w:numPr>
    </w:pPr>
  </w:style>
  <w:style w:type="paragraph" w:customStyle="1" w:styleId="ListAlpha2">
    <w:name w:val="List Alpha 2"/>
    <w:basedOn w:val="List2"/>
    <w:rsid w:val="000C38D7"/>
    <w:pPr>
      <w:numPr>
        <w:numId w:val="8"/>
      </w:numPr>
    </w:pPr>
  </w:style>
  <w:style w:type="paragraph" w:styleId="List2">
    <w:name w:val="List 2"/>
    <w:basedOn w:val="BodyText"/>
    <w:rsid w:val="000C38D7"/>
    <w:pPr>
      <w:tabs>
        <w:tab w:val="left" w:pos="680"/>
      </w:tabs>
      <w:spacing w:before="60" w:after="60"/>
      <w:ind w:left="680" w:hanging="340"/>
    </w:pPr>
  </w:style>
  <w:style w:type="paragraph" w:styleId="List3">
    <w:name w:val="List 3"/>
    <w:basedOn w:val="BodyText"/>
    <w:rsid w:val="000C38D7"/>
    <w:pPr>
      <w:tabs>
        <w:tab w:val="left" w:pos="1021"/>
      </w:tabs>
      <w:spacing w:before="60" w:after="60"/>
      <w:ind w:left="1020" w:hanging="340"/>
    </w:pPr>
  </w:style>
  <w:style w:type="paragraph" w:styleId="List4">
    <w:name w:val="List 4"/>
    <w:basedOn w:val="BodyText"/>
    <w:rsid w:val="000C38D7"/>
    <w:pPr>
      <w:tabs>
        <w:tab w:val="left" w:pos="1361"/>
      </w:tabs>
      <w:spacing w:before="60" w:after="60"/>
      <w:ind w:left="1361" w:hanging="340"/>
    </w:pPr>
  </w:style>
  <w:style w:type="paragraph" w:styleId="List5">
    <w:name w:val="List 5"/>
    <w:basedOn w:val="BodyText"/>
    <w:rsid w:val="000C38D7"/>
    <w:pPr>
      <w:tabs>
        <w:tab w:val="left" w:pos="1701"/>
      </w:tabs>
      <w:spacing w:before="60" w:after="60"/>
      <w:ind w:left="1701" w:hanging="340"/>
    </w:pPr>
  </w:style>
  <w:style w:type="paragraph" w:styleId="ListBullet3">
    <w:name w:val="List Bullet 3"/>
    <w:basedOn w:val="List3"/>
    <w:rsid w:val="000C38D7"/>
    <w:pPr>
      <w:numPr>
        <w:numId w:val="14"/>
      </w:numPr>
      <w:tabs>
        <w:tab w:val="clear" w:pos="1021"/>
      </w:tabs>
      <w:ind w:left="1037" w:hanging="357"/>
    </w:pPr>
  </w:style>
  <w:style w:type="paragraph" w:styleId="ListBullet4">
    <w:name w:val="List Bullet 4"/>
    <w:basedOn w:val="List4"/>
    <w:rsid w:val="000C38D7"/>
    <w:pPr>
      <w:numPr>
        <w:numId w:val="3"/>
      </w:numPr>
      <w:tabs>
        <w:tab w:val="clear" w:pos="1361"/>
      </w:tabs>
    </w:pPr>
  </w:style>
  <w:style w:type="paragraph" w:styleId="ListBullet5">
    <w:name w:val="List Bullet 5"/>
    <w:basedOn w:val="List5"/>
    <w:rsid w:val="000C38D7"/>
    <w:pPr>
      <w:numPr>
        <w:numId w:val="4"/>
      </w:numPr>
    </w:pPr>
  </w:style>
  <w:style w:type="paragraph" w:styleId="ListContinue2">
    <w:name w:val="List Continue 2"/>
    <w:basedOn w:val="List2"/>
    <w:rsid w:val="000C38D7"/>
    <w:pPr>
      <w:ind w:firstLine="0"/>
    </w:pPr>
  </w:style>
  <w:style w:type="paragraph" w:styleId="ListContinue3">
    <w:name w:val="List Continue 3"/>
    <w:basedOn w:val="List3"/>
    <w:rsid w:val="000C38D7"/>
    <w:pPr>
      <w:ind w:left="1021" w:firstLine="0"/>
    </w:pPr>
  </w:style>
  <w:style w:type="paragraph" w:styleId="ListContinue4">
    <w:name w:val="List Continue 4"/>
    <w:basedOn w:val="List4"/>
    <w:rsid w:val="000C38D7"/>
    <w:pPr>
      <w:ind w:firstLine="0"/>
    </w:pPr>
  </w:style>
  <w:style w:type="paragraph" w:styleId="ListContinue5">
    <w:name w:val="List Continue 5"/>
    <w:basedOn w:val="List5"/>
    <w:rsid w:val="000C38D7"/>
    <w:pPr>
      <w:ind w:firstLine="0"/>
    </w:pPr>
  </w:style>
  <w:style w:type="paragraph" w:styleId="ListNumber3">
    <w:name w:val="List Number 3"/>
    <w:basedOn w:val="List3"/>
    <w:rsid w:val="000C38D7"/>
    <w:pPr>
      <w:numPr>
        <w:numId w:val="5"/>
      </w:numPr>
    </w:pPr>
  </w:style>
  <w:style w:type="paragraph" w:styleId="ListNumber4">
    <w:name w:val="List Number 4"/>
    <w:basedOn w:val="List4"/>
    <w:rsid w:val="000C38D7"/>
    <w:pPr>
      <w:numPr>
        <w:numId w:val="6"/>
      </w:numPr>
    </w:pPr>
  </w:style>
  <w:style w:type="paragraph" w:styleId="ListNumber5">
    <w:name w:val="List Number 5"/>
    <w:basedOn w:val="List5"/>
    <w:rsid w:val="000C38D7"/>
    <w:pPr>
      <w:numPr>
        <w:numId w:val="7"/>
      </w:numPr>
    </w:pPr>
  </w:style>
  <w:style w:type="paragraph" w:styleId="BlockText">
    <w:name w:val="Block Text"/>
    <w:basedOn w:val="Normal"/>
    <w:rsid w:val="000C38D7"/>
    <w:pPr>
      <w:spacing w:after="120"/>
      <w:ind w:left="1440" w:right="1440"/>
    </w:pPr>
  </w:style>
  <w:style w:type="character" w:customStyle="1" w:styleId="Subscript">
    <w:name w:val="Subscript"/>
    <w:basedOn w:val="DefaultParagraphFont"/>
    <w:rsid w:val="000C38D7"/>
    <w:rPr>
      <w:sz w:val="16"/>
      <w:vertAlign w:val="subscript"/>
    </w:rPr>
  </w:style>
  <w:style w:type="character" w:customStyle="1" w:styleId="Superscript">
    <w:name w:val="Superscript"/>
    <w:basedOn w:val="DefaultParagraphFont"/>
    <w:rsid w:val="000C38D7"/>
    <w:rPr>
      <w:sz w:val="16"/>
      <w:vertAlign w:val="superscript"/>
    </w:rPr>
  </w:style>
  <w:style w:type="character" w:customStyle="1" w:styleId="Symbols">
    <w:name w:val="Symbols"/>
    <w:basedOn w:val="DefaultParagraphFont"/>
    <w:rsid w:val="000C38D7"/>
    <w:rPr>
      <w:rFonts w:ascii="Symbol" w:hAnsi="Symbol"/>
    </w:rPr>
  </w:style>
  <w:style w:type="character" w:customStyle="1" w:styleId="MenuOptions">
    <w:name w:val="Menu Options"/>
    <w:basedOn w:val="DefaultParagraphFont"/>
    <w:rsid w:val="000C38D7"/>
    <w:rPr>
      <w:rFonts w:ascii="Arial Narrow" w:hAnsi="Arial Narrow"/>
      <w:smallCaps/>
    </w:rPr>
  </w:style>
  <w:style w:type="character" w:customStyle="1" w:styleId="Buttons">
    <w:name w:val="Buttons"/>
    <w:basedOn w:val="DefaultParagraphFont"/>
    <w:rsid w:val="000C38D7"/>
    <w:rPr>
      <w:b/>
    </w:rPr>
  </w:style>
  <w:style w:type="character" w:customStyle="1" w:styleId="Underlined">
    <w:name w:val="Underlined"/>
    <w:basedOn w:val="DefaultParagraphFont"/>
    <w:rsid w:val="000C38D7"/>
    <w:rPr>
      <w:u w:val="single"/>
    </w:rPr>
  </w:style>
  <w:style w:type="paragraph" w:customStyle="1" w:styleId="TableBodyTextRight">
    <w:name w:val="Table Body Text Right"/>
    <w:basedOn w:val="TableBodyText"/>
    <w:rsid w:val="000C38D7"/>
    <w:pPr>
      <w:widowControl w:val="0"/>
      <w:autoSpaceDE w:val="0"/>
      <w:autoSpaceDN w:val="0"/>
      <w:adjustRightInd w:val="0"/>
      <w:jc w:val="right"/>
    </w:pPr>
    <w:rPr>
      <w:rFonts w:cs="Arial"/>
      <w:szCs w:val="18"/>
    </w:rPr>
  </w:style>
  <w:style w:type="paragraph" w:customStyle="1" w:styleId="CopyrightText">
    <w:name w:val="Copyright Text"/>
    <w:basedOn w:val="BodyText"/>
    <w:rsid w:val="000C38D7"/>
    <w:rPr>
      <w:sz w:val="18"/>
    </w:rPr>
  </w:style>
  <w:style w:type="paragraph" w:customStyle="1" w:styleId="BodySmallRight">
    <w:name w:val="Body Small Right"/>
    <w:basedOn w:val="BodyTextRight"/>
    <w:rsid w:val="000C38D7"/>
    <w:rPr>
      <w:sz w:val="18"/>
      <w:szCs w:val="18"/>
    </w:rPr>
  </w:style>
  <w:style w:type="paragraph" w:customStyle="1" w:styleId="MarginEdition">
    <w:name w:val="Margin Edition"/>
    <w:basedOn w:val="MarginNote"/>
    <w:rsid w:val="000C38D7"/>
    <w:pPr>
      <w:spacing w:before="0" w:after="0"/>
    </w:pPr>
    <w:rPr>
      <w:rFonts w:ascii="Times New Roman" w:hAnsi="Times New Roman"/>
      <w:color w:val="999999"/>
    </w:rPr>
  </w:style>
  <w:style w:type="paragraph" w:customStyle="1" w:styleId="Spacer">
    <w:name w:val="Spacer"/>
    <w:basedOn w:val="Normal"/>
    <w:rsid w:val="000C38D7"/>
    <w:rPr>
      <w:sz w:val="2"/>
      <w:szCs w:val="2"/>
    </w:rPr>
  </w:style>
  <w:style w:type="character" w:customStyle="1" w:styleId="Small">
    <w:name w:val="Small"/>
    <w:basedOn w:val="DefaultParagraphFont"/>
    <w:rsid w:val="000C38D7"/>
    <w:rPr>
      <w:sz w:val="16"/>
    </w:rPr>
  </w:style>
  <w:style w:type="paragraph" w:customStyle="1" w:styleId="WideTable">
    <w:name w:val="Wide Table"/>
    <w:basedOn w:val="Normal"/>
    <w:rsid w:val="000C38D7"/>
    <w:pPr>
      <w:ind w:left="-1418"/>
    </w:pPr>
    <w:rPr>
      <w:sz w:val="2"/>
      <w:szCs w:val="2"/>
    </w:rPr>
  </w:style>
  <w:style w:type="character" w:styleId="PageNumber">
    <w:name w:val="page number"/>
    <w:basedOn w:val="DefaultParagraphFont"/>
    <w:rsid w:val="000C38D7"/>
  </w:style>
  <w:style w:type="paragraph" w:styleId="Quote">
    <w:name w:val="Quote"/>
    <w:basedOn w:val="Heading1"/>
    <w:link w:val="QuoteChar"/>
    <w:qFormat/>
    <w:rsid w:val="000C38D7"/>
    <w:rPr>
      <w:b w:val="0"/>
      <w:sz w:val="72"/>
      <w:szCs w:val="72"/>
      <w:lang w:val="en-NZ"/>
    </w:rPr>
  </w:style>
  <w:style w:type="character" w:customStyle="1" w:styleId="QuoteChar">
    <w:name w:val="Quote Char"/>
    <w:basedOn w:val="DefaultParagraphFont"/>
    <w:link w:val="Quote"/>
    <w:rsid w:val="000C3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8D7"/>
    <w:pPr>
      <w:pageBreakBefore/>
    </w:pPr>
  </w:style>
  <w:style w:type="paragraph" w:customStyle="1" w:styleId="Border">
    <w:name w:val="Border"/>
    <w:basedOn w:val="Normal"/>
    <w:qFormat/>
    <w:rsid w:val="000C3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8D7"/>
    <w:rPr>
      <w:b/>
      <w:bCs/>
      <w:i/>
      <w:iCs/>
      <w:color w:val="auto"/>
    </w:rPr>
  </w:style>
  <w:style w:type="paragraph" w:styleId="IntenseQuote">
    <w:name w:val="Intense Quote"/>
    <w:basedOn w:val="Normal"/>
    <w:next w:val="Normal"/>
    <w:link w:val="IntenseQuoteChar"/>
    <w:uiPriority w:val="30"/>
    <w:qFormat/>
    <w:rsid w:val="000C3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8D7"/>
    <w:rPr>
      <w:smallCaps/>
      <w:color w:val="auto"/>
      <w:u w:val="single"/>
    </w:rPr>
  </w:style>
  <w:style w:type="character" w:styleId="IntenseReference">
    <w:name w:val="Intense Reference"/>
    <w:basedOn w:val="DefaultParagraphFont"/>
    <w:uiPriority w:val="32"/>
    <w:qFormat/>
    <w:rsid w:val="000C38D7"/>
    <w:rPr>
      <w:b/>
      <w:bCs/>
      <w:smallCaps/>
      <w:color w:val="auto"/>
      <w:spacing w:val="5"/>
      <w:u w:val="single"/>
    </w:rPr>
  </w:style>
  <w:style w:type="paragraph" w:customStyle="1" w:styleId="2ColumnHeading">
    <w:name w:val="2Column Heading"/>
    <w:basedOn w:val="BodyText"/>
    <w:qFormat/>
    <w:rsid w:val="000C38D7"/>
    <w:pPr>
      <w:spacing w:after="60"/>
      <w:ind w:left="-2268"/>
    </w:pPr>
    <w:rPr>
      <w:b/>
    </w:rPr>
  </w:style>
  <w:style w:type="paragraph" w:customStyle="1" w:styleId="Heading1TOC">
    <w:name w:val="Heading1 TOC"/>
    <w:basedOn w:val="Normal"/>
    <w:qFormat/>
    <w:rsid w:val="000C38D7"/>
    <w:pPr>
      <w:spacing w:before="240" w:after="120"/>
    </w:pPr>
    <w:rPr>
      <w:rFonts w:ascii="Times New Roman" w:hAnsi="Times New Roman"/>
      <w:b/>
      <w:sz w:val="32"/>
    </w:rPr>
  </w:style>
  <w:style w:type="paragraph" w:customStyle="1" w:styleId="Heading2TOC">
    <w:name w:val="Heading2 TOC"/>
    <w:basedOn w:val="Normal"/>
    <w:qFormat/>
    <w:rsid w:val="000C38D7"/>
    <w:pPr>
      <w:spacing w:before="240" w:after="60"/>
    </w:pPr>
    <w:rPr>
      <w:rFonts w:ascii="Times New Roman" w:hAnsi="Times New Roman"/>
      <w:b/>
      <w:sz w:val="28"/>
    </w:rPr>
  </w:style>
  <w:style w:type="character" w:customStyle="1" w:styleId="Underline">
    <w:name w:val="Underline"/>
    <w:basedOn w:val="DefaultParagraphFont"/>
    <w:qFormat/>
    <w:rsid w:val="000C38D7"/>
    <w:rPr>
      <w:u w:val="single"/>
    </w:rPr>
  </w:style>
  <w:style w:type="character" w:customStyle="1" w:styleId="BoldandItalics">
    <w:name w:val="Bold and Italics"/>
    <w:qFormat/>
    <w:rsid w:val="000C38D7"/>
    <w:rPr>
      <w:b/>
      <w:i/>
      <w:u w:val="none"/>
    </w:rPr>
  </w:style>
  <w:style w:type="paragraph" w:styleId="BalloonText">
    <w:name w:val="Balloon Text"/>
    <w:basedOn w:val="Normal"/>
    <w:link w:val="BalloonTextChar"/>
    <w:rsid w:val="000C38D7"/>
    <w:rPr>
      <w:rFonts w:ascii="Tahoma" w:hAnsi="Tahoma" w:cs="Tahoma"/>
      <w:sz w:val="16"/>
      <w:szCs w:val="16"/>
    </w:rPr>
  </w:style>
  <w:style w:type="character" w:customStyle="1" w:styleId="BalloonTextChar">
    <w:name w:val="Balloon Text Char"/>
    <w:basedOn w:val="DefaultParagraphFont"/>
    <w:link w:val="BalloonText"/>
    <w:rsid w:val="000C3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8D7"/>
    <w:rPr>
      <w:b/>
      <w:color w:val="660033"/>
      <w:spacing w:val="0"/>
    </w:rPr>
  </w:style>
  <w:style w:type="paragraph" w:customStyle="1" w:styleId="Nameditemlist">
    <w:name w:val="Named item list"/>
    <w:basedOn w:val="BodyText"/>
    <w:qFormat/>
    <w:rsid w:val="000C38D7"/>
    <w:pPr>
      <w:tabs>
        <w:tab w:val="left" w:pos="2835"/>
      </w:tabs>
      <w:ind w:left="2835" w:hanging="2835"/>
    </w:pPr>
  </w:style>
  <w:style w:type="paragraph" w:customStyle="1" w:styleId="BodyTextnopadding">
    <w:name w:val="Body Text no padding"/>
    <w:basedOn w:val="BodyText"/>
    <w:qFormat/>
    <w:rsid w:val="000C38D7"/>
    <w:pPr>
      <w:spacing w:before="0" w:after="0"/>
    </w:pPr>
  </w:style>
  <w:style w:type="paragraph" w:customStyle="1" w:styleId="BodyTextBold">
    <w:name w:val="Body Text Bold"/>
    <w:basedOn w:val="BodyText"/>
    <w:qFormat/>
    <w:rsid w:val="000C38D7"/>
    <w:rPr>
      <w:b/>
    </w:rPr>
  </w:style>
  <w:style w:type="character" w:styleId="Hyperlink">
    <w:name w:val="Hyperlink"/>
    <w:basedOn w:val="DefaultParagraphFont"/>
    <w:uiPriority w:val="99"/>
    <w:unhideWhenUsed/>
    <w:rsid w:val="007E4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8095</Characters>
  <Application>Microsoft Office Word</Application>
  <DocSecurity>0</DocSecurity>
  <Lines>311</Lines>
  <Paragraphs>166</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MSL905006 Create or modify automated calibration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