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B36" w:rsidP="00666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MSL50118 Diploma of Laboratory Technology</w:t>
      </w:r>
      <w:r>
        <w:fldChar w:fldCharType="end"/>
      </w:r>
    </w:p>
    <w:p w:rsidR="00666B36" w:rsidP="00666B36">
      <w:pPr>
        <w:pStyle w:val="Version"/>
        <w:sectPr w:rsidSect="00951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5127A" w:rsidP="0095127A">
      <w:pPr>
        <w:pStyle w:val="SuperHeading"/>
      </w:pPr>
      <w:r w:rsidRPr="0095127A">
        <w:t>MSL50118 Diploma of Laboratory Technology</w:t>
      </w:r>
    </w:p>
    <w:p w:rsidR="00000000" w:rsidRPr="0095127A" w:rsidP="0095127A">
      <w:pPr>
        <w:pStyle w:val="Heading1"/>
      </w:pPr>
      <w:bookmarkStart w:id="1" w:name="O_1210433"/>
      <w:bookmarkEnd w:id="1"/>
      <w:r w:rsidRPr="009512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4"/>
      </w:tblGrid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Release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Comments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Release 4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Unit MSL975043 Prepare animal and plant material for display reinstated into the other elective group. 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Release 3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Five low use units removed from elective bank as determined at December 2020 AISC meeting in</w:t>
            </w:r>
            <w:r w:rsidRPr="0095127A">
              <w:t xml:space="preserve"> response skills ministers objectives.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Release 2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This version was released in </w:t>
            </w:r>
            <w:r w:rsidRPr="0095127A">
              <w:rPr>
                <w:rStyle w:val="Emphasis"/>
              </w:rPr>
              <w:t>MSL Laboratory Operations Training Package</w:t>
            </w:r>
            <w:r w:rsidRPr="0095127A">
              <w:t xml:space="preserve"> </w:t>
            </w:r>
            <w:r w:rsidRPr="0095127A">
              <w:rPr>
                <w:rStyle w:val="Emphasis"/>
              </w:rPr>
              <w:t>Release 3.0.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Supersedes and equivalent to MSL50118 Diploma of Laboratory Technology (Release 1). 1 Elective unit added. 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Release 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Th</w:t>
            </w:r>
            <w:r w:rsidRPr="0095127A">
              <w:t xml:space="preserve">is version was released in </w:t>
            </w:r>
            <w:r w:rsidRPr="0095127A">
              <w:rPr>
                <w:rStyle w:val="Emphasis"/>
              </w:rPr>
              <w:t xml:space="preserve">MSL Laboratory Operations Training Package Release 2.0. </w:t>
            </w:r>
          </w:p>
          <w:p w:rsidR="00000000" w:rsidRPr="0095127A" w:rsidP="0095127A">
            <w:pPr>
              <w:pStyle w:val="BodyText"/>
            </w:pPr>
            <w:r w:rsidRPr="0095127A">
              <w:t>Supersedes and equivalent to MSL50116 Diploma of Laboratory Technology. Core units changed. Elective choices restricted. Specialisations added. Total number of units required for qualification changed.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95127A">
      <w:pPr>
        <w:pStyle w:val="AllowPageBreak"/>
      </w:pPr>
    </w:p>
    <w:p w:rsidR="00000000" w:rsidRPr="0095127A" w:rsidP="0095127A">
      <w:pPr>
        <w:pStyle w:val="Heading1"/>
      </w:pPr>
      <w:bookmarkStart w:id="2" w:name="O_1210432"/>
      <w:bookmarkEnd w:id="2"/>
      <w:r w:rsidRPr="0095127A">
        <w:t>Qualification Description</w:t>
      </w:r>
    </w:p>
    <w:p w:rsidR="00000000" w:rsidRPr="0095127A" w:rsidP="00666B36">
      <w:pPr>
        <w:pStyle w:val="BodyText"/>
      </w:pPr>
      <w:r w:rsidRPr="0095127A">
        <w:t>This qu</w:t>
      </w:r>
      <w:r w:rsidRPr="0095127A">
        <w:t>alification reflects the role of workers who apply a range of laboratory technologies to conduct scientific-technical tests in most industry sectors, utilising specialist technical knowledge. They conduct a wide range of routine and complex, specialised te</w:t>
      </w:r>
      <w:r w:rsidRPr="0095127A">
        <w:t>sts where atypical samples may be involved and the instrumentation used has a wide range of operating variables. Workers communicate sample requirements to other personnel and may liaise with suppliers to troubleshoot product non-conformance. They may also</w:t>
      </w:r>
      <w:r w:rsidRPr="0095127A">
        <w:t xml:space="preserve"> demonstrate methods to others and train team members to collect samples and conduct basic tests reliably.</w:t>
      </w:r>
    </w:p>
    <w:p w:rsidR="00000000" w:rsidRPr="0095127A" w:rsidP="00666B36">
      <w:pPr>
        <w:pStyle w:val="BodyText"/>
      </w:pPr>
      <w:r w:rsidRPr="0095127A">
        <w:t>Workers contribute to the modification of standard operating procedures (SOPs) and enterprise methods when necessary, they may also have a role in t</w:t>
      </w:r>
      <w:r w:rsidRPr="0095127A">
        <w:t>he planning of schedules and monitoring of resources in their work area. Work is carried out according to established procedures, often under the management of laboratory or quality managers, or scientific/medical professionals.</w:t>
      </w:r>
    </w:p>
    <w:p w:rsidR="00000000" w:rsidRPr="0095127A" w:rsidP="00666B36">
      <w:pPr>
        <w:pStyle w:val="BodyText"/>
      </w:pPr>
      <w:r w:rsidRPr="0095127A">
        <w:t>No licensing or certificat</w:t>
      </w:r>
      <w:r w:rsidRPr="0095127A">
        <w:t xml:space="preserve">ion requirements exist at the time of publication. </w:t>
      </w:r>
    </w:p>
    <w:p w:rsidR="00000000" w:rsidRPr="0095127A" w:rsidP="0095127A">
      <w:pPr>
        <w:pStyle w:val="Heading1"/>
      </w:pPr>
      <w:bookmarkStart w:id="3" w:name="O_1210431"/>
      <w:bookmarkEnd w:id="3"/>
      <w:r w:rsidRPr="0095127A">
        <w:t>Entry Requirements</w:t>
      </w:r>
    </w:p>
    <w:p w:rsidR="00000000" w:rsidRPr="0095127A" w:rsidP="00666B36">
      <w:pPr>
        <w:pStyle w:val="BodyText"/>
      </w:pPr>
      <w:r w:rsidRPr="0095127A">
        <w:t>Entry into this qualification is open to individuals who:</w:t>
      </w:r>
    </w:p>
    <w:p w:rsidR="00000000" w:rsidRPr="0095127A" w:rsidP="0095127A">
      <w:pPr>
        <w:pStyle w:val="ListBullet"/>
      </w:pPr>
      <w:r w:rsidRPr="0095127A">
        <w:t>hold a Certificate IV in Laboratory Techniques</w:t>
      </w:r>
    </w:p>
    <w:p w:rsidR="00000000" w:rsidRPr="0095127A" w:rsidP="00666B36">
      <w:pPr>
        <w:pStyle w:val="BodyText"/>
      </w:pPr>
      <w:r w:rsidRPr="0095127A">
        <w:t>or</w:t>
      </w:r>
    </w:p>
    <w:p w:rsidR="00000000" w:rsidRPr="0095127A" w:rsidP="00666B36">
      <w:pPr>
        <w:pStyle w:val="BodyText"/>
      </w:pPr>
      <w:r w:rsidRPr="0095127A">
        <w:t>hold a relevant Certificate IV or higher level qualification in a relevant science discipline</w:t>
      </w:r>
      <w:r>
        <w:t xml:space="preserve"> </w:t>
      </w:r>
      <w:r w:rsidRPr="0095127A">
        <w:t>or</w:t>
      </w:r>
    </w:p>
    <w:p w:rsidR="00000000" w:rsidRPr="0095127A" w:rsidP="0095127A">
      <w:pPr>
        <w:pStyle w:val="ListBullet"/>
      </w:pPr>
      <w:r w:rsidRPr="0095127A">
        <w:t>can demonstrate equivalent skills and knowledge in a relevant science discipline to any of the above qualifications.</w:t>
      </w:r>
    </w:p>
    <w:p w:rsidR="00000000" w:rsidRPr="0095127A" w:rsidP="0095127A">
      <w:pPr>
        <w:pStyle w:val="AllowPageBreak"/>
      </w:pPr>
    </w:p>
    <w:p w:rsidR="00000000" w:rsidRPr="0095127A" w:rsidP="0095127A">
      <w:pPr>
        <w:pStyle w:val="Heading1"/>
      </w:pPr>
      <w:bookmarkStart w:id="4" w:name="O_1210430"/>
      <w:bookmarkEnd w:id="4"/>
      <w:r w:rsidRPr="0095127A">
        <w:t>Packaging Rules</w:t>
      </w:r>
    </w:p>
    <w:p w:rsidR="00000000" w:rsidRPr="0095127A" w:rsidP="00666B36">
      <w:pPr>
        <w:pStyle w:val="Heading3"/>
      </w:pPr>
      <w:r w:rsidRPr="0095127A">
        <w:t xml:space="preserve">Total </w:t>
      </w:r>
      <w:r w:rsidRPr="0095127A">
        <w:t xml:space="preserve">number of units = 15 </w:t>
      </w:r>
    </w:p>
    <w:p w:rsidR="00000000" w:rsidRPr="0095127A" w:rsidP="0095127A">
      <w:pPr>
        <w:pStyle w:val="ListBullet"/>
      </w:pPr>
      <w:r w:rsidRPr="0095127A">
        <w:t xml:space="preserve">5 core units </w:t>
      </w:r>
    </w:p>
    <w:p w:rsidR="00000000" w:rsidRPr="0095127A" w:rsidP="0095127A">
      <w:pPr>
        <w:pStyle w:val="ListBullet"/>
      </w:pPr>
      <w:r w:rsidRPr="0095127A">
        <w:t>10 elective units, consisting of:</w:t>
      </w:r>
    </w:p>
    <w:p w:rsidR="00000000" w:rsidRPr="0095127A" w:rsidP="0095127A">
      <w:pPr>
        <w:pStyle w:val="ListBullet2"/>
      </w:pPr>
      <w:r w:rsidRPr="0095127A">
        <w:t>at least 7 units from any of the elective lists below, including at least 5 units coded at 5000 or above</w:t>
      </w:r>
    </w:p>
    <w:p w:rsidR="00000000" w:rsidRPr="0095127A" w:rsidP="0095127A">
      <w:pPr>
        <w:pStyle w:val="ListBullet2"/>
      </w:pPr>
      <w:r w:rsidRPr="0095127A">
        <w:t>up to 3 units from any endorsed Training Package or accredited course – these u</w:t>
      </w:r>
      <w:r w:rsidRPr="0095127A">
        <w:t>nits must be relevant to the work outcome.</w:t>
      </w:r>
    </w:p>
    <w:p w:rsidR="00000000" w:rsidRPr="0095127A" w:rsidP="00666B36">
      <w:pPr>
        <w:pStyle w:val="BodyText"/>
      </w:pPr>
      <w:r w:rsidRPr="0095127A">
        <w:t xml:space="preserve">Any combination of electives that meets the rules above can be selected for the award of the </w:t>
      </w:r>
      <w:r w:rsidRPr="0095127A">
        <w:rPr>
          <w:rStyle w:val="Emphasis"/>
        </w:rPr>
        <w:t>MSL50118 Diploma of Laboratory Technology.</w:t>
      </w:r>
      <w:r w:rsidRPr="0095127A">
        <w:t xml:space="preserve"> Where appropriate, electives may be packaged to provide a qualification with </w:t>
      </w:r>
      <w:r w:rsidRPr="0095127A">
        <w:t>a specialisation.</w:t>
      </w:r>
    </w:p>
    <w:p w:rsidR="00000000" w:rsidRPr="0095127A" w:rsidP="00666B36">
      <w:pPr>
        <w:pStyle w:val="Heading4"/>
      </w:pPr>
      <w:r w:rsidRPr="0095127A">
        <w:rPr>
          <w:rStyle w:val="SpecialBold"/>
        </w:rPr>
        <w:t>Packaging for each specialisation</w:t>
      </w:r>
      <w:r w:rsidRPr="0095127A">
        <w:t>:</w:t>
      </w:r>
    </w:p>
    <w:p w:rsidR="00000000" w:rsidRPr="0095127A" w:rsidP="0095127A">
      <w:pPr>
        <w:pStyle w:val="ListBullet"/>
      </w:pPr>
      <w:r w:rsidRPr="0095127A">
        <w:t xml:space="preserve">At least 6 Group A electives must be selected for award of </w:t>
      </w:r>
      <w:r w:rsidRPr="0095127A">
        <w:rPr>
          <w:rStyle w:val="Emphasis"/>
        </w:rPr>
        <w:t>Diploma of Laboratory Technology (Pathology)</w:t>
      </w:r>
    </w:p>
    <w:p w:rsidR="00000000" w:rsidRPr="0095127A" w:rsidP="0095127A">
      <w:pPr>
        <w:pStyle w:val="ListBullet"/>
      </w:pPr>
      <w:r w:rsidRPr="0095127A">
        <w:t>At least 6 Group B electives must be selected for award of the</w:t>
      </w:r>
      <w:r w:rsidRPr="0095127A">
        <w:rPr>
          <w:rStyle w:val="Emphasis"/>
        </w:rPr>
        <w:t xml:space="preserve"> Diploma of Laboratory Technology (Chemistry)</w:t>
      </w:r>
    </w:p>
    <w:p w:rsidR="00000000" w:rsidRPr="0095127A" w:rsidP="0095127A">
      <w:pPr>
        <w:pStyle w:val="ListBullet"/>
      </w:pPr>
      <w:r w:rsidRPr="0095127A">
        <w:t>At least 6 Group C electives must be selected for award of the</w:t>
      </w:r>
      <w:r w:rsidRPr="0095127A">
        <w:rPr>
          <w:rStyle w:val="Emphasis"/>
        </w:rPr>
        <w:t xml:space="preserve"> Diploma of Laboratory Technology (Construction</w:t>
      </w:r>
      <w:r w:rsidRPr="0095127A">
        <w:t>)</w:t>
      </w:r>
    </w:p>
    <w:p w:rsidR="00000000" w:rsidRPr="0095127A" w:rsidP="0095127A">
      <w:pPr>
        <w:pStyle w:val="ListBullet"/>
      </w:pPr>
      <w:r w:rsidRPr="0095127A">
        <w:t>At least 6 Group D electives must be selected for award of the</w:t>
      </w:r>
      <w:r w:rsidRPr="0095127A">
        <w:rPr>
          <w:rStyle w:val="Emphasis"/>
        </w:rPr>
        <w:t xml:space="preserve"> Diploma of Laboratory Technology (Fo</w:t>
      </w:r>
      <w:r w:rsidRPr="0095127A">
        <w:rPr>
          <w:rStyle w:val="Emphasis"/>
        </w:rPr>
        <w:t>od</w:t>
      </w:r>
      <w:r w:rsidRPr="0095127A">
        <w:t>)</w:t>
      </w:r>
    </w:p>
    <w:p w:rsidR="00000000" w:rsidRPr="0095127A" w:rsidP="0095127A">
      <w:pPr>
        <w:pStyle w:val="ListBullet"/>
      </w:pPr>
      <w:r w:rsidRPr="0095127A">
        <w:t>At least 6 Group E electives must be selected for award of the Diploma of Laboratory Technology (Biotechnology).</w:t>
      </w:r>
    </w:p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68"/>
        <w:gridCol w:w="3842"/>
        <w:gridCol w:w="3718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MSL924003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Process and interpret data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MSL924004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Use laboratory application software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MSL925004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Analyse data and report results 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MSL924003 Process and interpret data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MSL934004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Maintain and calibrate instruments and equipment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MSL935007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Monitor the quality of test results and data 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MSL924003 Process and interpret data 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Elective units</w:t>
      </w:r>
    </w:p>
    <w:p w:rsidR="00000000" w:rsidRPr="0095127A" w:rsidP="00666B36">
      <w:pPr>
        <w:pStyle w:val="Heading4"/>
      </w:pPr>
      <w:r w:rsidRPr="0095127A">
        <w:rPr>
          <w:rStyle w:val="SpecialBold"/>
        </w:rPr>
        <w:t>Gro</w:t>
      </w:r>
      <w:r w:rsidRPr="0095127A">
        <w:rPr>
          <w:rStyle w:val="SpecialBold"/>
        </w:rPr>
        <w:t xml:space="preserve">up A electives – Pathology specialisation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3"/>
        <w:gridCol w:w="3857"/>
        <w:gridCol w:w="3770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MSL954003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Relate anatomical and physiological features to laboratory samples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MSL974021 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biological procedures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MSL975028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Apply advanced embedding and microtomy skills 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MSL975029 Perform histological tests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MSL975029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histological tests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MSL973019 Perform microscopic examination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MSL954003 Relate anatomical and physiological features to laboratory samples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</w:t>
            </w:r>
            <w:r w:rsidRPr="0095127A">
              <w:t>form immunohaematological tests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MSL975033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tissue and cell culture techniques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MSL973016 Perform aseptic techniques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MSL975034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molecular biology tests and procedures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MSL973016 Perform aseptic techniques 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MSL974021 Perform biological proced</w:t>
            </w:r>
            <w:r w:rsidRPr="0095127A">
              <w:t>ures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MSL975035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microbiological tests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MSL973016 Perform aseptic techniques 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MSL973019 Perform microscopic examination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MSL975036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haematological tests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MSL973019 Perform microscopic examination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MSL975037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chemical pathology tests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MSL974021 Perform biological procedures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Group B electives – Chemistry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1"/>
        <w:gridCol w:w="3869"/>
        <w:gridCol w:w="3695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MSL925003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Determine measurements of uncertainty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MSL935006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Assist in the maintenance of reference materials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Perform chemical tests and procedures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chromatographic techniques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Perform chemical tests and procedures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complex tests to measure chemical properties of materials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Perform chemical tests and procedures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complex instrumental techniques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Perform chemical tests and procedures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spectrometric techniques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Perform chemical tests and procedures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electrometric techniques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MSL974019 Perform chemical tests and procedures 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Group C electives – Construction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1"/>
        <w:gridCol w:w="3959"/>
        <w:gridCol w:w="3605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  <w:tblHeader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MSL925003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Determine measurements of uncertainty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MSL954004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Obtain representative samples in accordance with sampling plan 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physical and mechanical tests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MSL974018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Conduct geotechnical site investigations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Perform tests to determine the properties of construction materials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MSL973022 Conduct laboratory-based acceptance tests for construction materials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MSL974028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Classify soils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MSL973021 Conduct field-based acceptance tests for construction materials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MSL973022 Conduct laboratory-based acceptance tests for construction material</w:t>
            </w:r>
            <w:r w:rsidRPr="0095127A">
              <w:t xml:space="preserve">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MSL975031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Supervise sampling, inspections and testing at construction sites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MSL954004 Obtain representative samples in accordance with sampling plan 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MSL973021 Conduct field based acceptance tests for construction materials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Perform complex </w:t>
            </w:r>
            <w:r w:rsidRPr="0095127A">
              <w:t>tests to measure engineering properties of materials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 xml:space="preserve">MSL973022 Conduct laboratory-based acceptance tests for construction materials 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MSL974026 Perform tests to determine the properties of construction materials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MSL975051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Supervise geotechnical site invest</w:t>
            </w:r>
            <w:r w:rsidRPr="0095127A">
              <w:t xml:space="preserve">igations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MSL974018 Conduct geotechnical site investigations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MSL975055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Classify building sites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MSL974028 Classify soils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Group D electives – Food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3810"/>
        <w:gridCol w:w="3547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FBPFST4004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Perform microbiological procedures in the food industry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ab/>
            </w:r>
            <w:r w:rsidRPr="0095127A">
              <w:t xml:space="preserve">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MSL934005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Contribute to the ongoing development of HACCP plans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MSL974019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Perform chemical tests and procedures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MSL974020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food tests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MSL975032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Provide input to production trials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MSL975038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Conduct sensory analysis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MSL975040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chromatographic techniques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MSL974019 Perform chemical tests and procedures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MSL975048 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spectrometric techniques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Perform chemical tests and procedures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MSL975050 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food analyses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MSL974020 Perform food tests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Group E electives – Biotechnology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4007"/>
        <w:gridCol w:w="3500"/>
      </w:tblGrid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MSL974019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chemical tests and procedures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MSL975033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tissue and cell culture techniques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MSL973016 Perform aseptic techniques 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MSL975034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molecular biology tests and procedures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MSL973016 Perform aseptic techniques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MSL974021 Perform biological procedures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MSL975035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microbiological tests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MSL973016 Perform aseptic techniques</w:t>
            </w:r>
          </w:p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</w:t>
            </w:r>
            <w:r w:rsidRPr="0095127A">
              <w:t>973019 Perform microscopic examination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MSL975039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electrophoretic techniques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MSL974019 Perform chemical tests and procedures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MSL975040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chromatographic techniques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MSL974019 Perform chemical tests and procedures</w:t>
            </w:r>
          </w:p>
        </w:tc>
      </w:tr>
      <w:tr w:rsidTr="0095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MSL975048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Apply routine spectrometric techniques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t>MSL974019 Perform chemical tests and procedures</w:t>
            </w:r>
          </w:p>
        </w:tc>
      </w:tr>
    </w:tbl>
    <w:p w:rsidR="00000000" w:rsidRPr="0095127A" w:rsidP="0095127A">
      <w:pPr>
        <w:pStyle w:val="BodyText"/>
      </w:pPr>
    </w:p>
    <w:p w:rsidR="00000000" w:rsidRPr="0095127A" w:rsidP="00666B36">
      <w:pPr>
        <w:pStyle w:val="Heading4"/>
      </w:pPr>
      <w:r w:rsidRPr="0095127A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4009"/>
        <w:gridCol w:w="3498"/>
      </w:tblGrid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Code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  <w:r w:rsidRPr="0095127A">
              <w:rPr>
                <w:rStyle w:val="SpecialBold"/>
              </w:rPr>
              <w:t>Unit Title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rPr>
                <w:rStyle w:val="SpecialBold"/>
              </w:rPr>
              <w:t>Prerequisites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MSL904002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standard calibrations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MSL905004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non-standard calibrations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MSL904002 Perform standard </w:t>
            </w:r>
            <w:r w:rsidRPr="0095127A">
              <w:t>calibrations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MSL905005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Create or modify calibration procedures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MSL905004 Perform non-standard calibrations 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MSL915003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Provide information to customers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MSL915004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Schedule laboratory work for a small team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MSL916006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Develop and maintain laboratory documentation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MSL916007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Manage and develop teams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MSL916008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Supervise laboratory operations in work or functional area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MSL916009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Maintain registration and statutory or legal compliance in work or functional area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MSL91</w:t>
            </w:r>
            <w:r w:rsidRPr="0095127A">
              <w:t>6010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Manage complex projects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MSL935005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Authorise the issue of test results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MSL925004 Analyse data and report results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MSL935006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Assist in the maintenance of reference materials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MSL974022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Undertake environmental field-based monitoring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MSL975041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Perform fire assay techniques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MSL973023 Perform fire pouring techniques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MSL975042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Design and supervise complex environmental field surveys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MSL974022 Undertake environmental field-based monitoring </w:t>
            </w: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MSL975043 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 xml:space="preserve">Prepare animal and plant material for display 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MSL975052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Locate, record and collect forensic samples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MSMENV472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Implement and monitor environmentally sustainable work practices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</w:p>
        </w:tc>
      </w:tr>
      <w:tr w:rsidTr="0066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MSL974030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A">
            <w:pPr>
              <w:pStyle w:val="BodyText"/>
              <w:rPr>
                <w:lang w:val="en-NZ"/>
              </w:rPr>
            </w:pPr>
            <w:r w:rsidRPr="0095127A">
              <w:t>Process body fluid specimens using a point of care testing device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A" w:rsidP="0095127A">
            <w:pPr>
              <w:pStyle w:val="BodyText"/>
            </w:pPr>
          </w:p>
        </w:tc>
      </w:tr>
    </w:tbl>
    <w:p w:rsidR="00000000" w:rsidRPr="0095127A" w:rsidP="0095127A">
      <w:pPr>
        <w:pStyle w:val="BodyText"/>
      </w:pPr>
    </w:p>
    <w:p w:rsidR="00000000" w:rsidRPr="0095127A" w:rsidP="0095127A">
      <w:pPr>
        <w:pStyle w:val="AllowPageBreak"/>
      </w:pPr>
    </w:p>
    <w:p w:rsidR="00000000" w:rsidRPr="0095127A" w:rsidP="0095127A">
      <w:pPr>
        <w:pStyle w:val="Heading1"/>
      </w:pPr>
      <w:bookmarkStart w:id="5" w:name="O_1210429"/>
      <w:bookmarkEnd w:id="5"/>
      <w:r w:rsidRPr="0095127A">
        <w:t>Qualification Mapping Information</w:t>
      </w:r>
    </w:p>
    <w:p w:rsidR="00000000" w:rsidRPr="0095127A" w:rsidP="00666B36">
      <w:pPr>
        <w:pStyle w:val="BodyText"/>
      </w:pPr>
      <w:r w:rsidRPr="0095127A">
        <w:t>Release 4. Supersedes and equivalent to MSL50118 Diploma of Laboratory Technology (Release 3). 1 Elective unit reinstated.</w:t>
      </w:r>
    </w:p>
    <w:p w:rsidR="00000000" w:rsidRPr="0095127A" w:rsidP="00666B36">
      <w:pPr>
        <w:pStyle w:val="BodyText"/>
      </w:pPr>
      <w:r w:rsidRPr="0095127A">
        <w:t>Release 3. Supersedes and equivalent to MSL50118 Diploma of Laboratory Technology (Release 2).</w:t>
      </w:r>
    </w:p>
    <w:p w:rsidR="00000000" w:rsidRPr="0095127A" w:rsidP="00666B36">
      <w:pPr>
        <w:pStyle w:val="BodyText"/>
      </w:pPr>
      <w:r w:rsidRPr="0095127A">
        <w:t>Rele</w:t>
      </w:r>
      <w:r w:rsidRPr="0095127A">
        <w:t xml:space="preserve">ase 2. Supersedes and equivalent to MSL50118 Diploma of Laboratory Technology (Release 1). 1 Elective unit added. </w:t>
      </w:r>
    </w:p>
    <w:p w:rsidR="00000000" w:rsidRPr="0095127A" w:rsidP="00666B36">
      <w:pPr>
        <w:pStyle w:val="BodyText"/>
      </w:pPr>
      <w:r w:rsidRPr="0095127A">
        <w:t>Release 1. Supersedes and equivalent to MSL50116 Diploma of Laboratory Technology.</w:t>
      </w:r>
    </w:p>
    <w:p w:rsidR="00000000" w:rsidRPr="0095127A" w:rsidP="0095127A">
      <w:pPr>
        <w:pStyle w:val="Heading1"/>
      </w:pPr>
      <w:bookmarkStart w:id="6" w:name="O_1210434"/>
      <w:bookmarkEnd w:id="6"/>
      <w:r w:rsidRPr="0095127A">
        <w:t>Links</w:t>
      </w:r>
    </w:p>
    <w:p w:rsidR="00000000" w:rsidRPr="0095127A" w:rsidP="00666B36">
      <w:pPr>
        <w:pStyle w:val="BodyText"/>
      </w:pPr>
      <w:r w:rsidRPr="0095127A">
        <w:t>MSL Laboratory Operations Compani</w:t>
      </w:r>
      <w:r w:rsidRPr="0095127A">
        <w:t xml:space="preserve">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1518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5127A" w:rsidP="0095127A"/>
    <w:sectPr w:rsidSect="009512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A" w:rsidRPr="00666B36" w:rsidP="00666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36" w:rsidP="00951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66B36" w:rsidP="00951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6B36" w:rsidP="00951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27A" w:rsidRPr="00666B36" w:rsidP="00666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36" w:rsidRPr="002D2AF8" w:rsidP="00951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MSL50118 Diploma of Laboratory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666B36" w:rsidP="00951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4A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49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25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27A"/>
  </w:style>
  <w:style w:type="character" w:customStyle="1" w:styleId="Heading1Char">
    <w:name w:val="Heading 1 Char"/>
    <w:basedOn w:val="DefaultParagraphFont"/>
    <w:link w:val="Heading1"/>
    <w:rsid w:val="00951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2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27A"/>
    <w:rPr>
      <w:b/>
      <w:spacing w:val="0"/>
    </w:rPr>
  </w:style>
  <w:style w:type="paragraph" w:styleId="ListBullet2">
    <w:name w:val="List Bullet 2"/>
    <w:basedOn w:val="List2"/>
    <w:rsid w:val="009512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127A"/>
    <w:rPr>
      <w:i/>
    </w:rPr>
  </w:style>
  <w:style w:type="paragraph" w:customStyle="1" w:styleId="SuperHeading">
    <w:name w:val="SuperHeading"/>
    <w:basedOn w:val="Normal"/>
    <w:rsid w:val="00951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2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27A"/>
  </w:style>
  <w:style w:type="paragraph" w:styleId="TableofFigures">
    <w:name w:val="table of figures"/>
    <w:basedOn w:val="Normal"/>
    <w:next w:val="Normal"/>
    <w:semiHidden/>
    <w:rsid w:val="00951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2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27A"/>
    <w:rPr>
      <w:rFonts w:ascii="Wingdings" w:hAnsi="Wingdings"/>
    </w:rPr>
  </w:style>
  <w:style w:type="paragraph" w:customStyle="1" w:styleId="TableHeading">
    <w:name w:val="Table Heading"/>
    <w:basedOn w:val="HeadingBase"/>
    <w:rsid w:val="00951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27A"/>
    <w:rPr>
      <w:color w:val="0033CC"/>
      <w:u w:val="none"/>
    </w:rPr>
  </w:style>
  <w:style w:type="paragraph" w:customStyle="1" w:styleId="BodyTextRight">
    <w:name w:val="Body Text Right"/>
    <w:basedOn w:val="BodyText"/>
    <w:rsid w:val="00951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27A"/>
    <w:rPr>
      <w:sz w:val="32"/>
    </w:rPr>
  </w:style>
  <w:style w:type="paragraph" w:customStyle="1" w:styleId="HeadingProcedure">
    <w:name w:val="Heading Procedure"/>
    <w:basedOn w:val="HeadingBase"/>
    <w:next w:val="Normal"/>
    <w:rsid w:val="00951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27A"/>
    <w:pPr>
      <w:spacing w:before="60" w:after="60"/>
    </w:pPr>
  </w:style>
  <w:style w:type="paragraph" w:styleId="ListContinue">
    <w:name w:val="List Continue"/>
    <w:basedOn w:val="List"/>
    <w:rsid w:val="0095127A"/>
    <w:pPr>
      <w:ind w:firstLine="0"/>
    </w:pPr>
  </w:style>
  <w:style w:type="paragraph" w:customStyle="1" w:styleId="ListNote">
    <w:name w:val="List Note"/>
    <w:basedOn w:val="List"/>
    <w:rsid w:val="00951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27A"/>
    <w:rPr>
      <w:rFonts w:ascii="Courier New" w:hAnsi="Courier New"/>
    </w:rPr>
  </w:style>
  <w:style w:type="paragraph" w:customStyle="1" w:styleId="NoteBullet">
    <w:name w:val="Note Bullet"/>
    <w:basedOn w:val="Note"/>
    <w:rsid w:val="00951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2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27A"/>
    <w:rPr>
      <w:b/>
      <w:smallCaps/>
    </w:rPr>
  </w:style>
  <w:style w:type="paragraph" w:customStyle="1" w:styleId="TableListNumber">
    <w:name w:val="Table List Number"/>
    <w:basedOn w:val="ListNumber"/>
    <w:rsid w:val="00951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27A"/>
    <w:pPr>
      <w:numPr>
        <w:numId w:val="9"/>
      </w:numPr>
    </w:pPr>
  </w:style>
  <w:style w:type="paragraph" w:customStyle="1" w:styleId="ListAlpha2">
    <w:name w:val="List Alpha 2"/>
    <w:basedOn w:val="List2"/>
    <w:rsid w:val="0095127A"/>
    <w:pPr>
      <w:numPr>
        <w:numId w:val="8"/>
      </w:numPr>
    </w:pPr>
  </w:style>
  <w:style w:type="paragraph" w:styleId="List2">
    <w:name w:val="List 2"/>
    <w:basedOn w:val="BodyText"/>
    <w:rsid w:val="00951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2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27A"/>
    <w:pPr>
      <w:numPr>
        <w:numId w:val="4"/>
      </w:numPr>
    </w:pPr>
  </w:style>
  <w:style w:type="paragraph" w:styleId="ListContinue2">
    <w:name w:val="List Continue 2"/>
    <w:basedOn w:val="List2"/>
    <w:rsid w:val="0095127A"/>
    <w:pPr>
      <w:ind w:firstLine="0"/>
    </w:pPr>
  </w:style>
  <w:style w:type="paragraph" w:styleId="ListContinue3">
    <w:name w:val="List Continue 3"/>
    <w:basedOn w:val="List3"/>
    <w:rsid w:val="0095127A"/>
    <w:pPr>
      <w:ind w:left="1021" w:firstLine="0"/>
    </w:pPr>
  </w:style>
  <w:style w:type="paragraph" w:styleId="ListContinue4">
    <w:name w:val="List Continue 4"/>
    <w:basedOn w:val="List4"/>
    <w:rsid w:val="0095127A"/>
    <w:pPr>
      <w:ind w:firstLine="0"/>
    </w:pPr>
  </w:style>
  <w:style w:type="paragraph" w:styleId="ListContinue5">
    <w:name w:val="List Continue 5"/>
    <w:basedOn w:val="List5"/>
    <w:rsid w:val="0095127A"/>
    <w:pPr>
      <w:ind w:firstLine="0"/>
    </w:pPr>
  </w:style>
  <w:style w:type="paragraph" w:styleId="ListNumber3">
    <w:name w:val="List Number 3"/>
    <w:basedOn w:val="List3"/>
    <w:rsid w:val="0095127A"/>
    <w:pPr>
      <w:numPr>
        <w:numId w:val="5"/>
      </w:numPr>
    </w:pPr>
  </w:style>
  <w:style w:type="paragraph" w:styleId="ListNumber4">
    <w:name w:val="List Number 4"/>
    <w:basedOn w:val="List4"/>
    <w:rsid w:val="0095127A"/>
    <w:pPr>
      <w:numPr>
        <w:numId w:val="6"/>
      </w:numPr>
    </w:pPr>
  </w:style>
  <w:style w:type="paragraph" w:styleId="ListNumber5">
    <w:name w:val="List Number 5"/>
    <w:basedOn w:val="List5"/>
    <w:rsid w:val="0095127A"/>
    <w:pPr>
      <w:numPr>
        <w:numId w:val="7"/>
      </w:numPr>
    </w:pPr>
  </w:style>
  <w:style w:type="paragraph" w:styleId="BlockText">
    <w:name w:val="Block Text"/>
    <w:basedOn w:val="Normal"/>
    <w:rsid w:val="00951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27A"/>
    <w:rPr>
      <w:sz w:val="16"/>
      <w:vertAlign w:val="superscript"/>
    </w:rPr>
  </w:style>
  <w:style w:type="character" w:customStyle="1" w:styleId="Symbols">
    <w:name w:val="Symbols"/>
    <w:basedOn w:val="DefaultParagraphFont"/>
    <w:rsid w:val="0095127A"/>
    <w:rPr>
      <w:rFonts w:ascii="Symbol" w:hAnsi="Symbol"/>
    </w:rPr>
  </w:style>
  <w:style w:type="character" w:customStyle="1" w:styleId="MenuOptions">
    <w:name w:val="Menu Options"/>
    <w:basedOn w:val="DefaultParagraphFont"/>
    <w:rsid w:val="00951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27A"/>
    <w:rPr>
      <w:b/>
    </w:rPr>
  </w:style>
  <w:style w:type="character" w:customStyle="1" w:styleId="Underlined">
    <w:name w:val="Underlined"/>
    <w:basedOn w:val="DefaultParagraphFont"/>
    <w:rsid w:val="0095127A"/>
    <w:rPr>
      <w:u w:val="single"/>
    </w:rPr>
  </w:style>
  <w:style w:type="paragraph" w:customStyle="1" w:styleId="TableBodyTextRight">
    <w:name w:val="Table Body Text Right"/>
    <w:basedOn w:val="TableBodyText"/>
    <w:rsid w:val="00951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27A"/>
    <w:rPr>
      <w:sz w:val="18"/>
    </w:rPr>
  </w:style>
  <w:style w:type="paragraph" w:customStyle="1" w:styleId="BodySmallRight">
    <w:name w:val="Body Small Right"/>
    <w:basedOn w:val="BodyTextRight"/>
    <w:rsid w:val="0095127A"/>
    <w:rPr>
      <w:sz w:val="18"/>
      <w:szCs w:val="18"/>
    </w:rPr>
  </w:style>
  <w:style w:type="paragraph" w:customStyle="1" w:styleId="MarginEdition">
    <w:name w:val="Margin Edition"/>
    <w:basedOn w:val="MarginNote"/>
    <w:rsid w:val="00951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27A"/>
    <w:rPr>
      <w:sz w:val="2"/>
      <w:szCs w:val="2"/>
    </w:rPr>
  </w:style>
  <w:style w:type="character" w:customStyle="1" w:styleId="Small">
    <w:name w:val="Small"/>
    <w:basedOn w:val="DefaultParagraphFont"/>
    <w:rsid w:val="0095127A"/>
    <w:rPr>
      <w:sz w:val="16"/>
    </w:rPr>
  </w:style>
  <w:style w:type="paragraph" w:customStyle="1" w:styleId="WideTable">
    <w:name w:val="Wide Table"/>
    <w:basedOn w:val="Normal"/>
    <w:rsid w:val="00951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27A"/>
  </w:style>
  <w:style w:type="paragraph" w:styleId="Quote">
    <w:name w:val="Quote"/>
    <w:basedOn w:val="Heading1"/>
    <w:link w:val="QuoteChar"/>
    <w:qFormat/>
    <w:rsid w:val="00951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27A"/>
    <w:pPr>
      <w:pageBreakBefore/>
    </w:pPr>
  </w:style>
  <w:style w:type="paragraph" w:customStyle="1" w:styleId="Border">
    <w:name w:val="Border"/>
    <w:basedOn w:val="Normal"/>
    <w:qFormat/>
    <w:rsid w:val="00951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27A"/>
    <w:rPr>
      <w:u w:val="single"/>
    </w:rPr>
  </w:style>
  <w:style w:type="character" w:customStyle="1" w:styleId="BoldandItalics">
    <w:name w:val="Bold and Italics"/>
    <w:qFormat/>
    <w:rsid w:val="0095127A"/>
    <w:rPr>
      <w:b/>
      <w:i/>
      <w:u w:val="none"/>
    </w:rPr>
  </w:style>
  <w:style w:type="paragraph" w:styleId="BalloonText">
    <w:name w:val="Balloon Text"/>
    <w:basedOn w:val="Normal"/>
    <w:link w:val="BalloonTextChar"/>
    <w:rsid w:val="00951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27A"/>
    <w:pPr>
      <w:spacing w:before="0" w:after="0"/>
    </w:pPr>
  </w:style>
  <w:style w:type="paragraph" w:customStyle="1" w:styleId="BodyTextBold">
    <w:name w:val="Body Text Bold"/>
    <w:basedOn w:val="BodyText"/>
    <w:qFormat/>
    <w:rsid w:val="0095127A"/>
    <w:rPr>
      <w:b/>
    </w:rPr>
  </w:style>
  <w:style w:type="character" w:styleId="Hyperlink">
    <w:name w:val="Hyperlink"/>
    <w:basedOn w:val="DefaultParagraphFont"/>
    <w:uiPriority w:val="99"/>
    <w:unhideWhenUsed/>
    <w:rsid w:val="00666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1356</Words>
  <Characters>9169</Characters>
  <Application>Microsoft Office Word</Application>
  <DocSecurity>0</DocSecurity>
  <Lines>458</Lines>
  <Paragraphs>300</Paragraphs>
  <ScaleCrop>false</ScaleCrop>
  <Company>Author-it Software Corporation Ltd.</Company>
  <LinksUpToDate>false</LinksUpToDate>
  <CharactersWithSpaces>10225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MSL50118 Diploma of Laboratory Technology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2021-10-28T10:08:23Z</dcterms:created>
  <dcterms:modified xsi:type="dcterms:W3CDTF">2021-10-26T01:56:00Z</dcterms:modified>
</cp:coreProperties>
</file>