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142" w:rsidP="00A32142">
      <w:pPr>
        <w:pStyle w:val="Title"/>
      </w:pPr>
      <w:r>
        <w:fldChar w:fldCharType="begin"/>
      </w:r>
      <w:r>
        <w:instrText xml:space="preserve"> TITLE   \* MERGEFORMAT </w:instrText>
      </w:r>
      <w:r>
        <w:fldChar w:fldCharType="separate"/>
      </w:r>
      <w:r>
        <w:t>MSL40116 Certificate IV</w:t>
      </w:r>
      <w:r>
        <w:t xml:space="preserve"> in Laboratory Techniques</w:t>
      </w:r>
      <w:r>
        <w:fldChar w:fldCharType="end"/>
      </w:r>
    </w:p>
    <w:p w:rsidR="00A32142" w:rsidP="00A32142">
      <w:pPr>
        <w:pStyle w:val="Version"/>
        <w:sectPr w:rsidSect="00966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7F1" w:rsidP="009667F1">
      <w:pPr>
        <w:pStyle w:val="SuperHeading"/>
      </w:pPr>
      <w:r w:rsidRPr="009667F1">
        <w:t>MSL40116 Certificate IV in Laboratory Techniques</w:t>
      </w:r>
    </w:p>
    <w:p w:rsidR="00000000" w:rsidRPr="009667F1" w:rsidP="009667F1">
      <w:pPr>
        <w:pStyle w:val="Heading1"/>
      </w:pPr>
      <w:bookmarkStart w:id="1" w:name="O_903099"/>
      <w:bookmarkEnd w:id="1"/>
      <w:r w:rsidRPr="009667F1">
        <w:t>Modification History</w:t>
      </w:r>
    </w:p>
    <w:p w:rsidR="00000000" w:rsidRPr="009667F1" w:rsidP="009667F1">
      <w:pPr>
        <w:pStyle w:val="BodyText"/>
      </w:pPr>
      <w:r w:rsidRPr="009667F1">
        <w:t>Release 1. Supersedes and is equivalent to MSL40109 Certificate IV in Laboratory Techniques</w:t>
      </w:r>
    </w:p>
    <w:p w:rsidR="00000000" w:rsidRPr="009667F1" w:rsidP="009667F1">
      <w:pPr>
        <w:pStyle w:val="AllowPageBreak"/>
      </w:pPr>
    </w:p>
    <w:p w:rsidR="00000000" w:rsidRPr="009667F1" w:rsidP="009667F1">
      <w:pPr>
        <w:pStyle w:val="Heading1"/>
      </w:pPr>
      <w:bookmarkStart w:id="2" w:name="O_903100"/>
      <w:bookmarkEnd w:id="2"/>
      <w:r w:rsidRPr="009667F1">
        <w:t>Qualification Description</w:t>
      </w:r>
    </w:p>
    <w:p w:rsidR="00000000" w:rsidRPr="009667F1" w:rsidP="009667F1">
      <w:pPr>
        <w:pStyle w:val="BodyText"/>
      </w:pPr>
      <w:r w:rsidRPr="009667F1">
        <w:t>This qualification covers the skills and knowledge required to perform a range of laboratory</w:t>
      </w:r>
      <w:r w:rsidRPr="009667F1">
        <w:t xml:space="preserve"> techniques to conduct tests and sampling in a variety of industry sectors.</w:t>
      </w:r>
    </w:p>
    <w:p w:rsidR="00000000" w:rsidRPr="009667F1" w:rsidP="009667F1">
      <w:pPr>
        <w:pStyle w:val="BodyText"/>
      </w:pPr>
    </w:p>
    <w:p w:rsidR="00000000" w:rsidRPr="009667F1" w:rsidP="009667F1">
      <w:pPr>
        <w:pStyle w:val="BodyText"/>
      </w:pPr>
      <w:r w:rsidRPr="009667F1">
        <w:t>Employment outcomes targeted by this qualification include technical assistants, technicians, instrument operators and similar personnel.</w:t>
      </w:r>
    </w:p>
    <w:p w:rsidR="00000000" w:rsidRPr="009667F1" w:rsidP="009667F1">
      <w:pPr>
        <w:pStyle w:val="BodyText"/>
      </w:pPr>
    </w:p>
    <w:p w:rsidR="00000000" w:rsidRPr="009667F1" w:rsidP="009667F1">
      <w:pPr>
        <w:pStyle w:val="BodyText"/>
      </w:pPr>
      <w:r w:rsidRPr="009667F1">
        <w:t>Technical assistants undertake a wide ra</w:t>
      </w:r>
      <w:r w:rsidRPr="009667F1">
        <w:t>nge of sampling and testing that requires the application of a broad range of technical skills and some scientific knowledge. Although technical assistants generally work in a laboratory, they often work closely with other personnel throughout the workplac</w:t>
      </w:r>
      <w:r w:rsidRPr="009667F1">
        <w:t>e and with suppliers. They may assist other personnel to solve technical problems and to adjust formulations and production mixes. They may also train them to collect samples and conduct basic tests reliably.</w:t>
      </w:r>
    </w:p>
    <w:p w:rsidR="00000000" w:rsidRPr="009667F1" w:rsidP="009667F1">
      <w:pPr>
        <w:pStyle w:val="BodyText"/>
      </w:pPr>
    </w:p>
    <w:p w:rsidR="00000000" w:rsidRPr="009667F1" w:rsidP="009667F1">
      <w:pPr>
        <w:pStyle w:val="BodyText"/>
      </w:pPr>
      <w:r w:rsidRPr="009667F1">
        <w:t>The work of technical assistants involves simi</w:t>
      </w:r>
      <w:r w:rsidRPr="009667F1">
        <w:t>lar tasks within one scientific discipline with occasional peak periods and some interruptions. They:</w:t>
      </w:r>
    </w:p>
    <w:p w:rsidR="00000000" w:rsidRPr="009667F1" w:rsidP="009667F1">
      <w:pPr>
        <w:pStyle w:val="ListBullet"/>
      </w:pPr>
      <w:r w:rsidRPr="009667F1">
        <w:t>work according to established procedures in a structured environment</w:t>
      </w:r>
    </w:p>
    <w:p w:rsidR="00000000" w:rsidRPr="009667F1" w:rsidP="009667F1">
      <w:pPr>
        <w:pStyle w:val="ListBullet"/>
      </w:pPr>
      <w:r w:rsidRPr="009667F1">
        <w:t>collect and prepare samples</w:t>
      </w:r>
    </w:p>
    <w:p w:rsidR="00000000" w:rsidRPr="009667F1" w:rsidP="009667F1">
      <w:pPr>
        <w:pStyle w:val="ListBullet"/>
      </w:pPr>
      <w:r w:rsidRPr="009667F1">
        <w:t xml:space="preserve">conduct a wide range of basic tests and a limited range </w:t>
      </w:r>
      <w:r w:rsidRPr="009667F1">
        <w:t>of specialised tests and measurements using manual, semi-automated and fully automated techniques</w:t>
      </w:r>
    </w:p>
    <w:p w:rsidR="00000000" w:rsidRPr="009667F1" w:rsidP="009667F1">
      <w:pPr>
        <w:pStyle w:val="ListBullet"/>
      </w:pPr>
      <w:r w:rsidRPr="009667F1">
        <w:t>define and solve problems of limited complexity where the information available is less obvious, but not contradictory, and can be determined by direct reason</w:t>
      </w:r>
      <w:r w:rsidRPr="009667F1">
        <w:t>ing</w:t>
      </w:r>
    </w:p>
    <w:p w:rsidR="00000000" w:rsidRPr="009667F1" w:rsidP="009667F1">
      <w:pPr>
        <w:pStyle w:val="ListBullet"/>
      </w:pPr>
      <w:r w:rsidRPr="009667F1">
        <w:t>work under the direction and regular supervision of senior technical staff, laboratory or quality managers, or scientific/medical personnel. The work of technical assistants is normally subject to frequent progress and quality checks</w:t>
      </w:r>
    </w:p>
    <w:p w:rsidR="00000000" w:rsidRPr="009667F1" w:rsidP="009667F1">
      <w:pPr>
        <w:pStyle w:val="ListBullet"/>
      </w:pPr>
      <w:r w:rsidRPr="009667F1">
        <w:t xml:space="preserve">generally work in </w:t>
      </w:r>
      <w:r w:rsidRPr="009667F1">
        <w:t>a team and may have responsibility for their own work outputs.</w:t>
      </w:r>
    </w:p>
    <w:p w:rsidR="00000000" w:rsidRPr="009667F1" w:rsidP="009667F1">
      <w:pPr>
        <w:pStyle w:val="BodyText"/>
      </w:pPr>
    </w:p>
    <w:p w:rsidR="00000000" w:rsidRPr="009667F1" w:rsidP="009667F1">
      <w:pPr>
        <w:pStyle w:val="BodyText"/>
      </w:pPr>
      <w:r w:rsidRPr="009667F1">
        <w:t>No licensing, legislative or certification requirements apply to this qualification at the time of publication.</w:t>
      </w:r>
    </w:p>
    <w:p w:rsidR="00000000" w:rsidRPr="009667F1" w:rsidP="009667F1">
      <w:pPr>
        <w:pStyle w:val="AllowPageBreak"/>
      </w:pPr>
    </w:p>
    <w:p w:rsidR="00000000" w:rsidRPr="009667F1" w:rsidP="009667F1">
      <w:pPr>
        <w:pStyle w:val="Heading1"/>
      </w:pPr>
      <w:bookmarkStart w:id="3" w:name="O_903101"/>
      <w:bookmarkEnd w:id="3"/>
      <w:r w:rsidRPr="009667F1">
        <w:t>Entry Requirements</w:t>
      </w:r>
    </w:p>
    <w:p w:rsidR="00000000" w:rsidRPr="009667F1" w:rsidP="009667F1">
      <w:pPr>
        <w:pStyle w:val="BodyText"/>
      </w:pPr>
      <w:r w:rsidRPr="009667F1">
        <w:t>There are no entry requirements for this qualification.</w:t>
      </w:r>
    </w:p>
    <w:p w:rsidR="00000000" w:rsidRPr="009667F1" w:rsidP="009667F1">
      <w:pPr>
        <w:pStyle w:val="AllowPageBreak"/>
      </w:pPr>
    </w:p>
    <w:p w:rsidR="00000000" w:rsidRPr="009667F1" w:rsidP="009667F1">
      <w:pPr>
        <w:pStyle w:val="Heading1"/>
      </w:pPr>
      <w:bookmarkStart w:id="4" w:name="O_903102"/>
      <w:bookmarkEnd w:id="4"/>
      <w:r w:rsidRPr="009667F1">
        <w:t>Packaging Rules</w:t>
      </w:r>
    </w:p>
    <w:tbl>
      <w:tblPr>
        <w:tblW w:w="9288" w:type="dxa"/>
        <w:tblLayout w:type="fixed"/>
        <w:tblCellMar>
          <w:left w:w="62" w:type="dxa"/>
          <w:right w:w="62" w:type="dxa"/>
        </w:tblCellMar>
        <w:tblLook w:val="0000"/>
      </w:tblPr>
      <w:tblGrid>
        <w:gridCol w:w="2238"/>
        <w:gridCol w:w="4701"/>
        <w:gridCol w:w="2349"/>
      </w:tblGrid>
      <w:tr w:rsidTr="009667F1">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9667F1" w:rsidP="009667F1">
            <w:pPr>
              <w:pStyle w:val="BodyText"/>
            </w:pPr>
            <w:r w:rsidRPr="009667F1">
              <w:t xml:space="preserve">To be awarded the MSL40116 Certificate IV in Laboratory Techniques competency must be achieved in a total of </w:t>
            </w:r>
            <w:r w:rsidRPr="009667F1">
              <w:rPr>
                <w:rStyle w:val="SpecialBold"/>
              </w:rPr>
              <w:t>seventeen (17)</w:t>
            </w:r>
            <w:r w:rsidRPr="009667F1">
              <w:t xml:space="preserve"> units of competency, consisting of:</w:t>
            </w:r>
          </w:p>
          <w:p w:rsidR="00000000" w:rsidRPr="009667F1" w:rsidP="009667F1">
            <w:pPr>
              <w:pStyle w:val="ListBullet"/>
            </w:pPr>
            <w:r w:rsidRPr="009667F1">
              <w:rPr>
                <w:rStyle w:val="SpecialBold"/>
              </w:rPr>
              <w:t>six (6</w:t>
            </w:r>
            <w:r w:rsidRPr="009667F1">
              <w:rPr>
                <w:rStyle w:val="SpecialBold"/>
              </w:rPr>
              <w:t>)</w:t>
            </w:r>
            <w:r w:rsidRPr="009667F1">
              <w:t xml:space="preserve"> core units of competency </w:t>
            </w:r>
          </w:p>
          <w:p w:rsidR="00000000" w:rsidRPr="009667F1" w:rsidP="009667F1">
            <w:pPr>
              <w:pStyle w:val="ListBullet"/>
            </w:pPr>
            <w:r w:rsidRPr="009667F1">
              <w:rPr>
                <w:rStyle w:val="SpecialBold"/>
              </w:rPr>
              <w:t>eleven (11)</w:t>
            </w:r>
            <w:r w:rsidRPr="009667F1">
              <w:t xml:space="preserve"> elective units of competency. </w:t>
            </w:r>
          </w:p>
          <w:p w:rsidR="00000000" w:rsidRPr="009667F1" w:rsidP="009667F1">
            <w:pPr>
              <w:pStyle w:val="BodyText"/>
            </w:pPr>
          </w:p>
          <w:p w:rsidR="00000000" w:rsidRPr="009667F1" w:rsidP="009667F1">
            <w:pPr>
              <w:pStyle w:val="BodyText"/>
            </w:pPr>
            <w:r w:rsidRPr="009667F1">
              <w:rPr>
                <w:rStyle w:val="SpecialBold"/>
              </w:rPr>
              <w:t>Note</w:t>
            </w:r>
            <w:r w:rsidRPr="009667F1">
              <w:t>: Units marked with an asterisk have one or more prerequisite requirements and must be considered in the total number of units. Please refer to individual units for details.</w:t>
            </w:r>
          </w:p>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9667F1" w:rsidP="009667F1">
            <w:pPr>
              <w:pStyle w:val="BodyText"/>
            </w:pPr>
            <w:r w:rsidRPr="009667F1">
              <w:rPr>
                <w:rStyle w:val="SpecialBold"/>
              </w:rPr>
              <w:t>Core units of competency</w:t>
            </w:r>
          </w:p>
          <w:p w:rsidR="00000000" w:rsidRPr="009667F1" w:rsidP="009667F1">
            <w:pPr>
              <w:pStyle w:val="BodyText"/>
            </w:pPr>
            <w:r w:rsidRPr="009667F1">
              <w:t xml:space="preserve">Select all </w:t>
            </w:r>
            <w:r w:rsidRPr="009667F1">
              <w:rPr>
                <w:rStyle w:val="SpecialBold"/>
              </w:rPr>
              <w:t>six (6)</w:t>
            </w:r>
            <w:r w:rsidRPr="009667F1">
              <w:t xml:space="preserve"> of the following units of competency.</w:t>
            </w:r>
          </w:p>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rPr>
                <w:rStyle w:val="SpecialBold"/>
              </w:rPr>
              <w:t>Unit title</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MSL913001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Communicate with other people</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MSL913002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Plan and conduct laboratory/field work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MSL924001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Process and interpret data</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MSL934002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quality system and continuous improvement processes</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MSL943002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Participate in laboratory/field workplace safety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Participate in environmentally sustainable work practices</w:t>
            </w:r>
          </w:p>
        </w:tc>
      </w:tr>
      <w:tr w:rsidTr="009667F1">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p>
          <w:p w:rsidR="00000000" w:rsidRPr="009667F1" w:rsidP="009667F1">
            <w:pPr>
              <w:pStyle w:val="BodyText"/>
            </w:pPr>
            <w:r w:rsidRPr="009667F1">
              <w:rPr>
                <w:rStyle w:val="SpecialBold"/>
              </w:rPr>
              <w:t>ELECTIVE UNITS</w:t>
            </w:r>
          </w:p>
          <w:p w:rsidR="00000000" w:rsidRPr="009667F1" w:rsidP="009667F1">
            <w:pPr>
              <w:pStyle w:val="ListBullet"/>
            </w:pPr>
            <w:r w:rsidRPr="009667F1">
              <w:t xml:space="preserve">Select </w:t>
            </w:r>
            <w:r w:rsidRPr="009667F1">
              <w:rPr>
                <w:rStyle w:val="SpecialBold"/>
              </w:rPr>
              <w:t>eleven (11)</w:t>
            </w:r>
            <w:r w:rsidRPr="009667F1">
              <w:t xml:space="preserve"> elective units from Groups A, B and C as specified below:</w:t>
            </w:r>
          </w:p>
          <w:p w:rsidR="00000000" w:rsidRPr="009667F1" w:rsidP="009667F1">
            <w:pPr>
              <w:pStyle w:val="ListBullet2"/>
            </w:pPr>
            <w:r w:rsidRPr="009667F1">
              <w:t xml:space="preserve">a minimum of </w:t>
            </w:r>
            <w:r w:rsidRPr="009667F1">
              <w:rPr>
                <w:rStyle w:val="SpecialBold"/>
              </w:rPr>
              <w:t xml:space="preserve">five (5) </w:t>
            </w:r>
            <w:r w:rsidRPr="009667F1">
              <w:t>units must be selected from Group A</w:t>
            </w:r>
          </w:p>
          <w:p w:rsidR="00000000" w:rsidRPr="009667F1" w:rsidP="009667F1">
            <w:pPr>
              <w:pStyle w:val="ListBullet2"/>
            </w:pPr>
            <w:r w:rsidRPr="009667F1">
              <w:t xml:space="preserve">the remainder may be chosen from Groups A, B and C, with a maximum of </w:t>
            </w:r>
            <w:r w:rsidRPr="009667F1">
              <w:rPr>
                <w:rStyle w:val="SpecialBold"/>
              </w:rPr>
              <w:t xml:space="preserve">four (4) </w:t>
            </w:r>
            <w:r w:rsidRPr="009667F1">
              <w:t xml:space="preserve">from Group B and a maximum of </w:t>
            </w:r>
            <w:r w:rsidRPr="009667F1">
              <w:rPr>
                <w:rStyle w:val="SpecialBold"/>
              </w:rPr>
              <w:t>three (3)</w:t>
            </w:r>
            <w:r w:rsidRPr="009667F1">
              <w:t xml:space="preserve"> from Group C, to br</w:t>
            </w:r>
            <w:r w:rsidRPr="009667F1">
              <w:t xml:space="preserve">ing the total number of electives to </w:t>
            </w:r>
            <w:r w:rsidRPr="009667F1">
              <w:rPr>
                <w:rStyle w:val="SpecialBold"/>
              </w:rPr>
              <w:t>eleven (11)</w:t>
            </w:r>
            <w:r w:rsidRPr="009667F1">
              <w:t>.</w:t>
            </w:r>
          </w:p>
          <w:p w:rsidR="00000000" w:rsidRPr="009667F1" w:rsidP="009667F1">
            <w:pPr>
              <w:pStyle w:val="BodyText"/>
            </w:pPr>
          </w:p>
          <w:p w:rsidR="00000000" w:rsidRPr="009667F1" w:rsidP="009667F1">
            <w:pPr>
              <w:pStyle w:val="BodyText"/>
            </w:pPr>
            <w:r w:rsidRPr="009667F1">
              <w:t xml:space="preserve">Note that </w:t>
            </w:r>
            <w:r w:rsidRPr="009667F1">
              <w:rPr>
                <w:rStyle w:val="SpecialBold"/>
              </w:rPr>
              <w:t>three (3)</w:t>
            </w:r>
            <w:r w:rsidRPr="009667F1">
              <w:t xml:space="preserve"> of the elective units may be chosen from this Training Package, other endorsed Training Packages and accredited courses, where those units are available at Certificate IV.</w:t>
            </w:r>
          </w:p>
          <w:p w:rsidR="00000000" w:rsidRPr="009667F1" w:rsidP="009667F1">
            <w:pPr>
              <w:pStyle w:val="BodyText"/>
            </w:pPr>
          </w:p>
          <w:p w:rsidR="00000000" w:rsidRPr="009667F1" w:rsidP="009667F1">
            <w:pPr>
              <w:pStyle w:val="BodyText"/>
            </w:pPr>
            <w:r w:rsidRPr="009667F1">
              <w:rPr>
                <w:rStyle w:val="SpecialBold"/>
              </w:rPr>
              <w:t>Group A Elective units</w:t>
            </w:r>
          </w:p>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rPr>
                <w:rStyle w:val="SpecialBold"/>
              </w:rPr>
              <w:t>Prerequisites</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MSL904001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standard calibrations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MSL914001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practical science classes and demonstrations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MSL924002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Use laboratory application software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Contribute to the ongoing development of HACCP plans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MSL934003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Maintain and control stocks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MSL944001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Maintain laboratory/field workplace safety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MSL954001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Obtain representative samples in accordance with sampling plan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MSL954002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mineral samples for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standardise and use solutions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Conduct geotechnical site investigations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chemical tests and procedures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food tests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physical tests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biological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Undertake environmental field-based monitoring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Capture and manage scientific images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Undertake field-based, remote-sensing monitoring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mechanical tests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tissue and cell cultures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tests to determine the properties of construction materials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Monitor performance of structures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Classify soils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MSL974015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Operate an automated mineral analysis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HLTPAT419C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pathology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MSMENV472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Implement and monitor environmentally sustainable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p>
          <w:p w:rsidR="00000000" w:rsidRPr="009667F1" w:rsidP="009667F1">
            <w:pPr>
              <w:pStyle w:val="BodyText"/>
            </w:pPr>
            <w:r w:rsidRPr="009667F1">
              <w:rPr>
                <w:rStyle w:val="SpecialBold"/>
              </w:rPr>
              <w:t>Group B Elective units</w:t>
            </w:r>
          </w:p>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rPr>
                <w:rStyle w:val="SpecialBold"/>
              </w:rPr>
              <w:t>Prerequisites</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Maintain the laboratory/field workplace fit for purpose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Contribute to the achievement of quality objectives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critical control point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w:t>
            </w:r>
            <w:r w:rsidRPr="009667F1">
              <w:t>rm calibration checks on equipment and assist with its maintenance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MSL943001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Work safely with instruments that emit ionising radiation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MSL953001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Receive and prepare samples for testing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MSL953002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Operate a robotic sample preparation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MSL963001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Operate basic handblowing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MSL963002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Repair glass apparatus using simple glassblowing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basic tests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working solutions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culture media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aseptic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Assist with fieldwork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trial batches for evaluation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microscopic examination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histological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Conduct field-based acceptance tests for construction materials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Conduct laboratory-based acceptance tests for construction materials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Perform fire pouring techniques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MSL973012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site investigation activities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HLTPAT317C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Operate effectively within a pathology testing environment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TAEDEL301A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Provide work skill instruction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p>
          <w:p w:rsidR="00000000" w:rsidRPr="009667F1" w:rsidP="009667F1">
            <w:pPr>
              <w:pStyle w:val="BodyText"/>
            </w:pPr>
            <w:r w:rsidRPr="009667F1">
              <w:rPr>
                <w:rStyle w:val="SpecialBold"/>
              </w:rPr>
              <w:t>Group C Elective units</w:t>
            </w:r>
          </w:p>
          <w:p w:rsidR="00000000">
            <w:pPr>
              <w:pStyle w:val="BodyText"/>
              <w:keepNext w:val="0"/>
              <w:keepLines w:val="0"/>
              <w:contextualSpacing w:val="0"/>
              <w:rPr>
                <w:rFonts w:ascii="Tahoma" w:hAnsi="Tahoma"/>
                <w:color w:val="000000"/>
                <w:sz w:val="20"/>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rPr>
                <w:rStyle w:val="SpecialBold"/>
              </w:rPr>
              <w:t>Prerequisites</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MSL905001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non-standard calibrations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MSL905002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Create or modify calibration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MSL905003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Create or modify automated calibration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MSL915001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Provide information to customers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MSL915002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Schedule laboratory work for a small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MSL925001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Analyse data and report results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MSL925002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Analyse measurements and estimate uncertainties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Monitor the quality of test results and data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Assist in the maintenance of reference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MSL935003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Authorise the issue of test results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MSL935004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Maintain instruments and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MSL955001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Su</w:t>
            </w:r>
            <w:r w:rsidRPr="009667F1">
              <w:t>pervise a robotic sample preparation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MSL965001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Design and manufacture glass apparatus and glass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MSL965002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glass coating, grinding and finishing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MSL965003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Construct, modify and maintain high vacuum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microbiological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haematological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histological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chemical pathology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Conduct sensory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immunohaematological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Supervise sampling, inspections and testing at construction sites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electrophoretic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routine chromatographic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fire assay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Design and supervise complex environmental field surveys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Provide input to production trials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tissue and cell culture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molecular biology tests and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Prepare animal and pl</w:t>
            </w:r>
            <w:r w:rsidRPr="009667F1">
              <w:t xml:space="preserve">ant material for display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complex tests to measure engineering properties of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 </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laboratory-based ecological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complex tests to measure chemical properties of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MSL975019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complex instrumental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routine spectrometric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Apply routine electrometric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food analyses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 xml:space="preserve">Supervise geotechnical site investigations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w:t>
            </w: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Locate record and collect forensic samples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complex laboratory testing of forensic samples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Perform physical examination of forensic samples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p>
        </w:tc>
      </w:tr>
      <w:tr w:rsidTr="009667F1">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MSL975027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7F1">
            <w:pPr>
              <w:pStyle w:val="BodyText"/>
              <w:rPr>
                <w:lang w:val="en-NZ"/>
              </w:rPr>
            </w:pPr>
            <w:r w:rsidRPr="009667F1">
              <w:t>Classify building sites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7F1" w:rsidP="009667F1">
            <w:pPr>
              <w:pStyle w:val="BodyText"/>
            </w:pPr>
            <w:r w:rsidRPr="009667F1">
              <w:t>*</w:t>
            </w:r>
          </w:p>
        </w:tc>
      </w:tr>
    </w:tbl>
    <w:p w:rsidR="00000000" w:rsidRPr="009667F1" w:rsidP="009667F1">
      <w:pPr>
        <w:pStyle w:val="BodyText"/>
      </w:pPr>
    </w:p>
    <w:p w:rsidR="00000000" w:rsidRPr="009667F1" w:rsidP="009667F1">
      <w:pPr>
        <w:pStyle w:val="AllowPageBreak"/>
      </w:pPr>
    </w:p>
    <w:p w:rsidR="00000000" w:rsidRPr="009667F1" w:rsidP="009667F1">
      <w:pPr>
        <w:pStyle w:val="Heading1"/>
      </w:pPr>
      <w:bookmarkStart w:id="5" w:name="O_903103"/>
      <w:bookmarkEnd w:id="5"/>
      <w:r w:rsidRPr="009667F1">
        <w:t>Qualification Mapping Information</w:t>
      </w:r>
    </w:p>
    <w:p w:rsidR="00000000" w:rsidRPr="009667F1" w:rsidP="009667F1">
      <w:pPr>
        <w:pStyle w:val="BodyText"/>
      </w:pPr>
      <w:r w:rsidRPr="009667F1">
        <w:t>Release 1. Supersedes and is equivalent to MSL40109 Certificate IV in Laboratory Techniques</w:t>
      </w:r>
    </w:p>
    <w:p w:rsidR="00000000" w:rsidRPr="009667F1" w:rsidP="009667F1">
      <w:pPr>
        <w:pStyle w:val="AllowPageBreak"/>
      </w:pPr>
    </w:p>
    <w:p w:rsidR="00000000" w:rsidRPr="009667F1" w:rsidP="009667F1">
      <w:pPr>
        <w:pStyle w:val="Heading1"/>
      </w:pPr>
      <w:bookmarkStart w:id="6" w:name="O_903105"/>
      <w:bookmarkEnd w:id="6"/>
      <w:r w:rsidRPr="009667F1">
        <w:t>Links</w:t>
      </w:r>
    </w:p>
    <w:p w:rsidR="00000000" w:rsidRPr="009667F1" w:rsidP="009667F1">
      <w:pPr>
        <w:pStyle w:val="BodyText"/>
      </w:pPr>
      <w:r w:rsidRPr="009667F1">
        <w:t>MSA Training Package Implementation Guides - http://mskills.org.au/training-packages/info/</w:t>
      </w:r>
    </w:p>
    <w:p w:rsidR="00000000" w:rsidRPr="009667F1" w:rsidP="009667F1"/>
    <w:sectPr w:rsidSect="00966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rsidRPr="00A32142" w:rsidP="00A32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42" w:rsidP="00966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2142" w:rsidP="009667F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2142" w:rsidP="00966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rsidRPr="00A32142" w:rsidP="00A321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42" w:rsidRPr="002D2AF8" w:rsidP="009667F1">
    <w:pPr>
      <w:pStyle w:val="Header"/>
      <w:framePr w:wrap="around"/>
    </w:pPr>
    <w:r>
      <w:fldChar w:fldCharType="begin"/>
    </w:r>
    <w:r>
      <w:instrText xml:space="preserve"> TITLE   \* MERGEFORMAT </w:instrText>
    </w:r>
    <w:r>
      <w:fldChar w:fldCharType="separate"/>
    </w:r>
    <w:r>
      <w:t>MSL40116 Certificate IV in Laboratory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32142" w:rsidP="00966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DA9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07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24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7F1"/>
    <w:pPr>
      <w:spacing w:before="360" w:after="60"/>
      <w:outlineLvl w:val="0"/>
    </w:pPr>
    <w:rPr>
      <w:sz w:val="32"/>
    </w:rPr>
  </w:style>
  <w:style w:type="paragraph" w:styleId="Heading2">
    <w:name w:val="heading 2"/>
    <w:basedOn w:val="HeadingBase"/>
    <w:next w:val="BodyText"/>
    <w:link w:val="Heading2Char"/>
    <w:qFormat/>
    <w:rsid w:val="009667F1"/>
    <w:pPr>
      <w:keepLines/>
      <w:spacing w:before="240" w:after="120"/>
      <w:outlineLvl w:val="1"/>
    </w:pPr>
    <w:rPr>
      <w:sz w:val="28"/>
      <w:szCs w:val="40"/>
    </w:rPr>
  </w:style>
  <w:style w:type="paragraph" w:styleId="Heading3">
    <w:name w:val="heading 3"/>
    <w:basedOn w:val="HeadingBase"/>
    <w:next w:val="BodyText"/>
    <w:link w:val="Heading3Char"/>
    <w:qFormat/>
    <w:rsid w:val="009667F1"/>
    <w:pPr>
      <w:spacing w:before="180" w:after="120"/>
      <w:outlineLvl w:val="2"/>
    </w:pPr>
    <w:rPr>
      <w:spacing w:val="-10"/>
      <w:kern w:val="32"/>
    </w:rPr>
  </w:style>
  <w:style w:type="paragraph" w:styleId="Heading4">
    <w:name w:val="heading 4"/>
    <w:basedOn w:val="HeadingBase"/>
    <w:next w:val="BodyText"/>
    <w:link w:val="Heading4Char"/>
    <w:qFormat/>
    <w:rsid w:val="009667F1"/>
    <w:pPr>
      <w:spacing w:before="160" w:after="120"/>
      <w:outlineLvl w:val="3"/>
    </w:pPr>
    <w:rPr>
      <w:sz w:val="22"/>
    </w:rPr>
  </w:style>
  <w:style w:type="paragraph" w:styleId="Heading5">
    <w:name w:val="heading 5"/>
    <w:basedOn w:val="HeadingBase"/>
    <w:next w:val="Normal"/>
    <w:link w:val="Heading5Char"/>
    <w:qFormat/>
    <w:rsid w:val="009667F1"/>
    <w:pPr>
      <w:spacing w:before="80"/>
      <w:outlineLvl w:val="4"/>
    </w:pPr>
    <w:rPr>
      <w:color w:val="918585"/>
      <w:sz w:val="20"/>
    </w:rPr>
  </w:style>
  <w:style w:type="paragraph" w:styleId="Heading6">
    <w:name w:val="heading 6"/>
    <w:basedOn w:val="HeadingBase"/>
    <w:next w:val="Normal"/>
    <w:link w:val="Heading6Char"/>
    <w:qFormat/>
    <w:rsid w:val="009667F1"/>
    <w:pPr>
      <w:spacing w:before="60"/>
      <w:outlineLvl w:val="5"/>
    </w:pPr>
    <w:rPr>
      <w:color w:val="918585"/>
      <w:sz w:val="20"/>
    </w:rPr>
  </w:style>
  <w:style w:type="paragraph" w:styleId="Heading7">
    <w:name w:val="heading 7"/>
    <w:basedOn w:val="Normal"/>
    <w:next w:val="Normal"/>
    <w:link w:val="Heading7Char"/>
    <w:qFormat/>
    <w:rsid w:val="009667F1"/>
    <w:pPr>
      <w:ind w:left="720"/>
      <w:outlineLvl w:val="6"/>
    </w:pPr>
    <w:rPr>
      <w:i/>
    </w:rPr>
  </w:style>
  <w:style w:type="paragraph" w:styleId="Heading8">
    <w:name w:val="heading 8"/>
    <w:basedOn w:val="Normal"/>
    <w:next w:val="Normal"/>
    <w:link w:val="Heading8Char"/>
    <w:qFormat/>
    <w:rsid w:val="009667F1"/>
    <w:pPr>
      <w:ind w:left="720"/>
      <w:outlineLvl w:val="7"/>
    </w:pPr>
    <w:rPr>
      <w:i/>
    </w:rPr>
  </w:style>
  <w:style w:type="paragraph" w:styleId="Heading9">
    <w:name w:val="heading 9"/>
    <w:basedOn w:val="Normal"/>
    <w:next w:val="Normal"/>
    <w:link w:val="Heading9Char"/>
    <w:qFormat/>
    <w:rsid w:val="009667F1"/>
    <w:pPr>
      <w:ind w:left="720"/>
      <w:outlineLvl w:val="8"/>
    </w:pPr>
    <w:rPr>
      <w:i/>
    </w:rPr>
  </w:style>
  <w:style w:type="character" w:default="1" w:styleId="DefaultParagraphFont">
    <w:name w:val="Default Paragraph Font"/>
    <w:uiPriority w:val="1"/>
    <w:unhideWhenUsed/>
    <w:rsid w:val="00966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7F1"/>
  </w:style>
  <w:style w:type="character" w:customStyle="1" w:styleId="Heading1Char">
    <w:name w:val="Heading 1 Char"/>
    <w:basedOn w:val="DefaultParagraphFont"/>
    <w:link w:val="Heading1"/>
    <w:rsid w:val="009667F1"/>
    <w:rPr>
      <w:rFonts w:ascii="Times New Roman" w:eastAsia="Times New Roman" w:hAnsi="Times New Roman" w:cs="Times New Roman"/>
      <w:b/>
      <w:sz w:val="32"/>
      <w:szCs w:val="20"/>
      <w:lang w:eastAsia="en-US"/>
    </w:rPr>
  </w:style>
  <w:style w:type="paragraph" w:styleId="BodyText">
    <w:name w:val="Body Text"/>
    <w:basedOn w:val="Normal"/>
    <w:link w:val="BodyTextChar"/>
    <w:rsid w:val="00966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7F1"/>
    <w:rPr>
      <w:rFonts w:ascii="Times New Roman" w:eastAsia="Times New Roman" w:hAnsi="Times New Roman" w:cs="Times New Roman"/>
      <w:sz w:val="24"/>
      <w:lang w:eastAsia="en-US"/>
    </w:rPr>
  </w:style>
  <w:style w:type="paragraph" w:styleId="ListBullet">
    <w:name w:val="List Bullet"/>
    <w:basedOn w:val="List"/>
    <w:rsid w:val="009667F1"/>
    <w:pPr>
      <w:numPr>
        <w:numId w:val="13"/>
      </w:numPr>
      <w:tabs>
        <w:tab w:val="clear" w:pos="340"/>
      </w:tabs>
      <w:spacing w:before="40" w:after="40"/>
    </w:pPr>
  </w:style>
  <w:style w:type="character" w:customStyle="1" w:styleId="SpecialBold">
    <w:name w:val="Special Bold"/>
    <w:basedOn w:val="DefaultParagraphFont"/>
    <w:rsid w:val="009667F1"/>
    <w:rPr>
      <w:b/>
      <w:spacing w:val="0"/>
    </w:rPr>
  </w:style>
  <w:style w:type="paragraph" w:styleId="ListBullet2">
    <w:name w:val="List Bullet 2"/>
    <w:basedOn w:val="List2"/>
    <w:rsid w:val="009667F1"/>
    <w:pPr>
      <w:numPr>
        <w:numId w:val="14"/>
      </w:numPr>
      <w:tabs>
        <w:tab w:val="clear" w:pos="680"/>
      </w:tabs>
    </w:pPr>
  </w:style>
  <w:style w:type="paragraph" w:customStyle="1" w:styleId="SuperHeading">
    <w:name w:val="SuperHeading"/>
    <w:basedOn w:val="Normal"/>
    <w:rsid w:val="009667F1"/>
    <w:pPr>
      <w:spacing w:before="240" w:after="120"/>
      <w:outlineLvl w:val="0"/>
    </w:pPr>
    <w:rPr>
      <w:rFonts w:ascii="Times New Roman" w:hAnsi="Times New Roman"/>
      <w:b/>
      <w:sz w:val="32"/>
    </w:rPr>
  </w:style>
  <w:style w:type="paragraph" w:customStyle="1" w:styleId="AllowPageBreak">
    <w:name w:val="AllowPageBreak"/>
    <w:rsid w:val="009667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7F1"/>
    <w:rPr>
      <w:rFonts w:ascii="Courier New" w:eastAsia="Times New Roman" w:hAnsi="Courier New" w:cs="Times New Roman"/>
      <w:i/>
      <w:szCs w:val="20"/>
      <w:lang w:eastAsia="en-US"/>
    </w:rPr>
  </w:style>
  <w:style w:type="paragraph" w:customStyle="1" w:styleId="HeadingBase">
    <w:name w:val="Heading Base"/>
    <w:rsid w:val="00966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7F1"/>
    <w:pPr>
      <w:tabs>
        <w:tab w:val="right" w:leader="dot" w:pos="9072"/>
      </w:tabs>
      <w:ind w:left="567"/>
    </w:pPr>
    <w:rPr>
      <w:szCs w:val="22"/>
    </w:rPr>
  </w:style>
  <w:style w:type="paragraph" w:customStyle="1" w:styleId="TOCBase">
    <w:name w:val="TOC Base"/>
    <w:rsid w:val="00966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7F1"/>
    <w:pPr>
      <w:tabs>
        <w:tab w:val="right" w:leader="dot" w:pos="9072"/>
      </w:tabs>
      <w:spacing w:before="40" w:after="40"/>
      <w:ind w:left="284"/>
    </w:pPr>
    <w:rPr>
      <w:rFonts w:ascii="Times New Roman" w:hAnsi="Times New Roman"/>
    </w:rPr>
  </w:style>
  <w:style w:type="paragraph" w:styleId="TOC1">
    <w:name w:val="toc 1"/>
    <w:basedOn w:val="TOCBase"/>
    <w:next w:val="Normal"/>
    <w:rsid w:val="00966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7F1"/>
    <w:rPr>
      <w:rFonts w:ascii="Times New Roman" w:eastAsia="Times New Roman" w:hAnsi="Times New Roman" w:cs="Times New Roman"/>
      <w:sz w:val="16"/>
      <w:lang w:eastAsia="en-US"/>
    </w:rPr>
  </w:style>
  <w:style w:type="paragraph" w:styleId="Title">
    <w:name w:val="Title"/>
    <w:basedOn w:val="HeadingBase"/>
    <w:link w:val="TitleChar"/>
    <w:qFormat/>
    <w:rsid w:val="009667F1"/>
    <w:pPr>
      <w:spacing w:before="5040"/>
      <w:jc w:val="center"/>
    </w:pPr>
    <w:rPr>
      <w:sz w:val="48"/>
      <w:szCs w:val="72"/>
      <w:lang w:val="en-US"/>
    </w:rPr>
  </w:style>
  <w:style w:type="character" w:customStyle="1" w:styleId="TitleChar">
    <w:name w:val="Title Char"/>
    <w:basedOn w:val="DefaultParagraphFont"/>
    <w:link w:val="Title"/>
    <w:rsid w:val="00966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7F1"/>
    <w:pPr>
      <w:tabs>
        <w:tab w:val="left" w:pos="3600"/>
        <w:tab w:val="left" w:pos="3958"/>
      </w:tabs>
    </w:pPr>
  </w:style>
  <w:style w:type="paragraph" w:styleId="List">
    <w:name w:val="List"/>
    <w:basedOn w:val="BodyText"/>
    <w:next w:val="BodyText"/>
    <w:rsid w:val="009667F1"/>
    <w:pPr>
      <w:tabs>
        <w:tab w:val="left" w:pos="340"/>
      </w:tabs>
      <w:spacing w:before="60" w:after="60"/>
      <w:ind w:left="340" w:hanging="340"/>
    </w:pPr>
  </w:style>
  <w:style w:type="paragraph" w:customStyle="1" w:styleId="Note">
    <w:name w:val="Note"/>
    <w:basedOn w:val="BodyText"/>
    <w:rsid w:val="00966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7F1"/>
    <w:pPr>
      <w:framePr w:wrap="auto" w:hAnchor="text" w:y="6049"/>
    </w:pPr>
    <w:rPr>
      <w:color w:val="000000"/>
      <w:sz w:val="40"/>
    </w:rPr>
  </w:style>
  <w:style w:type="paragraph" w:customStyle="1" w:styleId="TOCTitle">
    <w:name w:val="TOCTitle"/>
    <w:basedOn w:val="Heading1"/>
    <w:rsid w:val="009667F1"/>
    <w:pPr>
      <w:spacing w:after="240"/>
      <w:jc w:val="center"/>
      <w:outlineLvl w:val="9"/>
    </w:pPr>
    <w:rPr>
      <w:caps/>
    </w:rPr>
  </w:style>
  <w:style w:type="paragraph" w:customStyle="1" w:styleId="Version">
    <w:name w:val="Version"/>
    <w:rsid w:val="009667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7F1"/>
    <w:pPr>
      <w:keepNext w:val="0"/>
      <w:tabs>
        <w:tab w:val="right" w:pos="4176"/>
      </w:tabs>
      <w:ind w:left="198" w:hanging="198"/>
    </w:pPr>
    <w:rPr>
      <w:rFonts w:ascii="Garamond" w:hAnsi="Garamond"/>
    </w:rPr>
  </w:style>
  <w:style w:type="paragraph" w:styleId="IndexHeading">
    <w:name w:val="index heading"/>
    <w:basedOn w:val="Normal"/>
    <w:next w:val="Index1"/>
    <w:semiHidden/>
    <w:rsid w:val="009667F1"/>
    <w:pPr>
      <w:spacing w:before="120" w:after="120"/>
    </w:pPr>
    <w:rPr>
      <w:rFonts w:ascii="Arial" w:hAnsi="Arial"/>
      <w:b/>
      <w:color w:val="918585"/>
      <w:sz w:val="24"/>
    </w:rPr>
  </w:style>
  <w:style w:type="paragraph" w:styleId="Header">
    <w:name w:val="header"/>
    <w:basedOn w:val="Normal"/>
    <w:link w:val="HeaderChar"/>
    <w:rsid w:val="00966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7F1"/>
    <w:rPr>
      <w:rFonts w:ascii="Times New Roman" w:eastAsia="Times New Roman" w:hAnsi="Times New Roman" w:cs="Times New Roman"/>
      <w:sz w:val="16"/>
      <w:szCs w:val="20"/>
      <w:lang w:val="en-GB" w:eastAsia="en-US"/>
    </w:rPr>
  </w:style>
  <w:style w:type="paragraph" w:customStyle="1" w:styleId="Chapter">
    <w:name w:val="Chapter"/>
    <w:basedOn w:val="Normal"/>
    <w:rsid w:val="009667F1"/>
    <w:pPr>
      <w:spacing w:before="240"/>
    </w:pPr>
    <w:rPr>
      <w:rFonts w:ascii="Times New Roman" w:hAnsi="Times New Roman"/>
      <w:smallCaps/>
      <w:spacing w:val="80"/>
      <w:sz w:val="28"/>
    </w:rPr>
  </w:style>
  <w:style w:type="paragraph" w:customStyle="1" w:styleId="InChapter">
    <w:name w:val="InChapter"/>
    <w:basedOn w:val="Heading3"/>
    <w:rsid w:val="009667F1"/>
    <w:pPr>
      <w:spacing w:after="240"/>
      <w:outlineLvl w:val="9"/>
    </w:pPr>
    <w:rPr>
      <w:noProof/>
    </w:rPr>
  </w:style>
  <w:style w:type="paragraph" w:styleId="Index2">
    <w:name w:val="index 2"/>
    <w:basedOn w:val="Normal"/>
    <w:next w:val="Normal"/>
    <w:semiHidden/>
    <w:rsid w:val="009667F1"/>
    <w:pPr>
      <w:tabs>
        <w:tab w:val="right" w:pos="4176"/>
      </w:tabs>
      <w:ind w:left="568" w:hanging="284"/>
    </w:pPr>
    <w:rPr>
      <w:rFonts w:ascii="Garamond" w:hAnsi="Garamond"/>
    </w:rPr>
  </w:style>
  <w:style w:type="paragraph" w:customStyle="1" w:styleId="Byline">
    <w:name w:val="Byline"/>
    <w:rsid w:val="00966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7F1"/>
    <w:pPr>
      <w:tabs>
        <w:tab w:val="clear" w:pos="3600"/>
        <w:tab w:val="clear" w:pos="3958"/>
      </w:tabs>
      <w:jc w:val="right"/>
    </w:pPr>
  </w:style>
  <w:style w:type="character" w:styleId="Emphasis">
    <w:name w:val="Emphasis"/>
    <w:basedOn w:val="DefaultParagraphFont"/>
    <w:qFormat/>
    <w:rsid w:val="009667F1"/>
    <w:rPr>
      <w:i/>
    </w:rPr>
  </w:style>
  <w:style w:type="paragraph" w:styleId="Caption">
    <w:name w:val="caption"/>
    <w:basedOn w:val="BodyText"/>
    <w:next w:val="Normal"/>
    <w:qFormat/>
    <w:rsid w:val="009667F1"/>
    <w:pPr>
      <w:framePr w:w="2268" w:hSpace="181" w:vSpace="181" w:wrap="around" w:vAnchor="text" w:hAnchor="page" w:x="1135" w:y="285" w:anchorLock="1"/>
    </w:pPr>
    <w:rPr>
      <w:i/>
    </w:rPr>
  </w:style>
  <w:style w:type="paragraph" w:customStyle="1" w:styleId="MiniTOCTitle">
    <w:name w:val="MiniTOCTitle"/>
    <w:basedOn w:val="Heading4"/>
    <w:rsid w:val="009667F1"/>
    <w:pPr>
      <w:spacing w:before="240"/>
      <w:outlineLvl w:val="9"/>
    </w:pPr>
    <w:rPr>
      <w:noProof/>
      <w:sz w:val="24"/>
    </w:rPr>
  </w:style>
  <w:style w:type="paragraph" w:customStyle="1" w:styleId="MiniTOCItem">
    <w:name w:val="MiniTOCItem"/>
    <w:basedOn w:val="ListBullet"/>
    <w:rsid w:val="009667F1"/>
    <w:pPr>
      <w:numPr>
        <w:numId w:val="0"/>
      </w:numPr>
      <w:tabs>
        <w:tab w:val="right" w:leader="dot" w:pos="6521"/>
      </w:tabs>
      <w:spacing w:before="0" w:after="0"/>
    </w:pPr>
  </w:style>
  <w:style w:type="paragraph" w:customStyle="1" w:styleId="TOFTitle">
    <w:name w:val="TOFTitle"/>
    <w:basedOn w:val="TOCTitle"/>
    <w:rsid w:val="009667F1"/>
  </w:style>
  <w:style w:type="paragraph" w:styleId="TableofFigures">
    <w:name w:val="table of figures"/>
    <w:basedOn w:val="Normal"/>
    <w:next w:val="Normal"/>
    <w:semiHidden/>
    <w:rsid w:val="009667F1"/>
    <w:pPr>
      <w:tabs>
        <w:tab w:val="right" w:leader="dot" w:pos="9072"/>
      </w:tabs>
      <w:ind w:left="970" w:hanging="403"/>
    </w:pPr>
    <w:rPr>
      <w:rFonts w:ascii="Times New Roman" w:hAnsi="Times New Roman"/>
      <w:b/>
    </w:rPr>
  </w:style>
  <w:style w:type="paragraph" w:styleId="ListNumber">
    <w:name w:val="List Number"/>
    <w:basedOn w:val="List"/>
    <w:rsid w:val="009667F1"/>
    <w:pPr>
      <w:numPr>
        <w:numId w:val="11"/>
      </w:numPr>
    </w:pPr>
  </w:style>
  <w:style w:type="character" w:customStyle="1" w:styleId="WingdingSymbols">
    <w:name w:val="Wingding Symbols"/>
    <w:rsid w:val="009667F1"/>
    <w:rPr>
      <w:rFonts w:ascii="Wingdings" w:hAnsi="Wingdings"/>
    </w:rPr>
  </w:style>
  <w:style w:type="paragraph" w:customStyle="1" w:styleId="TableHeading">
    <w:name w:val="Table Heading"/>
    <w:basedOn w:val="HeadingBase"/>
    <w:rsid w:val="009667F1"/>
    <w:pPr>
      <w:keepLines/>
      <w:pBdr>
        <w:bottom w:val="single" w:sz="6" w:space="1" w:color="918585"/>
      </w:pBdr>
      <w:spacing w:before="240"/>
    </w:pPr>
  </w:style>
  <w:style w:type="character" w:customStyle="1" w:styleId="HotSpot">
    <w:name w:val="HotSpot"/>
    <w:rsid w:val="009667F1"/>
    <w:rPr>
      <w:color w:val="0033CC"/>
      <w:u w:val="none"/>
    </w:rPr>
  </w:style>
  <w:style w:type="paragraph" w:customStyle="1" w:styleId="BodyTextRight">
    <w:name w:val="Body Text Right"/>
    <w:basedOn w:val="BodyText"/>
    <w:rsid w:val="009667F1"/>
    <w:pPr>
      <w:spacing w:before="0" w:after="0"/>
      <w:jc w:val="right"/>
    </w:pPr>
  </w:style>
  <w:style w:type="paragraph" w:styleId="Index3">
    <w:name w:val="index 3"/>
    <w:basedOn w:val="ListNumber2"/>
    <w:next w:val="Normal"/>
    <w:semiHidden/>
    <w:rsid w:val="009667F1"/>
    <w:pPr>
      <w:numPr>
        <w:numId w:val="0"/>
      </w:numPr>
      <w:tabs>
        <w:tab w:val="right" w:leader="dot" w:pos="4176"/>
      </w:tabs>
    </w:pPr>
  </w:style>
  <w:style w:type="paragraph" w:styleId="ListNumber2">
    <w:name w:val="List Number 2"/>
    <w:basedOn w:val="List2"/>
    <w:rsid w:val="009667F1"/>
    <w:pPr>
      <w:numPr>
        <w:numId w:val="10"/>
      </w:numPr>
      <w:tabs>
        <w:tab w:val="clear" w:pos="1060"/>
      </w:tabs>
    </w:pPr>
  </w:style>
  <w:style w:type="paragraph" w:customStyle="1" w:styleId="MarginNote">
    <w:name w:val="Margin Note"/>
    <w:basedOn w:val="BodyText"/>
    <w:rsid w:val="00966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7F1"/>
    <w:rPr>
      <w:sz w:val="32"/>
    </w:rPr>
  </w:style>
  <w:style w:type="paragraph" w:customStyle="1" w:styleId="HeadingProcedure">
    <w:name w:val="Heading Procedure"/>
    <w:basedOn w:val="HeadingBase"/>
    <w:next w:val="Normal"/>
    <w:rsid w:val="009667F1"/>
    <w:pPr>
      <w:tabs>
        <w:tab w:val="left" w:pos="0"/>
      </w:tabs>
      <w:spacing w:before="120" w:after="60"/>
    </w:pPr>
    <w:rPr>
      <w:i/>
      <w:color w:val="918585"/>
      <w:sz w:val="22"/>
    </w:rPr>
  </w:style>
  <w:style w:type="paragraph" w:customStyle="1" w:styleId="TableBodyText">
    <w:name w:val="Table Body Text"/>
    <w:basedOn w:val="BodyText"/>
    <w:rsid w:val="009667F1"/>
    <w:pPr>
      <w:spacing w:before="60" w:after="60"/>
    </w:pPr>
  </w:style>
  <w:style w:type="paragraph" w:styleId="ListContinue">
    <w:name w:val="List Continue"/>
    <w:basedOn w:val="List"/>
    <w:rsid w:val="009667F1"/>
    <w:pPr>
      <w:ind w:firstLine="0"/>
    </w:pPr>
  </w:style>
  <w:style w:type="paragraph" w:customStyle="1" w:styleId="ListNote">
    <w:name w:val="List Note"/>
    <w:basedOn w:val="List"/>
    <w:rsid w:val="009667F1"/>
    <w:pPr>
      <w:pBdr>
        <w:top w:val="single" w:sz="6" w:space="2" w:color="918585"/>
        <w:bottom w:val="single" w:sz="6" w:space="2" w:color="918585"/>
      </w:pBdr>
      <w:tabs>
        <w:tab w:val="left" w:pos="1021"/>
      </w:tabs>
      <w:ind w:firstLine="0"/>
    </w:pPr>
  </w:style>
  <w:style w:type="paragraph" w:customStyle="1" w:styleId="Warning">
    <w:name w:val="Warning"/>
    <w:basedOn w:val="BodyText"/>
    <w:rsid w:val="009667F1"/>
    <w:pPr>
      <w:shd w:val="clear" w:color="auto" w:fill="D9D9D9"/>
      <w:tabs>
        <w:tab w:val="left" w:pos="992"/>
      </w:tabs>
      <w:ind w:left="119" w:right="119"/>
    </w:pPr>
    <w:rPr>
      <w:sz w:val="20"/>
    </w:rPr>
  </w:style>
  <w:style w:type="paragraph" w:customStyle="1" w:styleId="MarginIcons">
    <w:name w:val="Margin Icons"/>
    <w:basedOn w:val="BodyText"/>
    <w:rsid w:val="00966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7F1"/>
    <w:rPr>
      <w:rFonts w:ascii="Courier New" w:hAnsi="Courier New"/>
    </w:rPr>
  </w:style>
  <w:style w:type="paragraph" w:customStyle="1" w:styleId="NoteBullet">
    <w:name w:val="Note Bullet"/>
    <w:basedOn w:val="Note"/>
    <w:rsid w:val="009667F1"/>
    <w:pPr>
      <w:tabs>
        <w:tab w:val="clear" w:pos="680"/>
      </w:tabs>
      <w:spacing w:before="60" w:after="60"/>
    </w:pPr>
  </w:style>
  <w:style w:type="paragraph" w:customStyle="1" w:styleId="SubHeading2">
    <w:name w:val="SubHeading2"/>
    <w:basedOn w:val="HeadingBase"/>
    <w:rsid w:val="009667F1"/>
    <w:pPr>
      <w:spacing w:before="240" w:after="60"/>
    </w:pPr>
    <w:rPr>
      <w:sz w:val="20"/>
    </w:rPr>
  </w:style>
  <w:style w:type="paragraph" w:customStyle="1" w:styleId="SubHeading1">
    <w:name w:val="SubHeading1"/>
    <w:basedOn w:val="HeadingBase"/>
    <w:rsid w:val="009667F1"/>
    <w:pPr>
      <w:spacing w:before="240" w:after="60"/>
    </w:pPr>
    <w:rPr>
      <w:color w:val="918585"/>
      <w:sz w:val="22"/>
    </w:rPr>
  </w:style>
  <w:style w:type="paragraph" w:customStyle="1" w:styleId="SideHeading">
    <w:name w:val="Side Heading"/>
    <w:basedOn w:val="HeadingBase"/>
    <w:rsid w:val="00966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7F1"/>
    <w:pPr>
      <w:numPr>
        <w:numId w:val="12"/>
      </w:numPr>
    </w:pPr>
  </w:style>
  <w:style w:type="paragraph" w:styleId="PlainText">
    <w:name w:val="Plain Text"/>
    <w:basedOn w:val="Normal"/>
    <w:link w:val="PlainTextChar"/>
    <w:rsid w:val="009667F1"/>
    <w:rPr>
      <w:sz w:val="20"/>
    </w:rPr>
  </w:style>
  <w:style w:type="character" w:customStyle="1" w:styleId="PlainTextChar">
    <w:name w:val="Plain Text Char"/>
    <w:basedOn w:val="DefaultParagraphFont"/>
    <w:link w:val="PlainText"/>
    <w:rsid w:val="009667F1"/>
    <w:rPr>
      <w:rFonts w:ascii="Courier New" w:eastAsia="Times New Roman" w:hAnsi="Courier New" w:cs="Times New Roman"/>
      <w:sz w:val="20"/>
      <w:szCs w:val="20"/>
      <w:lang w:eastAsia="en-US"/>
    </w:rPr>
  </w:style>
  <w:style w:type="character" w:customStyle="1" w:styleId="MenuOption">
    <w:name w:val="Menu Option"/>
    <w:basedOn w:val="DefaultParagraphFont"/>
    <w:rsid w:val="009667F1"/>
    <w:rPr>
      <w:b/>
      <w:smallCaps/>
    </w:rPr>
  </w:style>
  <w:style w:type="paragraph" w:customStyle="1" w:styleId="TableListNumber">
    <w:name w:val="Table List Number"/>
    <w:basedOn w:val="ListNumber"/>
    <w:rsid w:val="009667F1"/>
    <w:pPr>
      <w:numPr>
        <w:numId w:val="0"/>
      </w:numPr>
    </w:pPr>
  </w:style>
  <w:style w:type="paragraph" w:styleId="TOC4">
    <w:name w:val="toc 4"/>
    <w:basedOn w:val="TOCBase"/>
    <w:next w:val="Normal"/>
    <w:semiHidden/>
    <w:rsid w:val="009667F1"/>
    <w:pPr>
      <w:tabs>
        <w:tab w:val="right" w:leader="dot" w:pos="9071"/>
      </w:tabs>
      <w:ind w:left="1701"/>
    </w:pPr>
  </w:style>
  <w:style w:type="paragraph" w:customStyle="1" w:styleId="ListAlpha">
    <w:name w:val="List Alpha"/>
    <w:basedOn w:val="List"/>
    <w:rsid w:val="009667F1"/>
    <w:pPr>
      <w:numPr>
        <w:numId w:val="9"/>
      </w:numPr>
    </w:pPr>
  </w:style>
  <w:style w:type="paragraph" w:customStyle="1" w:styleId="ListAlpha2">
    <w:name w:val="List Alpha 2"/>
    <w:basedOn w:val="List2"/>
    <w:rsid w:val="009667F1"/>
    <w:pPr>
      <w:numPr>
        <w:numId w:val="8"/>
      </w:numPr>
    </w:pPr>
  </w:style>
  <w:style w:type="paragraph" w:styleId="List2">
    <w:name w:val="List 2"/>
    <w:basedOn w:val="BodyText"/>
    <w:rsid w:val="009667F1"/>
    <w:pPr>
      <w:tabs>
        <w:tab w:val="left" w:pos="680"/>
      </w:tabs>
      <w:spacing w:before="60" w:after="60"/>
      <w:ind w:left="680" w:hanging="340"/>
    </w:pPr>
  </w:style>
  <w:style w:type="paragraph" w:styleId="List3">
    <w:name w:val="List 3"/>
    <w:basedOn w:val="BodyText"/>
    <w:rsid w:val="009667F1"/>
    <w:pPr>
      <w:tabs>
        <w:tab w:val="left" w:pos="1021"/>
      </w:tabs>
      <w:spacing w:before="60" w:after="60"/>
      <w:ind w:left="1020" w:hanging="340"/>
    </w:pPr>
  </w:style>
  <w:style w:type="paragraph" w:styleId="List4">
    <w:name w:val="List 4"/>
    <w:basedOn w:val="BodyText"/>
    <w:rsid w:val="009667F1"/>
    <w:pPr>
      <w:tabs>
        <w:tab w:val="left" w:pos="1361"/>
      </w:tabs>
      <w:spacing w:before="60" w:after="60"/>
      <w:ind w:left="1361" w:hanging="340"/>
    </w:pPr>
  </w:style>
  <w:style w:type="paragraph" w:styleId="List5">
    <w:name w:val="List 5"/>
    <w:basedOn w:val="BodyText"/>
    <w:rsid w:val="009667F1"/>
    <w:pPr>
      <w:tabs>
        <w:tab w:val="left" w:pos="1701"/>
      </w:tabs>
      <w:spacing w:before="60" w:after="60"/>
      <w:ind w:left="1701" w:hanging="340"/>
    </w:pPr>
  </w:style>
  <w:style w:type="paragraph" w:styleId="ListBullet3">
    <w:name w:val="List Bullet 3"/>
    <w:basedOn w:val="List3"/>
    <w:rsid w:val="009667F1"/>
    <w:pPr>
      <w:numPr>
        <w:numId w:val="15"/>
      </w:numPr>
      <w:tabs>
        <w:tab w:val="clear" w:pos="1021"/>
      </w:tabs>
      <w:ind w:left="1037" w:hanging="357"/>
    </w:pPr>
  </w:style>
  <w:style w:type="paragraph" w:styleId="ListBullet4">
    <w:name w:val="List Bullet 4"/>
    <w:basedOn w:val="List4"/>
    <w:rsid w:val="009667F1"/>
    <w:pPr>
      <w:numPr>
        <w:numId w:val="3"/>
      </w:numPr>
      <w:tabs>
        <w:tab w:val="clear" w:pos="1361"/>
      </w:tabs>
    </w:pPr>
  </w:style>
  <w:style w:type="paragraph" w:styleId="ListBullet5">
    <w:name w:val="List Bullet 5"/>
    <w:basedOn w:val="List5"/>
    <w:rsid w:val="009667F1"/>
    <w:pPr>
      <w:numPr>
        <w:numId w:val="4"/>
      </w:numPr>
    </w:pPr>
  </w:style>
  <w:style w:type="paragraph" w:styleId="ListContinue2">
    <w:name w:val="List Continue 2"/>
    <w:basedOn w:val="List2"/>
    <w:rsid w:val="009667F1"/>
    <w:pPr>
      <w:ind w:firstLine="0"/>
    </w:pPr>
  </w:style>
  <w:style w:type="paragraph" w:styleId="ListContinue3">
    <w:name w:val="List Continue 3"/>
    <w:basedOn w:val="List3"/>
    <w:rsid w:val="009667F1"/>
    <w:pPr>
      <w:ind w:left="1021" w:firstLine="0"/>
    </w:pPr>
  </w:style>
  <w:style w:type="paragraph" w:styleId="ListContinue4">
    <w:name w:val="List Continue 4"/>
    <w:basedOn w:val="List4"/>
    <w:rsid w:val="009667F1"/>
    <w:pPr>
      <w:ind w:firstLine="0"/>
    </w:pPr>
  </w:style>
  <w:style w:type="paragraph" w:styleId="ListContinue5">
    <w:name w:val="List Continue 5"/>
    <w:basedOn w:val="List5"/>
    <w:rsid w:val="009667F1"/>
    <w:pPr>
      <w:ind w:firstLine="0"/>
    </w:pPr>
  </w:style>
  <w:style w:type="paragraph" w:styleId="ListNumber3">
    <w:name w:val="List Number 3"/>
    <w:basedOn w:val="List3"/>
    <w:rsid w:val="009667F1"/>
    <w:pPr>
      <w:numPr>
        <w:numId w:val="5"/>
      </w:numPr>
    </w:pPr>
  </w:style>
  <w:style w:type="paragraph" w:styleId="ListNumber4">
    <w:name w:val="List Number 4"/>
    <w:basedOn w:val="List4"/>
    <w:rsid w:val="009667F1"/>
    <w:pPr>
      <w:numPr>
        <w:numId w:val="6"/>
      </w:numPr>
    </w:pPr>
  </w:style>
  <w:style w:type="paragraph" w:styleId="ListNumber5">
    <w:name w:val="List Number 5"/>
    <w:basedOn w:val="List5"/>
    <w:rsid w:val="009667F1"/>
    <w:pPr>
      <w:numPr>
        <w:numId w:val="7"/>
      </w:numPr>
    </w:pPr>
  </w:style>
  <w:style w:type="paragraph" w:styleId="BlockText">
    <w:name w:val="Block Text"/>
    <w:basedOn w:val="Normal"/>
    <w:rsid w:val="009667F1"/>
    <w:pPr>
      <w:spacing w:after="120"/>
      <w:ind w:left="1440" w:right="1440"/>
    </w:pPr>
  </w:style>
  <w:style w:type="character" w:customStyle="1" w:styleId="Subscript">
    <w:name w:val="Subscript"/>
    <w:basedOn w:val="DefaultParagraphFont"/>
    <w:rsid w:val="009667F1"/>
    <w:rPr>
      <w:sz w:val="16"/>
      <w:vertAlign w:val="subscript"/>
    </w:rPr>
  </w:style>
  <w:style w:type="character" w:customStyle="1" w:styleId="Superscript">
    <w:name w:val="Superscript"/>
    <w:basedOn w:val="DefaultParagraphFont"/>
    <w:rsid w:val="009667F1"/>
    <w:rPr>
      <w:sz w:val="16"/>
      <w:vertAlign w:val="superscript"/>
    </w:rPr>
  </w:style>
  <w:style w:type="character" w:customStyle="1" w:styleId="Symbols">
    <w:name w:val="Symbols"/>
    <w:basedOn w:val="DefaultParagraphFont"/>
    <w:rsid w:val="009667F1"/>
    <w:rPr>
      <w:rFonts w:ascii="Symbol" w:hAnsi="Symbol"/>
    </w:rPr>
  </w:style>
  <w:style w:type="character" w:customStyle="1" w:styleId="MenuOptions">
    <w:name w:val="Menu Options"/>
    <w:basedOn w:val="DefaultParagraphFont"/>
    <w:rsid w:val="009667F1"/>
    <w:rPr>
      <w:rFonts w:ascii="Arial Narrow" w:hAnsi="Arial Narrow"/>
      <w:smallCaps/>
    </w:rPr>
  </w:style>
  <w:style w:type="character" w:customStyle="1" w:styleId="Buttons">
    <w:name w:val="Buttons"/>
    <w:basedOn w:val="DefaultParagraphFont"/>
    <w:rsid w:val="009667F1"/>
    <w:rPr>
      <w:b/>
    </w:rPr>
  </w:style>
  <w:style w:type="character" w:customStyle="1" w:styleId="Underlined">
    <w:name w:val="Underlined"/>
    <w:basedOn w:val="DefaultParagraphFont"/>
    <w:rsid w:val="009667F1"/>
    <w:rPr>
      <w:u w:val="single"/>
    </w:rPr>
  </w:style>
  <w:style w:type="paragraph" w:customStyle="1" w:styleId="TableBodyTextRight">
    <w:name w:val="Table Body Text Right"/>
    <w:basedOn w:val="TableBodyText"/>
    <w:rsid w:val="009667F1"/>
    <w:pPr>
      <w:widowControl w:val="0"/>
      <w:autoSpaceDE w:val="0"/>
      <w:autoSpaceDN w:val="0"/>
      <w:adjustRightInd w:val="0"/>
      <w:jc w:val="right"/>
    </w:pPr>
    <w:rPr>
      <w:rFonts w:cs="Arial"/>
      <w:szCs w:val="18"/>
    </w:rPr>
  </w:style>
  <w:style w:type="paragraph" w:customStyle="1" w:styleId="CopyrightText">
    <w:name w:val="Copyright Text"/>
    <w:basedOn w:val="BodyText"/>
    <w:rsid w:val="009667F1"/>
    <w:rPr>
      <w:sz w:val="18"/>
    </w:rPr>
  </w:style>
  <w:style w:type="paragraph" w:customStyle="1" w:styleId="BodySmallRight">
    <w:name w:val="Body Small Right"/>
    <w:basedOn w:val="BodyTextRight"/>
    <w:rsid w:val="009667F1"/>
    <w:rPr>
      <w:sz w:val="18"/>
      <w:szCs w:val="18"/>
    </w:rPr>
  </w:style>
  <w:style w:type="paragraph" w:customStyle="1" w:styleId="MarginEdition">
    <w:name w:val="Margin Edition"/>
    <w:basedOn w:val="MarginNote"/>
    <w:rsid w:val="009667F1"/>
    <w:pPr>
      <w:spacing w:before="0" w:after="0"/>
    </w:pPr>
    <w:rPr>
      <w:rFonts w:ascii="Times New Roman" w:hAnsi="Times New Roman"/>
      <w:color w:val="999999"/>
    </w:rPr>
  </w:style>
  <w:style w:type="paragraph" w:customStyle="1" w:styleId="Spacer">
    <w:name w:val="Spacer"/>
    <w:basedOn w:val="Normal"/>
    <w:rsid w:val="009667F1"/>
    <w:rPr>
      <w:sz w:val="2"/>
      <w:szCs w:val="2"/>
    </w:rPr>
  </w:style>
  <w:style w:type="character" w:customStyle="1" w:styleId="Small">
    <w:name w:val="Small"/>
    <w:basedOn w:val="DefaultParagraphFont"/>
    <w:rsid w:val="009667F1"/>
    <w:rPr>
      <w:sz w:val="16"/>
    </w:rPr>
  </w:style>
  <w:style w:type="paragraph" w:customStyle="1" w:styleId="WideTable">
    <w:name w:val="Wide Table"/>
    <w:basedOn w:val="Normal"/>
    <w:rsid w:val="009667F1"/>
    <w:pPr>
      <w:ind w:left="-1418"/>
    </w:pPr>
    <w:rPr>
      <w:sz w:val="2"/>
      <w:szCs w:val="2"/>
    </w:rPr>
  </w:style>
  <w:style w:type="character" w:styleId="PageNumber">
    <w:name w:val="page number"/>
    <w:basedOn w:val="DefaultParagraphFont"/>
    <w:rsid w:val="009667F1"/>
  </w:style>
  <w:style w:type="paragraph" w:styleId="Quote">
    <w:name w:val="Quote"/>
    <w:basedOn w:val="Heading1"/>
    <w:link w:val="QuoteChar"/>
    <w:qFormat/>
    <w:rsid w:val="009667F1"/>
    <w:rPr>
      <w:b w:val="0"/>
      <w:sz w:val="72"/>
      <w:szCs w:val="72"/>
      <w:lang w:val="en-NZ"/>
    </w:rPr>
  </w:style>
  <w:style w:type="character" w:customStyle="1" w:styleId="QuoteChar">
    <w:name w:val="Quote Char"/>
    <w:basedOn w:val="DefaultParagraphFont"/>
    <w:link w:val="Quote"/>
    <w:rsid w:val="00966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7F1"/>
    <w:pPr>
      <w:pageBreakBefore/>
    </w:pPr>
  </w:style>
  <w:style w:type="paragraph" w:customStyle="1" w:styleId="Border">
    <w:name w:val="Border"/>
    <w:basedOn w:val="Normal"/>
    <w:qFormat/>
    <w:rsid w:val="00966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7F1"/>
    <w:rPr>
      <w:b/>
      <w:bCs/>
      <w:i/>
      <w:iCs/>
      <w:color w:val="auto"/>
    </w:rPr>
  </w:style>
  <w:style w:type="paragraph" w:styleId="IntenseQuote">
    <w:name w:val="Intense Quote"/>
    <w:basedOn w:val="Normal"/>
    <w:next w:val="Normal"/>
    <w:link w:val="IntenseQuoteChar"/>
    <w:uiPriority w:val="30"/>
    <w:qFormat/>
    <w:rsid w:val="00966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7F1"/>
    <w:rPr>
      <w:smallCaps/>
      <w:color w:val="auto"/>
      <w:u w:val="single"/>
    </w:rPr>
  </w:style>
  <w:style w:type="character" w:styleId="IntenseReference">
    <w:name w:val="Intense Reference"/>
    <w:basedOn w:val="DefaultParagraphFont"/>
    <w:uiPriority w:val="32"/>
    <w:qFormat/>
    <w:rsid w:val="009667F1"/>
    <w:rPr>
      <w:b/>
      <w:bCs/>
      <w:smallCaps/>
      <w:color w:val="auto"/>
      <w:spacing w:val="5"/>
      <w:u w:val="single"/>
    </w:rPr>
  </w:style>
  <w:style w:type="paragraph" w:customStyle="1" w:styleId="2ColumnHeading">
    <w:name w:val="2Column Heading"/>
    <w:basedOn w:val="BodyText"/>
    <w:qFormat/>
    <w:rsid w:val="009667F1"/>
    <w:pPr>
      <w:spacing w:after="60"/>
      <w:ind w:left="-2268"/>
    </w:pPr>
    <w:rPr>
      <w:b/>
    </w:rPr>
  </w:style>
  <w:style w:type="paragraph" w:customStyle="1" w:styleId="Heading1TOC">
    <w:name w:val="Heading1 TOC"/>
    <w:basedOn w:val="Normal"/>
    <w:qFormat/>
    <w:rsid w:val="009667F1"/>
    <w:pPr>
      <w:spacing w:before="240" w:after="120"/>
    </w:pPr>
    <w:rPr>
      <w:rFonts w:ascii="Times New Roman" w:hAnsi="Times New Roman"/>
      <w:b/>
      <w:sz w:val="32"/>
    </w:rPr>
  </w:style>
  <w:style w:type="paragraph" w:customStyle="1" w:styleId="Heading2TOC">
    <w:name w:val="Heading2 TOC"/>
    <w:basedOn w:val="Normal"/>
    <w:qFormat/>
    <w:rsid w:val="009667F1"/>
    <w:pPr>
      <w:spacing w:before="240" w:after="60"/>
    </w:pPr>
    <w:rPr>
      <w:rFonts w:ascii="Times New Roman" w:hAnsi="Times New Roman"/>
      <w:b/>
      <w:sz w:val="28"/>
    </w:rPr>
  </w:style>
  <w:style w:type="character" w:customStyle="1" w:styleId="Underline">
    <w:name w:val="Underline"/>
    <w:basedOn w:val="DefaultParagraphFont"/>
    <w:qFormat/>
    <w:rsid w:val="009667F1"/>
    <w:rPr>
      <w:u w:val="single"/>
    </w:rPr>
  </w:style>
  <w:style w:type="character" w:customStyle="1" w:styleId="BoldandItalics">
    <w:name w:val="Bold and Italics"/>
    <w:qFormat/>
    <w:rsid w:val="009667F1"/>
    <w:rPr>
      <w:b/>
      <w:i/>
      <w:u w:val="none"/>
    </w:rPr>
  </w:style>
  <w:style w:type="paragraph" w:styleId="BalloonText">
    <w:name w:val="Balloon Text"/>
    <w:basedOn w:val="Normal"/>
    <w:link w:val="BalloonTextChar"/>
    <w:rsid w:val="009667F1"/>
    <w:rPr>
      <w:rFonts w:ascii="Tahoma" w:hAnsi="Tahoma" w:cs="Tahoma"/>
      <w:sz w:val="16"/>
      <w:szCs w:val="16"/>
    </w:rPr>
  </w:style>
  <w:style w:type="character" w:customStyle="1" w:styleId="BalloonTextChar">
    <w:name w:val="Balloon Text Char"/>
    <w:basedOn w:val="DefaultParagraphFont"/>
    <w:link w:val="BalloonText"/>
    <w:rsid w:val="00966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7F1"/>
    <w:rPr>
      <w:b/>
      <w:color w:val="660033"/>
      <w:spacing w:val="0"/>
    </w:rPr>
  </w:style>
  <w:style w:type="paragraph" w:customStyle="1" w:styleId="Nameditemlist">
    <w:name w:val="Named item list"/>
    <w:basedOn w:val="BodyText"/>
    <w:qFormat/>
    <w:rsid w:val="009667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1149</Words>
  <Characters>7434</Characters>
  <Application>Microsoft Office Word</Application>
  <DocSecurity>0</DocSecurity>
  <Lines>403</Lines>
  <Paragraphs>279</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MSL40116 Certificate IV in Laboratory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2016-03-01T17:21:19Z</dcterms:created>
  <dcterms:modified xsi:type="dcterms:W3CDTF">2016-02-29T07:15:00Z</dcterms:modified>
</cp:coreProperties>
</file>