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0EA" w:rsidP="008070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MSFUP3027 Cut and sew canvas and acrylics</w:t>
      </w:r>
      <w:r>
        <w:fldChar w:fldCharType="end"/>
      </w:r>
    </w:p>
    <w:p w:rsidR="008070EA" w:rsidP="008070EA">
      <w:pPr>
        <w:pStyle w:val="Version"/>
        <w:sectPr w:rsidSect="00D237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37B6" w:rsidP="00D237B6">
      <w:pPr>
        <w:pStyle w:val="SuperHeading"/>
      </w:pPr>
      <w:r w:rsidRPr="00D237B6">
        <w:t>MSFUP3027 Cut and sew canvas and acrylics</w:t>
      </w:r>
    </w:p>
    <w:p w:rsidR="00000000" w:rsidRPr="00D237B6" w:rsidP="00D237B6">
      <w:pPr>
        <w:pStyle w:val="Heading1"/>
      </w:pPr>
      <w:bookmarkStart w:id="1" w:name="O_1248752"/>
      <w:bookmarkEnd w:id="1"/>
      <w:r w:rsidRPr="00D237B6">
        <w:t>Modification History</w:t>
      </w:r>
    </w:p>
    <w:p w:rsidR="008070EA" w:rsidP="008070EA">
      <w:pPr>
        <w:pStyle w:val="BodyText"/>
      </w:pPr>
      <w:r w:rsidRPr="00D237B6">
        <w:t>Release 1. Changes to code, application, elements, performance criteria, assessment requirements. Foundation skills added. Range of conditions removed. Assessment requirements changed.</w:t>
      </w:r>
    </w:p>
    <w:p w:rsidR="00000000" w:rsidRPr="00D237B6" w:rsidP="00D237B6">
      <w:pPr>
        <w:pStyle w:val="Heading1"/>
      </w:pPr>
      <w:bookmarkStart w:id="2" w:name="O_1248753"/>
      <w:bookmarkEnd w:id="2"/>
      <w:r w:rsidRPr="00D237B6">
        <w:t>Application</w:t>
      </w:r>
    </w:p>
    <w:p w:rsidR="00000000" w:rsidRPr="00D237B6" w:rsidP="008070EA">
      <w:pPr>
        <w:pStyle w:val="BodyText"/>
      </w:pPr>
      <w:r w:rsidRPr="00D237B6">
        <w:t>This unit describe</w:t>
      </w:r>
      <w:r w:rsidRPr="00D237B6">
        <w:t xml:space="preserve">s the skills and knowledge required to measure, cut and sew canvas and acrylic materials and apply fixtures and fittings for varied applications including automotive and marine applications. </w:t>
      </w:r>
    </w:p>
    <w:p w:rsidR="00000000" w:rsidRPr="00D237B6" w:rsidP="008070EA">
      <w:pPr>
        <w:pStyle w:val="BodyText"/>
      </w:pPr>
      <w:r w:rsidRPr="00D237B6">
        <w:t>Upholstery and automotive and marine fit-out workers with this c</w:t>
      </w:r>
      <w:r w:rsidRPr="00D237B6">
        <w:t>ompetency follow established procedures, using discretion, judgement and problem-solving to identify and resolve potential issues. They recognise dependencies and use cooperative approaches to optimise workflow and productivity.</w:t>
      </w:r>
    </w:p>
    <w:p w:rsidR="008070EA" w:rsidP="008070EA">
      <w:pPr>
        <w:pStyle w:val="BodyText"/>
      </w:pPr>
      <w:r w:rsidRPr="00D237B6">
        <w:t>No licensing or certificati</w:t>
      </w:r>
      <w:r w:rsidRPr="00D237B6">
        <w:t>on requirements exist at the time of publication. Relevant legislation, industry standards and codes of practice within Australia must be applied.</w:t>
      </w:r>
    </w:p>
    <w:p w:rsidR="00000000" w:rsidRPr="00D237B6" w:rsidP="00D237B6">
      <w:pPr>
        <w:pStyle w:val="Heading1"/>
      </w:pPr>
      <w:bookmarkStart w:id="3" w:name="O_1248755"/>
      <w:bookmarkEnd w:id="3"/>
      <w:r w:rsidRPr="00D237B6">
        <w:t>Competency Field</w:t>
      </w:r>
    </w:p>
    <w:p w:rsidR="008070EA" w:rsidP="008070EA">
      <w:pPr>
        <w:pStyle w:val="BodyText"/>
      </w:pPr>
      <w:r w:rsidRPr="00D237B6">
        <w:t>Upholstery</w:t>
      </w:r>
    </w:p>
    <w:p w:rsidR="00000000" w:rsidRPr="00D237B6" w:rsidP="00D237B6">
      <w:pPr>
        <w:pStyle w:val="Heading1"/>
      </w:pPr>
      <w:bookmarkStart w:id="4" w:name="O_1248757"/>
      <w:bookmarkEnd w:id="4"/>
      <w:r w:rsidRPr="00D237B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237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B6">
            <w:pPr>
              <w:pStyle w:val="BodyText"/>
              <w:rPr>
                <w:lang w:val="en-NZ"/>
              </w:rPr>
            </w:pPr>
            <w:r w:rsidRPr="00D237B6">
              <w:t>Elemen</w:t>
            </w:r>
            <w:r w:rsidRPr="00D237B6">
              <w:t>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B6">
            <w:pPr>
              <w:pStyle w:val="BodyText"/>
              <w:rPr>
                <w:lang w:val="en-NZ"/>
              </w:rPr>
            </w:pPr>
            <w:r w:rsidRPr="00D237B6">
              <w:t>Performance criteria describe the performance needed to demonstrate achievement of the element.</w:t>
            </w:r>
          </w:p>
        </w:tc>
      </w:tr>
      <w:tr w:rsidTr="00D237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B6">
            <w:pPr>
              <w:pStyle w:val="BodyText"/>
              <w:rPr>
                <w:lang w:val="en-NZ"/>
              </w:rPr>
            </w:pPr>
            <w:r w:rsidRPr="00D237B6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B6" w:rsidP="00D237B6">
            <w:pPr>
              <w:pStyle w:val="BodyText"/>
            </w:pPr>
            <w:r w:rsidRPr="00D237B6">
              <w:t xml:space="preserve">1.1 Determine task requirements from work documentation including required material, number and nature of items to be cut and equipment to be used </w:t>
            </w:r>
          </w:p>
          <w:p w:rsidR="00000000" w:rsidRPr="00D237B6" w:rsidP="00D237B6">
            <w:pPr>
              <w:pStyle w:val="BodyText"/>
            </w:pPr>
            <w:r w:rsidRPr="00D237B6">
              <w:t>1.2 Identify and follow work health and safety requirements</w:t>
            </w:r>
          </w:p>
          <w:p w:rsidR="00000000" w:rsidRPr="00D237B6" w:rsidP="00D237B6">
            <w:pPr>
              <w:pStyle w:val="BodyText"/>
            </w:pPr>
            <w:r w:rsidRPr="00D237B6">
              <w:t>1.3 Determine required machines, attachments, to</w:t>
            </w:r>
            <w:r w:rsidRPr="00D237B6">
              <w:t>ols, materials, work method and sequence to achieve task requirements</w:t>
            </w:r>
          </w:p>
          <w:p w:rsidR="00000000" w:rsidRPr="00D237B6" w:rsidP="00D237B6">
            <w:pPr>
              <w:pStyle w:val="BodyText"/>
            </w:pPr>
            <w:r w:rsidRPr="00D237B6">
              <w:t>1.4 Select and prepare suitable work area and clear it of contaminants</w:t>
            </w:r>
          </w:p>
          <w:p w:rsidR="00000000" w:rsidRPr="00D237B6" w:rsidP="00D237B6">
            <w:pPr>
              <w:pStyle w:val="BodyText"/>
            </w:pPr>
            <w:r w:rsidRPr="00D237B6">
              <w:t xml:space="preserve">1.5 Check that equipment, including components, controls and any </w:t>
            </w:r>
            <w:r w:rsidRPr="00D237B6">
              <w:t>supplementary equipment, is functional and safe</w:t>
            </w:r>
          </w:p>
          <w:p w:rsidR="00000000" w:rsidRPr="00D237B6" w:rsidP="00D237B6">
            <w:pPr>
              <w:pStyle w:val="BodyText"/>
            </w:pPr>
            <w:r w:rsidRPr="00D237B6">
              <w:t>1.</w:t>
            </w:r>
            <w:r w:rsidRPr="00D237B6">
              <w:t>6 Check that scissors and other cutting equipment are appropriately sharp, functional and safe</w:t>
            </w:r>
          </w:p>
          <w:p w:rsidR="00000000" w:rsidP="00D237B6">
            <w:pPr>
              <w:pStyle w:val="BodyText"/>
              <w:rPr>
                <w:lang w:val="en-NZ"/>
              </w:rPr>
            </w:pPr>
            <w:r w:rsidRPr="00D237B6">
              <w:t>1.7 Check that materials to be cut and sewn meet requirements and report problems in accordance with workplace procedures</w:t>
            </w:r>
          </w:p>
        </w:tc>
      </w:tr>
      <w:tr w:rsidTr="00D237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B6">
            <w:pPr>
              <w:pStyle w:val="BodyText"/>
              <w:rPr>
                <w:lang w:val="en-NZ"/>
              </w:rPr>
            </w:pPr>
            <w:r w:rsidRPr="00D237B6">
              <w:t>2. Develop cutting plan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B6" w:rsidP="00D237B6">
            <w:pPr>
              <w:pStyle w:val="BodyText"/>
            </w:pPr>
            <w:r w:rsidRPr="00D237B6">
              <w:t>2.1 Identify c</w:t>
            </w:r>
            <w:r w:rsidRPr="00D237B6">
              <w:t>utting requirements from work documentation</w:t>
            </w:r>
          </w:p>
          <w:p w:rsidR="00000000" w:rsidRPr="00D237B6" w:rsidP="00D237B6">
            <w:pPr>
              <w:pStyle w:val="BodyText"/>
            </w:pPr>
            <w:r w:rsidRPr="00D237B6">
              <w:t>2.2 Confirm measurements for item, noting locations of high wear, chafing, fittings, attachments and fixing devices</w:t>
            </w:r>
          </w:p>
          <w:p w:rsidR="00000000" w:rsidRPr="00D237B6" w:rsidP="00D237B6">
            <w:pPr>
              <w:pStyle w:val="BodyText"/>
            </w:pPr>
            <w:r w:rsidRPr="00D237B6">
              <w:t>2.3 Develop cutting list using appropriate format, abbreviations and terminology in accordance w</w:t>
            </w:r>
            <w:r w:rsidRPr="00D237B6">
              <w:t>ith workplace procedures</w:t>
            </w:r>
          </w:p>
          <w:p w:rsidR="00000000" w:rsidP="00D237B6">
            <w:pPr>
              <w:pStyle w:val="BodyText"/>
              <w:rPr>
                <w:lang w:val="en-NZ"/>
              </w:rPr>
            </w:pPr>
            <w:r w:rsidRPr="00D237B6">
              <w:t>2.4 Finalise cutting plan in accordance with workplace procedures</w:t>
            </w:r>
          </w:p>
        </w:tc>
      </w:tr>
      <w:tr w:rsidTr="00D237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B6">
            <w:pPr>
              <w:pStyle w:val="BodyText"/>
              <w:rPr>
                <w:lang w:val="en-NZ"/>
              </w:rPr>
            </w:pPr>
            <w:r w:rsidRPr="00D237B6">
              <w:t>3. Prepare materials for cutting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B6" w:rsidP="00D237B6">
            <w:pPr>
              <w:pStyle w:val="BodyText"/>
            </w:pPr>
            <w:r w:rsidRPr="00D237B6">
              <w:t>3.1 Select and lay out material and inspect for flaws in accordance with task requirements</w:t>
            </w:r>
          </w:p>
          <w:p w:rsidR="00000000" w:rsidRPr="00D237B6" w:rsidP="00D237B6">
            <w:pPr>
              <w:pStyle w:val="BodyText"/>
            </w:pPr>
            <w:r w:rsidRPr="00D237B6">
              <w:t xml:space="preserve">3.2 Identify finished side of materials and position on cutting table for marking or pattern lay-out </w:t>
            </w:r>
          </w:p>
          <w:p w:rsidR="00000000" w:rsidP="00D237B6">
            <w:pPr>
              <w:pStyle w:val="BodyText"/>
              <w:rPr>
                <w:lang w:val="en-NZ"/>
              </w:rPr>
            </w:pPr>
            <w:r w:rsidRPr="00D237B6">
              <w:t>3.3 Mark out material or lay out patterns in accordance with workplace procedures and task requirements</w:t>
            </w:r>
          </w:p>
        </w:tc>
      </w:tr>
      <w:tr w:rsidTr="00D237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B6">
            <w:pPr>
              <w:pStyle w:val="BodyText"/>
              <w:rPr>
                <w:lang w:val="en-NZ"/>
              </w:rPr>
            </w:pPr>
            <w:r w:rsidRPr="00D237B6">
              <w:t>4. Cut material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B6" w:rsidP="00D237B6">
            <w:pPr>
              <w:pStyle w:val="BodyText"/>
            </w:pPr>
            <w:r w:rsidRPr="00D237B6">
              <w:t>4.1 Confirm measurements and make</w:t>
            </w:r>
            <w:r w:rsidRPr="00D237B6">
              <w:t xml:space="preserve"> required adjustments to positioning of fabric</w:t>
            </w:r>
          </w:p>
          <w:p w:rsidR="00000000" w:rsidRPr="00D237B6" w:rsidP="00D237B6">
            <w:pPr>
              <w:pStyle w:val="BodyText"/>
            </w:pPr>
            <w:r w:rsidRPr="00D237B6">
              <w:t>4.2 Check tools and equipment for correct operation</w:t>
            </w:r>
          </w:p>
          <w:p w:rsidR="00000000" w:rsidRPr="00D237B6" w:rsidP="00D237B6">
            <w:pPr>
              <w:pStyle w:val="BodyText"/>
            </w:pPr>
            <w:r w:rsidRPr="00D237B6">
              <w:t>4.3 Complete required cutting operations in accordance with task requirements</w:t>
            </w:r>
          </w:p>
          <w:p w:rsidR="00000000" w:rsidRPr="00D237B6" w:rsidP="00D237B6">
            <w:pPr>
              <w:pStyle w:val="BodyText"/>
            </w:pPr>
            <w:r w:rsidRPr="00D237B6">
              <w:t>4.4 Inspect cut material for quality and reprocess unsatisfactory items in acco</w:t>
            </w:r>
            <w:r w:rsidRPr="00D237B6">
              <w:t>rdance with workplace instructions</w:t>
            </w:r>
          </w:p>
          <w:p w:rsidR="00000000" w:rsidP="00D237B6">
            <w:pPr>
              <w:pStyle w:val="BodyText"/>
              <w:rPr>
                <w:lang w:val="en-NZ"/>
              </w:rPr>
            </w:pPr>
            <w:r w:rsidRPr="00D237B6">
              <w:t>4.5 Label and dispatch cut materials to next process in accordance with workplace procedures</w:t>
            </w:r>
          </w:p>
        </w:tc>
      </w:tr>
      <w:tr w:rsidTr="00D237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B6">
            <w:pPr>
              <w:pStyle w:val="BodyText"/>
              <w:rPr>
                <w:lang w:val="en-NZ"/>
              </w:rPr>
            </w:pPr>
            <w:r w:rsidRPr="00D237B6">
              <w:t>5. Conduct sewing operation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B6" w:rsidP="00D237B6">
            <w:pPr>
              <w:pStyle w:val="BodyText"/>
            </w:pPr>
            <w:r w:rsidRPr="00D237B6">
              <w:t>5.1 Check that items to be sewn meet size, quality and other task requirements</w:t>
            </w:r>
          </w:p>
          <w:p w:rsidR="00000000" w:rsidRPr="00D237B6" w:rsidP="00D237B6">
            <w:pPr>
              <w:pStyle w:val="BodyText"/>
            </w:pPr>
            <w:r w:rsidRPr="00D237B6">
              <w:t>5.2 Set up sewing ma</w:t>
            </w:r>
            <w:r w:rsidRPr="00D237B6">
              <w:t>chine, including attachments and make required adjustments in accordance with workplace procedures</w:t>
            </w:r>
          </w:p>
          <w:p w:rsidR="00000000" w:rsidRPr="00D237B6" w:rsidP="00D237B6">
            <w:pPr>
              <w:pStyle w:val="BodyText"/>
            </w:pPr>
            <w:r w:rsidRPr="00D237B6">
              <w:t>5.3 Operate machine in accordance with manufacturer instructions and workplace procedures to maintain required product quality and output</w:t>
            </w:r>
          </w:p>
          <w:p w:rsidR="00000000" w:rsidRPr="00D237B6" w:rsidP="00D237B6">
            <w:pPr>
              <w:pStyle w:val="BodyText"/>
            </w:pPr>
            <w:r w:rsidRPr="00D237B6">
              <w:t>5.4 Attach reinforc</w:t>
            </w:r>
            <w:r w:rsidRPr="00D237B6">
              <w:t>ing or protective measures, fittings or attachments and fixing devices in accordance with workplace procedures</w:t>
            </w:r>
          </w:p>
          <w:p w:rsidR="00000000" w:rsidP="00D237B6">
            <w:pPr>
              <w:pStyle w:val="BodyText"/>
              <w:rPr>
                <w:lang w:val="en-NZ"/>
              </w:rPr>
            </w:pPr>
            <w:r w:rsidRPr="00D237B6">
              <w:t xml:space="preserve">5.5 Inspect finished items for quality, and reprocess unacceptable items </w:t>
            </w:r>
            <w:r w:rsidRPr="00D237B6">
              <w:t>in accordance with workplace procedures</w:t>
            </w:r>
          </w:p>
        </w:tc>
      </w:tr>
      <w:tr w:rsidTr="00D237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B6">
            <w:pPr>
              <w:pStyle w:val="BodyText"/>
              <w:rPr>
                <w:lang w:val="en-NZ"/>
              </w:rPr>
            </w:pPr>
            <w:r w:rsidRPr="00D237B6">
              <w:t>6. Complete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B6" w:rsidP="00D237B6">
            <w:pPr>
              <w:pStyle w:val="BodyText"/>
            </w:pPr>
            <w:r w:rsidRPr="00D237B6">
              <w:t>6.1 Check, cle</w:t>
            </w:r>
            <w:r w:rsidRPr="00D237B6">
              <w:t>an and store equipment and any unused materials in accordance with workplace procedures</w:t>
            </w:r>
          </w:p>
          <w:p w:rsidR="00000000" w:rsidRPr="00D237B6" w:rsidP="00D237B6">
            <w:pPr>
              <w:pStyle w:val="BodyText"/>
            </w:pPr>
            <w:r w:rsidRPr="00D237B6">
              <w:t>6.2 Tag unserviceable equipment, identify faults and inform appropriate personnel in accordance with workplace procedures</w:t>
            </w:r>
          </w:p>
          <w:p w:rsidR="00000000" w:rsidRPr="00D237B6" w:rsidP="00D237B6">
            <w:pPr>
              <w:pStyle w:val="BodyText"/>
            </w:pPr>
            <w:r w:rsidRPr="00D237B6">
              <w:t>6.3 Clean work area, safely dispose of waste a</w:t>
            </w:r>
            <w:r w:rsidRPr="00D237B6">
              <w:t>nd identify items for recycling in accordance with workplace procedures and environmental standards</w:t>
            </w:r>
          </w:p>
          <w:p w:rsidR="00000000" w:rsidRPr="00D237B6" w:rsidP="00D237B6">
            <w:pPr>
              <w:pStyle w:val="BodyText"/>
            </w:pPr>
            <w:r w:rsidRPr="00D237B6">
              <w:t>6.4 Complete required workplace records</w:t>
            </w:r>
          </w:p>
        </w:tc>
      </w:tr>
    </w:tbl>
    <w:p w:rsidR="008070EA" w:rsidP="00D237B6">
      <w:pPr>
        <w:pStyle w:val="BodyText"/>
      </w:pPr>
    </w:p>
    <w:p w:rsidR="008070EA" w:rsidP="00D237B6">
      <w:pPr>
        <w:pStyle w:val="BodyText"/>
      </w:pPr>
    </w:p>
    <w:p w:rsidR="00000000" w:rsidRPr="00D237B6" w:rsidP="00D237B6">
      <w:pPr>
        <w:pStyle w:val="Heading1"/>
      </w:pPr>
      <w:bookmarkStart w:id="5" w:name="O_1248758"/>
      <w:bookmarkEnd w:id="5"/>
      <w:r w:rsidRPr="00D237B6">
        <w:t>Foundation Skills</w:t>
      </w:r>
    </w:p>
    <w:p w:rsidR="00000000" w:rsidRPr="00D237B6" w:rsidP="008070EA">
      <w:pPr>
        <w:pStyle w:val="BodyText"/>
      </w:pPr>
      <w:r w:rsidRPr="00D237B6">
        <w:t>This section describes those language, literacy, numeracy and employment skills that are essential to performance but not explicit in the performance criteria.</w:t>
      </w:r>
    </w:p>
    <w:p w:rsidR="00000000" w:rsidRPr="00D237B6" w:rsidP="00D237B6">
      <w:pPr>
        <w:pStyle w:val="ListBullet"/>
      </w:pPr>
      <w:r w:rsidRPr="00D237B6">
        <w:t>Reading skills to interpret familiar workplace procedures and work documentation</w:t>
      </w:r>
    </w:p>
    <w:p w:rsidR="00000000" w:rsidRPr="00D237B6" w:rsidP="00D237B6">
      <w:pPr>
        <w:pStyle w:val="ListBullet"/>
      </w:pPr>
      <w:r w:rsidRPr="00D237B6">
        <w:t>Writing skills</w:t>
      </w:r>
      <w:r w:rsidRPr="00D237B6">
        <w:t xml:space="preserve"> to communicate information in familiar workplace documents</w:t>
      </w:r>
    </w:p>
    <w:p w:rsidR="00000000" w:rsidRPr="00D237B6" w:rsidP="00D237B6">
      <w:pPr>
        <w:pStyle w:val="ListBullet"/>
      </w:pPr>
      <w:r w:rsidRPr="00D237B6">
        <w:t>Numeracy skills to measure and calculate length and area and estimate material requirements.</w:t>
      </w:r>
    </w:p>
    <w:p w:rsidR="008070EA" w:rsidP="008070EA">
      <w:pPr>
        <w:pStyle w:val="BodyText"/>
      </w:pPr>
      <w:r w:rsidRPr="00D237B6">
        <w:t>Other foundation skills essential to performance are explicit in the performance criteria of this unit.</w:t>
      </w:r>
    </w:p>
    <w:p w:rsidR="00000000" w:rsidRPr="00D237B6" w:rsidP="00D237B6">
      <w:pPr>
        <w:pStyle w:val="Heading1"/>
      </w:pPr>
      <w:bookmarkStart w:id="6" w:name="O_1248760"/>
      <w:bookmarkEnd w:id="6"/>
      <w:r w:rsidRPr="00D237B6">
        <w:t>Unit Mapping Information</w:t>
      </w:r>
    </w:p>
    <w:p w:rsidR="008070EA" w:rsidP="008070EA">
      <w:pPr>
        <w:pStyle w:val="BodyText"/>
      </w:pPr>
      <w:r w:rsidRPr="00D237B6">
        <w:t>Release 1. Supersedes and is equivalent to MSFUP3013 Cut and sew canvas and acrylics.</w:t>
      </w:r>
    </w:p>
    <w:p w:rsidR="00000000" w:rsidRPr="00D237B6" w:rsidP="00D237B6">
      <w:pPr>
        <w:pStyle w:val="Heading1"/>
      </w:pPr>
      <w:bookmarkStart w:id="7" w:name="O_1248767"/>
      <w:bookmarkEnd w:id="7"/>
      <w:r w:rsidRPr="00D237B6">
        <w:t>Links</w:t>
      </w:r>
    </w:p>
    <w:p w:rsidR="00000000" w:rsidRPr="00D237B6" w:rsidP="008070EA">
      <w:pPr>
        <w:pStyle w:val="BodyText"/>
      </w:pPr>
      <w:r w:rsidRPr="00D237B6">
        <w:t>Companion Volume implementation guides are found in VETNet –</w:t>
      </w:r>
      <w:r w:rsidRPr="00D237B6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3255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237B6" w:rsidP="008070EA">
      <w:pPr>
        <w:pStyle w:val="BodyText"/>
        <w:sectPr w:rsidSect="00D237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37B6" w:rsidP="00D237B6">
      <w:pPr>
        <w:pStyle w:val="SuperHeading"/>
      </w:pPr>
      <w:r w:rsidRPr="00D237B6">
        <w:t>Assessment Requirements for MSFUP3027 Cut and sew canvas and acrylics</w:t>
      </w:r>
    </w:p>
    <w:p w:rsidR="00000000" w:rsidRPr="00D237B6" w:rsidP="00D237B6">
      <w:pPr>
        <w:pStyle w:val="Heading1"/>
      </w:pPr>
      <w:bookmarkStart w:id="8" w:name="O_1248762"/>
      <w:bookmarkEnd w:id="8"/>
      <w:r w:rsidRPr="00D237B6">
        <w:t>Modification History</w:t>
      </w:r>
    </w:p>
    <w:p w:rsidR="008070EA" w:rsidP="008070EA">
      <w:pPr>
        <w:pStyle w:val="BodyText"/>
      </w:pPr>
      <w:r w:rsidRPr="00D237B6">
        <w:t>Release 1. C</w:t>
      </w:r>
      <w:r w:rsidRPr="00D237B6">
        <w:t>hanges to code, application, elements, performance criteria, assessment requirements. Foundation skills added. Range of conditions removed. Assessment requirements changed.</w:t>
      </w:r>
    </w:p>
    <w:p w:rsidR="00000000" w:rsidRPr="00D237B6" w:rsidP="00D237B6">
      <w:pPr>
        <w:pStyle w:val="Heading1"/>
      </w:pPr>
      <w:bookmarkStart w:id="9" w:name="O_1248763"/>
      <w:bookmarkEnd w:id="9"/>
      <w:r w:rsidRPr="00D237B6">
        <w:t>Performance Evidence</w:t>
      </w:r>
    </w:p>
    <w:p w:rsidR="00000000" w:rsidRPr="00D237B6" w:rsidP="008070EA">
      <w:pPr>
        <w:pStyle w:val="BodyText"/>
      </w:pPr>
      <w:r w:rsidRPr="00D237B6">
        <w:t>There must be evidence the candidate has c</w:t>
      </w:r>
      <w:r w:rsidRPr="00D237B6">
        <w:t>ompleted all the tasks outlined in the elements and performance criteria of this unit, and demonstrated the ability to:</w:t>
      </w:r>
    </w:p>
    <w:p w:rsidR="00000000" w:rsidRPr="00D237B6" w:rsidP="00D237B6">
      <w:pPr>
        <w:pStyle w:val="ListBullet"/>
      </w:pPr>
      <w:r w:rsidRPr="00D237B6">
        <w:t>measure, cut and sew at least one canvas product and one acrylic product, collectively including at least 2 of the following:</w:t>
      </w:r>
    </w:p>
    <w:p w:rsidR="00000000" w:rsidRPr="00D237B6" w:rsidP="00D237B6">
      <w:pPr>
        <w:pStyle w:val="ListBullet2"/>
      </w:pPr>
      <w:r w:rsidRPr="00D237B6">
        <w:t xml:space="preserve">clips </w:t>
      </w:r>
    </w:p>
    <w:p w:rsidR="00000000" w:rsidRPr="00D237B6" w:rsidP="00D237B6">
      <w:pPr>
        <w:pStyle w:val="ListBullet2"/>
      </w:pPr>
      <w:r w:rsidRPr="00D237B6">
        <w:t xml:space="preserve">press studs </w:t>
      </w:r>
    </w:p>
    <w:p w:rsidR="00000000" w:rsidRPr="00D237B6" w:rsidP="00D237B6">
      <w:pPr>
        <w:pStyle w:val="ListBullet2"/>
      </w:pPr>
      <w:r w:rsidRPr="00D237B6">
        <w:t xml:space="preserve">buckles </w:t>
      </w:r>
    </w:p>
    <w:p w:rsidR="00000000" w:rsidRPr="00D237B6" w:rsidP="00D237B6">
      <w:pPr>
        <w:pStyle w:val="ListBullet2"/>
      </w:pPr>
      <w:r w:rsidRPr="00D237B6">
        <w:t xml:space="preserve">eyelets </w:t>
      </w:r>
    </w:p>
    <w:p w:rsidR="00000000" w:rsidRPr="00D237B6" w:rsidP="00D237B6">
      <w:pPr>
        <w:pStyle w:val="ListBullet2"/>
      </w:pPr>
      <w:r w:rsidRPr="00D237B6">
        <w:t>shackles</w:t>
      </w:r>
    </w:p>
    <w:p w:rsidR="00000000" w:rsidRPr="00D237B6" w:rsidP="00D237B6">
      <w:pPr>
        <w:pStyle w:val="ListBullet2"/>
      </w:pPr>
      <w:r w:rsidRPr="00D237B6">
        <w:t>zips</w:t>
      </w:r>
    </w:p>
    <w:p w:rsidR="00000000" w:rsidRPr="00D237B6" w:rsidP="00D237B6">
      <w:pPr>
        <w:pStyle w:val="ListBullet2"/>
      </w:pPr>
      <w:r w:rsidRPr="00D237B6">
        <w:t xml:space="preserve">reinforcing patches </w:t>
      </w:r>
    </w:p>
    <w:p w:rsidR="00000000" w:rsidRPr="00D237B6" w:rsidP="00D237B6">
      <w:pPr>
        <w:pStyle w:val="ListBullet2"/>
      </w:pPr>
      <w:r w:rsidRPr="00D237B6">
        <w:t>straps</w:t>
      </w:r>
    </w:p>
    <w:p w:rsidR="008070EA" w:rsidP="00D237B6">
      <w:pPr>
        <w:pStyle w:val="ListBullet"/>
      </w:pPr>
      <w:r w:rsidRPr="00D237B6">
        <w:t>apply at least 2 metres of binding as an edge finish, including a curve and three corners.</w:t>
      </w:r>
    </w:p>
    <w:p w:rsidR="008070EA" w:rsidP="00D237B6">
      <w:pPr>
        <w:pStyle w:val="ListBullet"/>
      </w:pPr>
    </w:p>
    <w:p w:rsidR="00000000" w:rsidRPr="00D237B6" w:rsidP="00D237B6">
      <w:pPr>
        <w:pStyle w:val="Heading1"/>
      </w:pPr>
      <w:bookmarkStart w:id="10" w:name="O_1248764"/>
      <w:bookmarkEnd w:id="10"/>
      <w:r w:rsidRPr="00D237B6">
        <w:t>Knowledge Evidence</w:t>
      </w:r>
    </w:p>
    <w:p w:rsidR="00000000" w:rsidRPr="00D237B6" w:rsidP="008070EA">
      <w:pPr>
        <w:pStyle w:val="BodyText"/>
      </w:pPr>
      <w:r w:rsidRPr="00D237B6">
        <w:t>There must be evidence the candidate has knowledge o</w:t>
      </w:r>
      <w:r w:rsidRPr="00D237B6">
        <w:t>f:</w:t>
      </w:r>
    </w:p>
    <w:p w:rsidR="00000000" w:rsidRPr="00D237B6" w:rsidP="00D237B6">
      <w:pPr>
        <w:pStyle w:val="ListBullet"/>
      </w:pPr>
      <w:r w:rsidRPr="00D237B6">
        <w:t xml:space="preserve">procedures for reporting damaged or imperfect products or interruption to workflows </w:t>
      </w:r>
    </w:p>
    <w:p w:rsidR="00000000" w:rsidRPr="00D237B6" w:rsidP="00D237B6">
      <w:pPr>
        <w:pStyle w:val="ListBullet"/>
      </w:pPr>
      <w:r w:rsidRPr="00D237B6">
        <w:t xml:space="preserve">workflows for the cutting and sewing process </w:t>
      </w:r>
    </w:p>
    <w:p w:rsidR="00000000" w:rsidRPr="00D237B6" w:rsidP="00D237B6">
      <w:pPr>
        <w:pStyle w:val="ListBullet"/>
      </w:pPr>
      <w:r w:rsidRPr="00D237B6">
        <w:t>function of cutting and sewing equipment, including:</w:t>
      </w:r>
    </w:p>
    <w:p w:rsidR="00000000" w:rsidRPr="00D237B6" w:rsidP="00D237B6">
      <w:pPr>
        <w:pStyle w:val="ListBullet2"/>
      </w:pPr>
      <w:r w:rsidRPr="00D237B6">
        <w:t>overlockers</w:t>
      </w:r>
    </w:p>
    <w:p w:rsidR="00000000" w:rsidRPr="00D237B6" w:rsidP="00D237B6">
      <w:pPr>
        <w:pStyle w:val="ListBullet2"/>
      </w:pPr>
      <w:r w:rsidRPr="00D237B6">
        <w:t xml:space="preserve">flatbed sewing machines </w:t>
      </w:r>
    </w:p>
    <w:p w:rsidR="00000000" w:rsidRPr="00D237B6" w:rsidP="00D237B6">
      <w:pPr>
        <w:pStyle w:val="ListBullet2"/>
      </w:pPr>
      <w:r w:rsidRPr="00D237B6">
        <w:t>walking foot sewing machines</w:t>
      </w:r>
    </w:p>
    <w:p w:rsidR="00000000" w:rsidRPr="00D237B6" w:rsidP="00D237B6">
      <w:pPr>
        <w:pStyle w:val="ListBullet2"/>
      </w:pPr>
      <w:r w:rsidRPr="00D237B6">
        <w:t xml:space="preserve">measuring tapes </w:t>
      </w:r>
    </w:p>
    <w:p w:rsidR="00000000" w:rsidRPr="00D237B6" w:rsidP="00D237B6">
      <w:pPr>
        <w:pStyle w:val="ListBullet2"/>
      </w:pPr>
      <w:r w:rsidRPr="00D237B6">
        <w:t xml:space="preserve">scissors </w:t>
      </w:r>
    </w:p>
    <w:p w:rsidR="00000000" w:rsidRPr="00D237B6" w:rsidP="00D237B6">
      <w:pPr>
        <w:pStyle w:val="ListBullet2"/>
      </w:pPr>
      <w:r w:rsidRPr="00D237B6">
        <w:t xml:space="preserve">cutting blades </w:t>
      </w:r>
    </w:p>
    <w:p w:rsidR="00000000" w:rsidRPr="00D237B6" w:rsidP="00D237B6">
      <w:pPr>
        <w:pStyle w:val="ListBullet2"/>
      </w:pPr>
      <w:r w:rsidRPr="00D237B6">
        <w:t>knives and threads</w:t>
      </w:r>
    </w:p>
    <w:p w:rsidR="00000000" w:rsidRPr="00D237B6" w:rsidP="00D237B6">
      <w:pPr>
        <w:pStyle w:val="ListBullet"/>
      </w:pPr>
      <w:r w:rsidRPr="00D237B6">
        <w:t>characteristics of materials and appropriateness for different applications, including:</w:t>
      </w:r>
    </w:p>
    <w:p w:rsidR="00000000" w:rsidRPr="00D237B6" w:rsidP="00D237B6">
      <w:pPr>
        <w:pStyle w:val="ListBullet2"/>
      </w:pPr>
      <w:r w:rsidRPr="00D237B6">
        <w:t xml:space="preserve">cloths </w:t>
      </w:r>
    </w:p>
    <w:p w:rsidR="00000000" w:rsidRPr="00D237B6" w:rsidP="00D237B6">
      <w:pPr>
        <w:pStyle w:val="ListBullet2"/>
      </w:pPr>
      <w:r w:rsidRPr="00D237B6">
        <w:t xml:space="preserve">canvases </w:t>
      </w:r>
    </w:p>
    <w:p w:rsidR="00000000" w:rsidRPr="00D237B6" w:rsidP="00D237B6">
      <w:pPr>
        <w:pStyle w:val="ListBullet2"/>
      </w:pPr>
      <w:r w:rsidRPr="00D237B6">
        <w:t xml:space="preserve">acrylics </w:t>
      </w:r>
    </w:p>
    <w:p w:rsidR="00000000" w:rsidRPr="00D237B6" w:rsidP="00D237B6">
      <w:pPr>
        <w:pStyle w:val="ListBullet2"/>
      </w:pPr>
      <w:r w:rsidRPr="00D237B6">
        <w:t xml:space="preserve">carpets  </w:t>
      </w:r>
    </w:p>
    <w:p w:rsidR="00000000" w:rsidRPr="00D237B6" w:rsidP="00D237B6">
      <w:pPr>
        <w:pStyle w:val="ListBullet2"/>
      </w:pPr>
      <w:r w:rsidRPr="00D237B6">
        <w:t xml:space="preserve">foam-backed fusion bonded </w:t>
      </w:r>
    </w:p>
    <w:p w:rsidR="00000000" w:rsidRPr="00D237B6" w:rsidP="00D237B6">
      <w:pPr>
        <w:pStyle w:val="ListBullet2"/>
      </w:pPr>
      <w:r w:rsidRPr="00D237B6">
        <w:t xml:space="preserve">needle punched materials </w:t>
      </w:r>
    </w:p>
    <w:p w:rsidR="00000000" w:rsidRPr="00D237B6" w:rsidP="00D237B6">
      <w:pPr>
        <w:pStyle w:val="ListBullet2"/>
      </w:pPr>
      <w:r w:rsidRPr="00D237B6">
        <w:t>thread</w:t>
      </w:r>
    </w:p>
    <w:p w:rsidR="00000000" w:rsidRPr="00D237B6" w:rsidP="00D237B6">
      <w:pPr>
        <w:pStyle w:val="ListBullet"/>
      </w:pPr>
      <w:r w:rsidRPr="00D237B6">
        <w:t xml:space="preserve">common fault in material used and repair methods </w:t>
      </w:r>
    </w:p>
    <w:p w:rsidR="00000000" w:rsidRPr="00D237B6" w:rsidP="00D237B6">
      <w:pPr>
        <w:pStyle w:val="ListBullet"/>
      </w:pPr>
      <w:r w:rsidRPr="00D237B6">
        <w:t>quality systems and standards for canvas and acrylics work</w:t>
      </w:r>
    </w:p>
    <w:p w:rsidR="00000000" w:rsidRPr="00D237B6" w:rsidP="00D237B6">
      <w:pPr>
        <w:pStyle w:val="ListBullet"/>
      </w:pPr>
      <w:r w:rsidRPr="00D237B6">
        <w:t>workplace procedures for cutting and sewing canvas and acrylics</w:t>
      </w:r>
    </w:p>
    <w:p w:rsidR="008070EA" w:rsidP="00D237B6">
      <w:pPr>
        <w:pStyle w:val="ListBullet"/>
      </w:pPr>
      <w:r w:rsidRPr="00D237B6">
        <w:t xml:space="preserve">work health and safety requirements, including personal protective equipment (PPE) </w:t>
      </w:r>
      <w:r w:rsidRPr="00D237B6">
        <w:t>and manual handling procedures.</w:t>
      </w:r>
    </w:p>
    <w:p w:rsidR="008070EA" w:rsidP="00D237B6">
      <w:pPr>
        <w:pStyle w:val="ListBullet"/>
      </w:pPr>
    </w:p>
    <w:p w:rsidR="00000000" w:rsidRPr="00D237B6" w:rsidP="00D237B6">
      <w:pPr>
        <w:pStyle w:val="Heading1"/>
      </w:pPr>
      <w:bookmarkStart w:id="11" w:name="O_1248765"/>
      <w:bookmarkEnd w:id="11"/>
      <w:r w:rsidRPr="00D237B6">
        <w:t>Assessment Conditions</w:t>
      </w:r>
    </w:p>
    <w:p w:rsidR="00000000" w:rsidRPr="00D237B6" w:rsidP="008070EA">
      <w:pPr>
        <w:pStyle w:val="BodyText"/>
      </w:pPr>
      <w:r w:rsidRPr="00D237B6">
        <w:t xml:space="preserve">Skills must have been demonstrated in the workplace or in a simulated environment that reflects workplace conditions and contingencies. The following conditions </w:t>
      </w:r>
      <w:r w:rsidRPr="00D237B6">
        <w:t>must be met for this unit:</w:t>
      </w:r>
    </w:p>
    <w:p w:rsidR="00000000" w:rsidRPr="00D237B6" w:rsidP="00D237B6">
      <w:pPr>
        <w:pStyle w:val="ListBullet"/>
      </w:pPr>
      <w:r w:rsidRPr="00D237B6">
        <w:t>use of suitable facilities, equipment and resources, including:</w:t>
      </w:r>
    </w:p>
    <w:p w:rsidR="00000000" w:rsidRPr="00D237B6" w:rsidP="00D237B6">
      <w:pPr>
        <w:pStyle w:val="ListBullet2"/>
      </w:pPr>
      <w:r w:rsidRPr="00D237B6">
        <w:t>work orders</w:t>
      </w:r>
    </w:p>
    <w:p w:rsidR="00000000" w:rsidRPr="00D237B6" w:rsidP="00D237B6">
      <w:pPr>
        <w:pStyle w:val="ListBullet2"/>
      </w:pPr>
      <w:r w:rsidRPr="00D237B6">
        <w:t>cutting table, scissors, blades and cutting machines and sewing machine required for performance evidence</w:t>
      </w:r>
    </w:p>
    <w:p w:rsidR="00000000" w:rsidRPr="00D237B6" w:rsidP="00D237B6">
      <w:pPr>
        <w:pStyle w:val="ListBullet2"/>
      </w:pPr>
      <w:r w:rsidRPr="00D237B6">
        <w:t>PPE</w:t>
      </w:r>
    </w:p>
    <w:p w:rsidR="00000000" w:rsidRPr="00D237B6" w:rsidP="00D237B6">
      <w:pPr>
        <w:pStyle w:val="ListBullet2"/>
      </w:pPr>
      <w:r w:rsidRPr="00D237B6">
        <w:t>workplace procedures, manufacturing speci</w:t>
      </w:r>
      <w:r w:rsidRPr="00D237B6">
        <w:t>fications, codes, standards, manuals, and reference materials.</w:t>
      </w:r>
    </w:p>
    <w:p w:rsidR="008070EA" w:rsidP="008070EA">
      <w:pPr>
        <w:pStyle w:val="BodyText"/>
      </w:pPr>
      <w:r w:rsidRPr="00D237B6">
        <w:t>Assessors must satisfy the NVR/AQTF mandatory competency requirements for assessors.</w:t>
      </w:r>
    </w:p>
    <w:p w:rsidR="00000000" w:rsidRPr="00D237B6" w:rsidP="00D237B6">
      <w:pPr>
        <w:pStyle w:val="Heading1"/>
      </w:pPr>
      <w:bookmarkStart w:id="12" w:name="O_1248768"/>
      <w:bookmarkEnd w:id="12"/>
      <w:r w:rsidRPr="00D237B6">
        <w:t>Links</w:t>
      </w:r>
    </w:p>
    <w:p w:rsidR="00000000" w:rsidRPr="00D237B6" w:rsidP="008070EA">
      <w:pPr>
        <w:pStyle w:val="BodyText"/>
      </w:pPr>
      <w:r w:rsidRPr="00D237B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3255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237B6" w:rsidP="00D237B6"/>
    <w:sectPr w:rsidSect="00D237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7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7B6" w:rsidRPr="008070EA" w:rsidP="008070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7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0EA" w:rsidP="00D237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70EA" w:rsidP="00D237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70EA" w:rsidP="00D237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7B6" w:rsidP="00D237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70EA">
      <w:t>Approved</w:t>
    </w:r>
    <w:r w:rsidR="008070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70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70EA">
      <w:rPr>
        <w:noProof/>
      </w:rPr>
      <w:t>4</w:t>
    </w:r>
    <w:r>
      <w:rPr>
        <w:noProof/>
      </w:rPr>
      <w:fldChar w:fldCharType="end"/>
    </w:r>
  </w:p>
  <w:p w:rsidR="00D237B6" w:rsidP="00D237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70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70EA">
      <w:t>Skills Insight</w:t>
    </w:r>
    <w:r w:rsidR="008070EA">
      <w:fldChar w:fldCharType="end"/>
    </w:r>
  </w:p>
  <w:p w:rsidR="00D237B6" w:rsidP="00D237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7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0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37B6" w:rsidRPr="008070EA" w:rsidP="008070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7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0EA" w:rsidRPr="002D2AF8" w:rsidP="00D237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MSFUP3027 Cut and sew canvas and acrylics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70EA" w:rsidP="00D237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7B6" w:rsidRPr="002D2AF8" w:rsidP="00D237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70EA">
      <w:t>MSFUP3027 Cut and sew canvas and acrylics</w:t>
    </w:r>
    <w:r w:rsidR="008070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70EA">
      <w:rPr>
        <w:noProof/>
      </w:rPr>
      <w:t>2 March 2025</w:t>
    </w:r>
    <w:r>
      <w:fldChar w:fldCharType="end"/>
    </w:r>
  </w:p>
  <w:p w:rsidR="00D237B6" w:rsidP="00D237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FE30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94B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1601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7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37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37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37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37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37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37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37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37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37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37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37B6"/>
  </w:style>
  <w:style w:type="character" w:customStyle="1" w:styleId="Heading1Char">
    <w:name w:val="Heading 1 Char"/>
    <w:basedOn w:val="DefaultParagraphFont"/>
    <w:link w:val="Heading1"/>
    <w:rsid w:val="00D237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37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37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37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37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37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37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37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37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37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37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37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37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37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37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37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37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37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37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37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37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37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37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37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37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37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37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37B6"/>
    <w:rPr>
      <w:b/>
      <w:spacing w:val="0"/>
    </w:rPr>
  </w:style>
  <w:style w:type="paragraph" w:customStyle="1" w:styleId="SuperTitle">
    <w:name w:val="SuperTitle"/>
    <w:basedOn w:val="Title"/>
    <w:rsid w:val="00D237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37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37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37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37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37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37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37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37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37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37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37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37B6"/>
    <w:rPr>
      <w:i/>
    </w:rPr>
  </w:style>
  <w:style w:type="paragraph" w:styleId="Caption">
    <w:name w:val="caption"/>
    <w:basedOn w:val="BodyText"/>
    <w:next w:val="Normal"/>
    <w:qFormat/>
    <w:rsid w:val="00D237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37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37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37B6"/>
  </w:style>
  <w:style w:type="paragraph" w:styleId="TableofFigures">
    <w:name w:val="table of figures"/>
    <w:basedOn w:val="Normal"/>
    <w:next w:val="Normal"/>
    <w:semiHidden/>
    <w:rsid w:val="00D237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37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37B6"/>
    <w:rPr>
      <w:rFonts w:ascii="Wingdings" w:hAnsi="Wingdings"/>
    </w:rPr>
  </w:style>
  <w:style w:type="paragraph" w:customStyle="1" w:styleId="TableHeading">
    <w:name w:val="Table Heading"/>
    <w:basedOn w:val="HeadingBase"/>
    <w:rsid w:val="00D237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37B6"/>
    <w:rPr>
      <w:color w:val="0033CC"/>
      <w:u w:val="none"/>
    </w:rPr>
  </w:style>
  <w:style w:type="paragraph" w:customStyle="1" w:styleId="BodyTextRight">
    <w:name w:val="Body Text Right"/>
    <w:basedOn w:val="BodyText"/>
    <w:rsid w:val="00D237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37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37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37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37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37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37B6"/>
    <w:rPr>
      <w:sz w:val="32"/>
    </w:rPr>
  </w:style>
  <w:style w:type="paragraph" w:customStyle="1" w:styleId="HeadingProcedure">
    <w:name w:val="Heading Procedure"/>
    <w:basedOn w:val="HeadingBase"/>
    <w:next w:val="Normal"/>
    <w:rsid w:val="00D237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37B6"/>
    <w:pPr>
      <w:spacing w:before="60" w:after="60"/>
    </w:pPr>
  </w:style>
  <w:style w:type="paragraph" w:styleId="ListContinue">
    <w:name w:val="List Continue"/>
    <w:basedOn w:val="List"/>
    <w:rsid w:val="00D237B6"/>
    <w:pPr>
      <w:ind w:firstLine="0"/>
    </w:pPr>
  </w:style>
  <w:style w:type="paragraph" w:customStyle="1" w:styleId="ListNote">
    <w:name w:val="List Note"/>
    <w:basedOn w:val="List"/>
    <w:rsid w:val="00D237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37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37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37B6"/>
    <w:rPr>
      <w:rFonts w:ascii="Courier New" w:hAnsi="Courier New"/>
    </w:rPr>
  </w:style>
  <w:style w:type="paragraph" w:customStyle="1" w:styleId="NoteBullet">
    <w:name w:val="Note Bullet"/>
    <w:basedOn w:val="Note"/>
    <w:rsid w:val="00D237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37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37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37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37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37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37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37B6"/>
    <w:rPr>
      <w:b/>
      <w:smallCaps/>
    </w:rPr>
  </w:style>
  <w:style w:type="paragraph" w:customStyle="1" w:styleId="TableListNumber">
    <w:name w:val="Table List Number"/>
    <w:basedOn w:val="ListNumber"/>
    <w:rsid w:val="00D237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37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37B6"/>
    <w:pPr>
      <w:numPr>
        <w:numId w:val="9"/>
      </w:numPr>
    </w:pPr>
  </w:style>
  <w:style w:type="paragraph" w:customStyle="1" w:styleId="ListAlpha2">
    <w:name w:val="List Alpha 2"/>
    <w:basedOn w:val="List2"/>
    <w:rsid w:val="00D237B6"/>
    <w:pPr>
      <w:numPr>
        <w:numId w:val="8"/>
      </w:numPr>
    </w:pPr>
  </w:style>
  <w:style w:type="paragraph" w:styleId="List2">
    <w:name w:val="List 2"/>
    <w:basedOn w:val="BodyText"/>
    <w:rsid w:val="00D237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37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37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37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37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37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37B6"/>
    <w:pPr>
      <w:numPr>
        <w:numId w:val="4"/>
      </w:numPr>
    </w:pPr>
  </w:style>
  <w:style w:type="paragraph" w:styleId="ListContinue2">
    <w:name w:val="List Continue 2"/>
    <w:basedOn w:val="List2"/>
    <w:rsid w:val="00D237B6"/>
    <w:pPr>
      <w:ind w:firstLine="0"/>
    </w:pPr>
  </w:style>
  <w:style w:type="paragraph" w:styleId="ListContinue3">
    <w:name w:val="List Continue 3"/>
    <w:basedOn w:val="List3"/>
    <w:rsid w:val="00D237B6"/>
    <w:pPr>
      <w:ind w:left="1021" w:firstLine="0"/>
    </w:pPr>
  </w:style>
  <w:style w:type="paragraph" w:styleId="ListContinue4">
    <w:name w:val="List Continue 4"/>
    <w:basedOn w:val="List4"/>
    <w:rsid w:val="00D237B6"/>
    <w:pPr>
      <w:ind w:firstLine="0"/>
    </w:pPr>
  </w:style>
  <w:style w:type="paragraph" w:styleId="ListContinue5">
    <w:name w:val="List Continue 5"/>
    <w:basedOn w:val="List5"/>
    <w:rsid w:val="00D237B6"/>
    <w:pPr>
      <w:ind w:firstLine="0"/>
    </w:pPr>
  </w:style>
  <w:style w:type="paragraph" w:styleId="ListNumber3">
    <w:name w:val="List Number 3"/>
    <w:basedOn w:val="List3"/>
    <w:rsid w:val="00D237B6"/>
    <w:pPr>
      <w:numPr>
        <w:numId w:val="5"/>
      </w:numPr>
    </w:pPr>
  </w:style>
  <w:style w:type="paragraph" w:styleId="ListNumber4">
    <w:name w:val="List Number 4"/>
    <w:basedOn w:val="List4"/>
    <w:rsid w:val="00D237B6"/>
    <w:pPr>
      <w:numPr>
        <w:numId w:val="6"/>
      </w:numPr>
    </w:pPr>
  </w:style>
  <w:style w:type="paragraph" w:styleId="ListNumber5">
    <w:name w:val="List Number 5"/>
    <w:basedOn w:val="List5"/>
    <w:rsid w:val="00D237B6"/>
    <w:pPr>
      <w:numPr>
        <w:numId w:val="7"/>
      </w:numPr>
    </w:pPr>
  </w:style>
  <w:style w:type="paragraph" w:styleId="BlockText">
    <w:name w:val="Block Text"/>
    <w:basedOn w:val="Normal"/>
    <w:rsid w:val="00D237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37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37B6"/>
    <w:rPr>
      <w:sz w:val="16"/>
      <w:vertAlign w:val="superscript"/>
    </w:rPr>
  </w:style>
  <w:style w:type="character" w:customStyle="1" w:styleId="Symbols">
    <w:name w:val="Symbols"/>
    <w:basedOn w:val="DefaultParagraphFont"/>
    <w:rsid w:val="00D237B6"/>
    <w:rPr>
      <w:rFonts w:ascii="Symbol" w:hAnsi="Symbol"/>
    </w:rPr>
  </w:style>
  <w:style w:type="character" w:customStyle="1" w:styleId="MenuOptions">
    <w:name w:val="Menu Options"/>
    <w:basedOn w:val="DefaultParagraphFont"/>
    <w:rsid w:val="00D237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37B6"/>
    <w:rPr>
      <w:b/>
    </w:rPr>
  </w:style>
  <w:style w:type="character" w:customStyle="1" w:styleId="Underlined">
    <w:name w:val="Underlined"/>
    <w:basedOn w:val="DefaultParagraphFont"/>
    <w:rsid w:val="00D237B6"/>
    <w:rPr>
      <w:u w:val="single"/>
    </w:rPr>
  </w:style>
  <w:style w:type="paragraph" w:customStyle="1" w:styleId="TableBodyTextRight">
    <w:name w:val="Table Body Text Right"/>
    <w:basedOn w:val="TableBodyText"/>
    <w:rsid w:val="00D237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37B6"/>
    <w:rPr>
      <w:sz w:val="18"/>
    </w:rPr>
  </w:style>
  <w:style w:type="paragraph" w:customStyle="1" w:styleId="BodySmallRight">
    <w:name w:val="Body Small Right"/>
    <w:basedOn w:val="BodyTextRight"/>
    <w:rsid w:val="00D237B6"/>
    <w:rPr>
      <w:sz w:val="18"/>
      <w:szCs w:val="18"/>
    </w:rPr>
  </w:style>
  <w:style w:type="paragraph" w:customStyle="1" w:styleId="MarginEdition">
    <w:name w:val="Margin Edition"/>
    <w:basedOn w:val="MarginNote"/>
    <w:rsid w:val="00D237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37B6"/>
    <w:rPr>
      <w:sz w:val="2"/>
      <w:szCs w:val="2"/>
    </w:rPr>
  </w:style>
  <w:style w:type="character" w:customStyle="1" w:styleId="Small">
    <w:name w:val="Small"/>
    <w:basedOn w:val="DefaultParagraphFont"/>
    <w:rsid w:val="00D237B6"/>
    <w:rPr>
      <w:sz w:val="16"/>
    </w:rPr>
  </w:style>
  <w:style w:type="paragraph" w:customStyle="1" w:styleId="WideTable">
    <w:name w:val="Wide Table"/>
    <w:basedOn w:val="Normal"/>
    <w:rsid w:val="00D237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37B6"/>
  </w:style>
  <w:style w:type="paragraph" w:styleId="Quote">
    <w:name w:val="Quote"/>
    <w:basedOn w:val="Heading1"/>
    <w:link w:val="QuoteChar"/>
    <w:qFormat/>
    <w:rsid w:val="00D237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37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37B6"/>
    <w:pPr>
      <w:pageBreakBefore/>
    </w:pPr>
  </w:style>
  <w:style w:type="paragraph" w:customStyle="1" w:styleId="Border">
    <w:name w:val="Border"/>
    <w:basedOn w:val="Normal"/>
    <w:qFormat/>
    <w:rsid w:val="00D237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37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7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7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37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37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37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37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37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37B6"/>
    <w:rPr>
      <w:u w:val="single"/>
    </w:rPr>
  </w:style>
  <w:style w:type="character" w:customStyle="1" w:styleId="BoldandItalics">
    <w:name w:val="Bold and Italics"/>
    <w:qFormat/>
    <w:rsid w:val="00D237B6"/>
    <w:rPr>
      <w:b/>
      <w:i/>
      <w:u w:val="none"/>
    </w:rPr>
  </w:style>
  <w:style w:type="paragraph" w:styleId="BalloonText">
    <w:name w:val="Balloon Text"/>
    <w:basedOn w:val="Normal"/>
    <w:link w:val="BalloonTextChar"/>
    <w:rsid w:val="00D237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37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37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37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37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37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37B6"/>
    <w:pPr>
      <w:spacing w:before="0" w:after="0"/>
    </w:pPr>
  </w:style>
  <w:style w:type="paragraph" w:customStyle="1" w:styleId="BodyTextBold">
    <w:name w:val="Body Text Bold"/>
    <w:basedOn w:val="BodyText"/>
    <w:qFormat/>
    <w:rsid w:val="00D237B6"/>
    <w:rPr>
      <w:b/>
    </w:rPr>
  </w:style>
  <w:style w:type="character" w:styleId="Hyperlink">
    <w:name w:val="Hyperlink"/>
    <w:basedOn w:val="DefaultParagraphFont"/>
    <w:uiPriority w:val="99"/>
    <w:unhideWhenUsed/>
    <w:rsid w:val="008070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6541</Characters>
  <Application>Microsoft Office Word</Application>
  <DocSecurity>0</DocSecurity>
  <Lines>181</Lines>
  <Paragraphs>128</Paragraphs>
  <ScaleCrop>false</ScaleCrop>
  <Company>Author-it Software Corporation Ltd.</Company>
  <LinksUpToDate>false</LinksUpToDate>
  <CharactersWithSpaces>7427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MSFUP3027 Cut and sew canvas and acrylics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2025-03-02T01:07:00Z</dcterms:created>
  <dcterms:modified xsi:type="dcterms:W3CDTF">2025-03-02T01:07:00Z</dcterms:modified>
</cp:coreProperties>
</file>