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082" w:rsidP="000E70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MSFUP3022 Apply finishing techniques to upholstered furniture</w:t>
      </w:r>
      <w:r>
        <w:fldChar w:fldCharType="end"/>
      </w:r>
    </w:p>
    <w:p w:rsidR="000E7082" w:rsidP="000E7082">
      <w:pPr>
        <w:pStyle w:val="Version"/>
        <w:sectPr w:rsidSect="00CC4A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4A8E" w:rsidP="00CC4A8E">
      <w:pPr>
        <w:pStyle w:val="SuperHeading"/>
      </w:pPr>
      <w:r w:rsidRPr="00CC4A8E">
        <w:t>MSFUP3022 Apply finishing techniques to upholstered furniture</w:t>
      </w:r>
    </w:p>
    <w:p w:rsidR="00000000" w:rsidRPr="00CC4A8E" w:rsidP="00CC4A8E">
      <w:pPr>
        <w:pStyle w:val="Heading1"/>
      </w:pPr>
      <w:bookmarkStart w:id="1" w:name="O_1247807"/>
      <w:bookmarkEnd w:id="1"/>
      <w:r w:rsidRPr="00CC4A8E">
        <w:t>Modification History</w:t>
      </w:r>
    </w:p>
    <w:p w:rsidR="000E7082" w:rsidP="000E7082">
      <w:pPr>
        <w:pStyle w:val="BodyText"/>
      </w:pPr>
      <w:r w:rsidRPr="00CC4A8E">
        <w:t>Release 1. Changes to code, application, elements, performance criteria, assessment requirements. Foundation skills added. Range of conditions removed. Assessment requirements changed.</w:t>
      </w:r>
    </w:p>
    <w:p w:rsidR="00000000" w:rsidRPr="00CC4A8E" w:rsidP="00CC4A8E">
      <w:pPr>
        <w:pStyle w:val="Heading1"/>
      </w:pPr>
      <w:bookmarkStart w:id="2" w:name="O_1247808"/>
      <w:bookmarkEnd w:id="2"/>
      <w:r w:rsidRPr="00CC4A8E">
        <w:t>Application</w:t>
      </w:r>
    </w:p>
    <w:p w:rsidR="00000000" w:rsidRPr="00CC4A8E" w:rsidP="000E7082">
      <w:pPr>
        <w:pStyle w:val="BodyText"/>
      </w:pPr>
      <w:r w:rsidRPr="00CC4A8E">
        <w:t>This unit describes the skills and knowledge required to use concealing and decorative finishing techniques to hand finish upholstered furniture.</w:t>
      </w:r>
    </w:p>
    <w:p w:rsidR="00000000" w:rsidRPr="00CC4A8E" w:rsidP="000E7082">
      <w:pPr>
        <w:pStyle w:val="BodyText"/>
      </w:pPr>
      <w:r w:rsidRPr="00CC4A8E">
        <w:t>Upholstery workers with this competency follow procedures, using discretion, judgement and problem-solving to</w:t>
      </w:r>
      <w:r w:rsidRPr="00CC4A8E">
        <w:t xml:space="preserve"> identify and resolve potential issues. They recognise dependencies and use cooperative approaches to optimise workflow and productivity.</w:t>
      </w:r>
    </w:p>
    <w:p w:rsidR="000E7082" w:rsidP="000E7082">
      <w:pPr>
        <w:pStyle w:val="BodyText"/>
      </w:pPr>
      <w:r w:rsidRPr="00CC4A8E">
        <w:t xml:space="preserve">No licensing or certification requirements exist at the time of publication. Relevant legislation, industry standards </w:t>
      </w:r>
      <w:r w:rsidRPr="00CC4A8E">
        <w:t>and codes of practice within Australia must be applied.</w:t>
      </w:r>
    </w:p>
    <w:p w:rsidR="00000000" w:rsidRPr="00CC4A8E" w:rsidP="00CC4A8E">
      <w:pPr>
        <w:pStyle w:val="Heading1"/>
      </w:pPr>
      <w:bookmarkStart w:id="3" w:name="O_1247810"/>
      <w:bookmarkEnd w:id="3"/>
      <w:r w:rsidRPr="00CC4A8E">
        <w:t>Competency Field</w:t>
      </w:r>
    </w:p>
    <w:p w:rsidR="000E7082" w:rsidP="000E7082">
      <w:pPr>
        <w:pStyle w:val="BodyText"/>
      </w:pPr>
      <w:r w:rsidRPr="00CC4A8E">
        <w:t>Upholstery</w:t>
      </w:r>
    </w:p>
    <w:p w:rsidR="00000000" w:rsidRPr="00CC4A8E" w:rsidP="00CC4A8E">
      <w:pPr>
        <w:pStyle w:val="Heading1"/>
      </w:pPr>
      <w:bookmarkStart w:id="4" w:name="O_1247812"/>
      <w:bookmarkEnd w:id="4"/>
      <w:r w:rsidRPr="00CC4A8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E70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8E" w:rsidP="00CC4A8E">
            <w:pPr>
              <w:pStyle w:val="BodyText"/>
            </w:pPr>
            <w:r w:rsidRPr="00CC4A8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8E">
            <w:pPr>
              <w:pStyle w:val="BodyText"/>
              <w:rPr>
                <w:lang w:val="en-NZ"/>
              </w:rPr>
            </w:pPr>
            <w:r w:rsidRPr="00CC4A8E">
              <w:rPr>
                <w:rStyle w:val="SpecialBold"/>
              </w:rPr>
              <w:t>Performance Criteria</w:t>
            </w:r>
          </w:p>
        </w:tc>
      </w:tr>
      <w:tr w:rsidTr="000E70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8E">
            <w:pPr>
              <w:pStyle w:val="BodyText"/>
              <w:rPr>
                <w:lang w:val="en-NZ"/>
              </w:rPr>
            </w:pPr>
            <w:r w:rsidRPr="00CC4A8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8E">
            <w:pPr>
              <w:pStyle w:val="BodyText"/>
              <w:rPr>
                <w:lang w:val="en-NZ"/>
              </w:rPr>
            </w:pPr>
            <w:r w:rsidRPr="00CC4A8E">
              <w:t>Perfo</w:t>
            </w:r>
            <w:r w:rsidRPr="00CC4A8E">
              <w:t>rmance criteria describe the performance needed to demonstrate achievement of the element.</w:t>
            </w:r>
          </w:p>
        </w:tc>
      </w:tr>
      <w:tr w:rsidTr="000E70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8E">
            <w:pPr>
              <w:pStyle w:val="BodyText"/>
              <w:rPr>
                <w:lang w:val="en-NZ"/>
              </w:rPr>
            </w:pPr>
            <w:r w:rsidRPr="00CC4A8E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8E" w:rsidP="00CC4A8E">
            <w:pPr>
              <w:pStyle w:val="BodyText"/>
            </w:pPr>
            <w:r w:rsidRPr="00CC4A8E">
              <w:t>1.1 Determine task requirements including upholstered components to be finished from work documentation or spoken instructions</w:t>
            </w:r>
          </w:p>
          <w:p w:rsidR="00000000" w:rsidRPr="00CC4A8E" w:rsidP="00CC4A8E">
            <w:pPr>
              <w:pStyle w:val="BodyText"/>
            </w:pPr>
            <w:r w:rsidRPr="00CC4A8E">
              <w:t xml:space="preserve">1.2 Identify and </w:t>
            </w:r>
            <w:r w:rsidRPr="00CC4A8E">
              <w:t>follow work health and safety requirements</w:t>
            </w:r>
          </w:p>
          <w:p w:rsidR="00000000" w:rsidRPr="00CC4A8E" w:rsidP="00CC4A8E">
            <w:pPr>
              <w:pStyle w:val="BodyText"/>
            </w:pPr>
            <w:r w:rsidRPr="00CC4A8E">
              <w:t>1.3 Assemble items to be finished in an appropriate work area and check that they meet task quality requirements</w:t>
            </w:r>
          </w:p>
          <w:p w:rsidR="00000000" w:rsidP="00CC4A8E">
            <w:pPr>
              <w:pStyle w:val="BodyText"/>
              <w:rPr>
                <w:lang w:val="en-NZ"/>
              </w:rPr>
            </w:pPr>
            <w:r w:rsidRPr="00CC4A8E">
              <w:t>1.4 Select tools, equipment, finishing materials and hardware to meet task requirements</w:t>
            </w:r>
          </w:p>
        </w:tc>
      </w:tr>
      <w:tr w:rsidTr="000E70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8E">
            <w:pPr>
              <w:pStyle w:val="BodyText"/>
              <w:rPr>
                <w:lang w:val="en-NZ"/>
              </w:rPr>
            </w:pPr>
            <w:r w:rsidRPr="00CC4A8E">
              <w:t>2. Apply fi</w:t>
            </w:r>
            <w:r w:rsidRPr="00CC4A8E">
              <w:t xml:space="preserve">nishing </w:t>
            </w:r>
            <w:r w:rsidRPr="00CC4A8E">
              <w:t>techniques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8E" w:rsidP="00CC4A8E">
            <w:pPr>
              <w:pStyle w:val="BodyText"/>
            </w:pPr>
            <w:r w:rsidRPr="00CC4A8E">
              <w:t>2.1 Apply finishing techniques in accordance with workplace procedures</w:t>
            </w:r>
          </w:p>
          <w:p w:rsidR="00000000" w:rsidRPr="00CC4A8E" w:rsidP="00CC4A8E">
            <w:pPr>
              <w:pStyle w:val="BodyText"/>
            </w:pPr>
            <w:r w:rsidRPr="00CC4A8E">
              <w:t>2.2 Notify appropriate personnel of any problems in accordance with workplace procedures</w:t>
            </w:r>
          </w:p>
          <w:p w:rsidR="00000000" w:rsidP="00CC4A8E">
            <w:pPr>
              <w:pStyle w:val="BodyText"/>
              <w:rPr>
                <w:lang w:val="en-NZ"/>
              </w:rPr>
            </w:pPr>
            <w:r w:rsidRPr="00CC4A8E">
              <w:t>2.3 Inspect finished upholstered item against task requirements, and send uns</w:t>
            </w:r>
            <w:r w:rsidRPr="00CC4A8E">
              <w:t>atisfactory finish for reworking</w:t>
            </w:r>
          </w:p>
        </w:tc>
      </w:tr>
      <w:tr w:rsidTr="000E70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8E">
            <w:pPr>
              <w:pStyle w:val="BodyText"/>
              <w:rPr>
                <w:lang w:val="en-NZ"/>
              </w:rPr>
            </w:pPr>
            <w:r w:rsidRPr="00CC4A8E">
              <w:t>3.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8E" w:rsidP="00CC4A8E">
            <w:pPr>
              <w:pStyle w:val="BodyText"/>
            </w:pPr>
            <w:r w:rsidRPr="00CC4A8E">
              <w:t>3.1 Package, store and tag finished work and dispatch to next process in accordance with workplace procedures</w:t>
            </w:r>
          </w:p>
          <w:p w:rsidR="00000000" w:rsidRPr="00CC4A8E" w:rsidP="00CC4A8E">
            <w:pPr>
              <w:pStyle w:val="BodyText"/>
            </w:pPr>
            <w:r w:rsidRPr="00CC4A8E">
              <w:t>3.2 Check, clean and store equipment and any unused materials in accordance with workplace proc</w:t>
            </w:r>
            <w:r w:rsidRPr="00CC4A8E">
              <w:t>edures</w:t>
            </w:r>
          </w:p>
          <w:p w:rsidR="00000000" w:rsidRPr="00CC4A8E" w:rsidP="00CC4A8E">
            <w:pPr>
              <w:pStyle w:val="BodyText"/>
            </w:pPr>
            <w:r w:rsidRPr="00CC4A8E">
              <w:t>3.3 Tag unserviceable equipment, identify faults and inform appropriate personnel in accordance with workplace procedures</w:t>
            </w:r>
          </w:p>
          <w:p w:rsidR="00000000" w:rsidRPr="00CC4A8E" w:rsidP="00CC4A8E">
            <w:pPr>
              <w:pStyle w:val="BodyText"/>
            </w:pPr>
            <w:r w:rsidRPr="00CC4A8E">
              <w:t>3.4 Clean work area, safely dispose of waste and identify items for recycling in accordance with workplace procedures and environmental standards</w:t>
            </w:r>
          </w:p>
          <w:p w:rsidR="00000000" w:rsidRPr="00CC4A8E" w:rsidP="00CC4A8E">
            <w:pPr>
              <w:pStyle w:val="BodyText"/>
            </w:pPr>
            <w:r w:rsidRPr="00CC4A8E">
              <w:t>3.5 Complete required workplace records</w:t>
            </w:r>
          </w:p>
        </w:tc>
      </w:tr>
    </w:tbl>
    <w:p w:rsidR="000E7082" w:rsidP="00CC4A8E">
      <w:pPr>
        <w:pStyle w:val="BodyText"/>
      </w:pPr>
    </w:p>
    <w:p w:rsidR="000E7082" w:rsidP="00CC4A8E">
      <w:pPr>
        <w:pStyle w:val="BodyText"/>
      </w:pPr>
    </w:p>
    <w:p w:rsidR="00000000" w:rsidRPr="00CC4A8E" w:rsidP="00CC4A8E">
      <w:pPr>
        <w:pStyle w:val="Heading1"/>
      </w:pPr>
      <w:bookmarkStart w:id="5" w:name="O_1247813"/>
      <w:bookmarkEnd w:id="5"/>
      <w:r w:rsidRPr="00CC4A8E">
        <w:t>Foundation Skills</w:t>
      </w:r>
    </w:p>
    <w:p w:rsidR="00000000" w:rsidRPr="00CC4A8E" w:rsidP="000E7082">
      <w:pPr>
        <w:pStyle w:val="BodyText"/>
      </w:pPr>
      <w:r w:rsidRPr="00CC4A8E">
        <w:t>This section describes those l</w:t>
      </w:r>
      <w:r w:rsidRPr="00CC4A8E">
        <w:t>anguage, literacy, numeracy and employment skills that are essential to performance but not explicit in the performance criteria.</w:t>
      </w:r>
    </w:p>
    <w:p w:rsidR="00000000" w:rsidRPr="00CC4A8E" w:rsidP="00CC4A8E">
      <w:pPr>
        <w:pStyle w:val="ListBullet"/>
      </w:pPr>
      <w:r w:rsidRPr="00CC4A8E">
        <w:t>Reading skills to interpret familiar workplace procedures and work documentation</w:t>
      </w:r>
    </w:p>
    <w:p w:rsidR="00000000" w:rsidRPr="00CC4A8E" w:rsidP="00CC4A8E">
      <w:pPr>
        <w:pStyle w:val="ListBullet"/>
      </w:pPr>
      <w:r w:rsidRPr="00CC4A8E">
        <w:t>Writing skills to communicate information in</w:t>
      </w:r>
      <w:r w:rsidRPr="00CC4A8E">
        <w:t xml:space="preserve"> familiar workplace documents</w:t>
      </w:r>
    </w:p>
    <w:p w:rsidR="00000000" w:rsidRPr="00CC4A8E" w:rsidP="00CC4A8E">
      <w:pPr>
        <w:pStyle w:val="ListBullet"/>
      </w:pPr>
      <w:r w:rsidRPr="00CC4A8E">
        <w:t>Numeracy skills to measure and calculate area and estimate material requirements.</w:t>
      </w:r>
    </w:p>
    <w:p w:rsidR="000E7082" w:rsidP="000E7082">
      <w:pPr>
        <w:pStyle w:val="BodyText"/>
      </w:pPr>
      <w:r w:rsidRPr="00CC4A8E">
        <w:t>Other foundation skills essential to performance are explicit in the performance criteria of this unit.</w:t>
      </w:r>
    </w:p>
    <w:p w:rsidR="00000000" w:rsidRPr="00CC4A8E" w:rsidP="00CC4A8E">
      <w:pPr>
        <w:pStyle w:val="Heading1"/>
      </w:pPr>
      <w:bookmarkStart w:id="6" w:name="O_1247815"/>
      <w:bookmarkEnd w:id="6"/>
      <w:r w:rsidRPr="00CC4A8E">
        <w:t>Unit Mapping Information</w:t>
      </w:r>
    </w:p>
    <w:p w:rsidR="000E7082" w:rsidP="000E7082">
      <w:pPr>
        <w:pStyle w:val="BodyText"/>
      </w:pPr>
      <w:r w:rsidRPr="00CC4A8E">
        <w:t>Release 1. Supersedes and is equivalent to MSFUP3008 Apply finishing techniques to upholstered furniture.</w:t>
      </w:r>
    </w:p>
    <w:p w:rsidR="00000000" w:rsidRPr="00CC4A8E" w:rsidP="00CC4A8E">
      <w:pPr>
        <w:pStyle w:val="Heading1"/>
      </w:pPr>
      <w:bookmarkStart w:id="7" w:name="O_1247822"/>
      <w:bookmarkEnd w:id="7"/>
      <w:r w:rsidRPr="00CC4A8E">
        <w:t>Links</w:t>
      </w:r>
    </w:p>
    <w:p w:rsidR="00000000" w:rsidRPr="00CC4A8E" w:rsidP="000E7082">
      <w:pPr>
        <w:pStyle w:val="BodyText"/>
      </w:pPr>
      <w:r w:rsidRPr="00CC4A8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863F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C4A8E" w:rsidP="00CC4A8E"/>
    <w:sectPr w:rsidSect="00CC4A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8E" w:rsidRPr="000E7082" w:rsidP="000E70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082" w:rsidP="00CC4A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7082" w:rsidP="00CC4A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E7082" w:rsidP="00CC4A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0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A8E" w:rsidRPr="000E7082" w:rsidP="000E70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082" w:rsidRPr="002D2AF8" w:rsidP="00CC4A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MSFUP3022 Apply finishing techniques to upholstered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E7082" w:rsidP="00CC4A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E23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80A1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A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A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A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A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A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A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A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A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A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A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A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A8E"/>
  </w:style>
  <w:style w:type="character" w:customStyle="1" w:styleId="Heading1Char">
    <w:name w:val="Heading 1 Char"/>
    <w:basedOn w:val="DefaultParagraphFont"/>
    <w:link w:val="Heading1"/>
    <w:rsid w:val="00CC4A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A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A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4A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4A8E"/>
    <w:rPr>
      <w:b/>
      <w:spacing w:val="0"/>
    </w:rPr>
  </w:style>
  <w:style w:type="paragraph" w:customStyle="1" w:styleId="SuperHeading">
    <w:name w:val="SuperHeading"/>
    <w:basedOn w:val="Normal"/>
    <w:rsid w:val="00CC4A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A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4A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A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A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A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A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A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A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A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A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A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A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A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A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A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4A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4A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4A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A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A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4A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4A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A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A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A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A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A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A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A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A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4A8E"/>
    <w:rPr>
      <w:i/>
    </w:rPr>
  </w:style>
  <w:style w:type="paragraph" w:styleId="Caption">
    <w:name w:val="caption"/>
    <w:basedOn w:val="BodyText"/>
    <w:next w:val="Normal"/>
    <w:qFormat/>
    <w:rsid w:val="00CC4A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A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A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A8E"/>
  </w:style>
  <w:style w:type="paragraph" w:styleId="TableofFigures">
    <w:name w:val="table of figures"/>
    <w:basedOn w:val="Normal"/>
    <w:next w:val="Normal"/>
    <w:semiHidden/>
    <w:rsid w:val="00CC4A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A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4A8E"/>
    <w:rPr>
      <w:rFonts w:ascii="Wingdings" w:hAnsi="Wingdings"/>
    </w:rPr>
  </w:style>
  <w:style w:type="paragraph" w:customStyle="1" w:styleId="TableHeading">
    <w:name w:val="Table Heading"/>
    <w:basedOn w:val="HeadingBase"/>
    <w:rsid w:val="00CC4A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A8E"/>
    <w:rPr>
      <w:color w:val="0033CC"/>
      <w:u w:val="none"/>
    </w:rPr>
  </w:style>
  <w:style w:type="paragraph" w:customStyle="1" w:styleId="BodyTextRight">
    <w:name w:val="Body Text Right"/>
    <w:basedOn w:val="BodyText"/>
    <w:rsid w:val="00CC4A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A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A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A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A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A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A8E"/>
    <w:rPr>
      <w:sz w:val="32"/>
    </w:rPr>
  </w:style>
  <w:style w:type="paragraph" w:customStyle="1" w:styleId="HeadingProcedure">
    <w:name w:val="Heading Procedure"/>
    <w:basedOn w:val="HeadingBase"/>
    <w:next w:val="Normal"/>
    <w:rsid w:val="00CC4A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A8E"/>
    <w:pPr>
      <w:spacing w:before="60" w:after="60"/>
    </w:pPr>
  </w:style>
  <w:style w:type="paragraph" w:styleId="ListContinue">
    <w:name w:val="List Continue"/>
    <w:basedOn w:val="List"/>
    <w:rsid w:val="00CC4A8E"/>
    <w:pPr>
      <w:ind w:firstLine="0"/>
    </w:pPr>
  </w:style>
  <w:style w:type="paragraph" w:customStyle="1" w:styleId="ListNote">
    <w:name w:val="List Note"/>
    <w:basedOn w:val="List"/>
    <w:rsid w:val="00CC4A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A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A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A8E"/>
    <w:rPr>
      <w:rFonts w:ascii="Courier New" w:hAnsi="Courier New"/>
    </w:rPr>
  </w:style>
  <w:style w:type="paragraph" w:customStyle="1" w:styleId="NoteBullet">
    <w:name w:val="Note Bullet"/>
    <w:basedOn w:val="Note"/>
    <w:rsid w:val="00CC4A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A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A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A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A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4A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A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A8E"/>
    <w:rPr>
      <w:b/>
      <w:smallCaps/>
    </w:rPr>
  </w:style>
  <w:style w:type="paragraph" w:customStyle="1" w:styleId="TableListNumber">
    <w:name w:val="Table List Number"/>
    <w:basedOn w:val="ListNumber"/>
    <w:rsid w:val="00CC4A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A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A8E"/>
    <w:pPr>
      <w:numPr>
        <w:numId w:val="8"/>
      </w:numPr>
    </w:pPr>
  </w:style>
  <w:style w:type="paragraph" w:customStyle="1" w:styleId="ListAlpha2">
    <w:name w:val="List Alpha 2"/>
    <w:basedOn w:val="List2"/>
    <w:rsid w:val="00CC4A8E"/>
    <w:pPr>
      <w:numPr>
        <w:numId w:val="7"/>
      </w:numPr>
    </w:pPr>
  </w:style>
  <w:style w:type="paragraph" w:styleId="List2">
    <w:name w:val="List 2"/>
    <w:basedOn w:val="BodyText"/>
    <w:rsid w:val="00CC4A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A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A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A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A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A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4A8E"/>
    <w:pPr>
      <w:numPr>
        <w:numId w:val="3"/>
      </w:numPr>
    </w:pPr>
  </w:style>
  <w:style w:type="paragraph" w:styleId="ListContinue2">
    <w:name w:val="List Continue 2"/>
    <w:basedOn w:val="List2"/>
    <w:rsid w:val="00CC4A8E"/>
    <w:pPr>
      <w:ind w:firstLine="0"/>
    </w:pPr>
  </w:style>
  <w:style w:type="paragraph" w:styleId="ListContinue3">
    <w:name w:val="List Continue 3"/>
    <w:basedOn w:val="List3"/>
    <w:rsid w:val="00CC4A8E"/>
    <w:pPr>
      <w:ind w:left="1021" w:firstLine="0"/>
    </w:pPr>
  </w:style>
  <w:style w:type="paragraph" w:styleId="ListContinue4">
    <w:name w:val="List Continue 4"/>
    <w:basedOn w:val="List4"/>
    <w:rsid w:val="00CC4A8E"/>
    <w:pPr>
      <w:ind w:firstLine="0"/>
    </w:pPr>
  </w:style>
  <w:style w:type="paragraph" w:styleId="ListContinue5">
    <w:name w:val="List Continue 5"/>
    <w:basedOn w:val="List5"/>
    <w:rsid w:val="00CC4A8E"/>
    <w:pPr>
      <w:ind w:firstLine="0"/>
    </w:pPr>
  </w:style>
  <w:style w:type="paragraph" w:styleId="ListNumber3">
    <w:name w:val="List Number 3"/>
    <w:basedOn w:val="List3"/>
    <w:rsid w:val="00CC4A8E"/>
    <w:pPr>
      <w:numPr>
        <w:numId w:val="4"/>
      </w:numPr>
    </w:pPr>
  </w:style>
  <w:style w:type="paragraph" w:styleId="ListNumber4">
    <w:name w:val="List Number 4"/>
    <w:basedOn w:val="List4"/>
    <w:rsid w:val="00CC4A8E"/>
    <w:pPr>
      <w:numPr>
        <w:numId w:val="5"/>
      </w:numPr>
    </w:pPr>
  </w:style>
  <w:style w:type="paragraph" w:styleId="ListNumber5">
    <w:name w:val="List Number 5"/>
    <w:basedOn w:val="List5"/>
    <w:rsid w:val="00CC4A8E"/>
    <w:pPr>
      <w:numPr>
        <w:numId w:val="6"/>
      </w:numPr>
    </w:pPr>
  </w:style>
  <w:style w:type="paragraph" w:styleId="BlockText">
    <w:name w:val="Block Text"/>
    <w:basedOn w:val="Normal"/>
    <w:rsid w:val="00CC4A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A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A8E"/>
    <w:rPr>
      <w:sz w:val="16"/>
      <w:vertAlign w:val="superscript"/>
    </w:rPr>
  </w:style>
  <w:style w:type="character" w:customStyle="1" w:styleId="Symbols">
    <w:name w:val="Symbols"/>
    <w:basedOn w:val="DefaultParagraphFont"/>
    <w:rsid w:val="00CC4A8E"/>
    <w:rPr>
      <w:rFonts w:ascii="Symbol" w:hAnsi="Symbol"/>
    </w:rPr>
  </w:style>
  <w:style w:type="character" w:customStyle="1" w:styleId="MenuOptions">
    <w:name w:val="Menu Options"/>
    <w:basedOn w:val="DefaultParagraphFont"/>
    <w:rsid w:val="00CC4A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A8E"/>
    <w:rPr>
      <w:b/>
    </w:rPr>
  </w:style>
  <w:style w:type="character" w:customStyle="1" w:styleId="Underlined">
    <w:name w:val="Underlined"/>
    <w:basedOn w:val="DefaultParagraphFont"/>
    <w:rsid w:val="00CC4A8E"/>
    <w:rPr>
      <w:u w:val="single"/>
    </w:rPr>
  </w:style>
  <w:style w:type="paragraph" w:customStyle="1" w:styleId="TableBodyTextRight">
    <w:name w:val="Table Body Text Right"/>
    <w:basedOn w:val="TableBodyText"/>
    <w:rsid w:val="00CC4A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A8E"/>
    <w:rPr>
      <w:sz w:val="18"/>
    </w:rPr>
  </w:style>
  <w:style w:type="paragraph" w:customStyle="1" w:styleId="BodySmallRight">
    <w:name w:val="Body Small Right"/>
    <w:basedOn w:val="BodyTextRight"/>
    <w:rsid w:val="00CC4A8E"/>
    <w:rPr>
      <w:sz w:val="18"/>
      <w:szCs w:val="18"/>
    </w:rPr>
  </w:style>
  <w:style w:type="paragraph" w:customStyle="1" w:styleId="MarginEdition">
    <w:name w:val="Margin Edition"/>
    <w:basedOn w:val="MarginNote"/>
    <w:rsid w:val="00CC4A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A8E"/>
    <w:rPr>
      <w:sz w:val="2"/>
      <w:szCs w:val="2"/>
    </w:rPr>
  </w:style>
  <w:style w:type="character" w:customStyle="1" w:styleId="Small">
    <w:name w:val="Small"/>
    <w:basedOn w:val="DefaultParagraphFont"/>
    <w:rsid w:val="00CC4A8E"/>
    <w:rPr>
      <w:sz w:val="16"/>
    </w:rPr>
  </w:style>
  <w:style w:type="paragraph" w:customStyle="1" w:styleId="WideTable">
    <w:name w:val="Wide Table"/>
    <w:basedOn w:val="Normal"/>
    <w:rsid w:val="00CC4A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A8E"/>
  </w:style>
  <w:style w:type="paragraph" w:styleId="Quote">
    <w:name w:val="Quote"/>
    <w:basedOn w:val="Heading1"/>
    <w:link w:val="QuoteChar"/>
    <w:qFormat/>
    <w:rsid w:val="00CC4A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A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A8E"/>
    <w:pPr>
      <w:pageBreakBefore/>
    </w:pPr>
  </w:style>
  <w:style w:type="paragraph" w:customStyle="1" w:styleId="Border">
    <w:name w:val="Border"/>
    <w:basedOn w:val="Normal"/>
    <w:qFormat/>
    <w:rsid w:val="00CC4A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A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A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A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A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A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A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A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A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A8E"/>
    <w:rPr>
      <w:u w:val="single"/>
    </w:rPr>
  </w:style>
  <w:style w:type="character" w:customStyle="1" w:styleId="BoldandItalics">
    <w:name w:val="Bold and Italics"/>
    <w:qFormat/>
    <w:rsid w:val="00CC4A8E"/>
    <w:rPr>
      <w:b/>
      <w:i/>
      <w:u w:val="none"/>
    </w:rPr>
  </w:style>
  <w:style w:type="paragraph" w:styleId="BalloonText">
    <w:name w:val="Balloon Text"/>
    <w:basedOn w:val="Normal"/>
    <w:link w:val="BalloonTextChar"/>
    <w:rsid w:val="00CC4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A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A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A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A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A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A8E"/>
    <w:pPr>
      <w:spacing w:before="0" w:after="0"/>
    </w:pPr>
  </w:style>
  <w:style w:type="paragraph" w:customStyle="1" w:styleId="BodyTextBold">
    <w:name w:val="Body Text Bold"/>
    <w:basedOn w:val="BodyText"/>
    <w:qFormat/>
    <w:rsid w:val="00CC4A8E"/>
    <w:rPr>
      <w:b/>
    </w:rPr>
  </w:style>
  <w:style w:type="character" w:styleId="Hyperlink">
    <w:name w:val="Hyperlink"/>
    <w:basedOn w:val="DefaultParagraphFont"/>
    <w:uiPriority w:val="99"/>
    <w:unhideWhenUsed/>
    <w:rsid w:val="000E70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2942</Characters>
  <Application>Microsoft Office Word</Application>
  <DocSecurity>0</DocSecurity>
  <Lines>79</Lines>
  <Paragraphs>48</Paragraphs>
  <ScaleCrop>false</ScaleCrop>
  <Company>Author-it Software Corporation Ltd.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MSFUP3022 Apply finishing techniques to upholstered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2022-12-21T05:21:00Z</dcterms:created>
  <dcterms:modified xsi:type="dcterms:W3CDTF">2022-12-21T05:21:00Z</dcterms:modified>
</cp:coreProperties>
</file>