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7C4" w:rsidP="00006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MSFUP3021 Manufacture and fit loose covers</w:t>
      </w:r>
      <w:r>
        <w:fldChar w:fldCharType="end"/>
      </w:r>
    </w:p>
    <w:p w:rsidR="000067C4" w:rsidP="000067C4">
      <w:pPr>
        <w:pStyle w:val="Version"/>
        <w:sectPr w:rsidSect="00BD2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7F2" w:rsidP="00BD27F2">
      <w:pPr>
        <w:pStyle w:val="SuperHeading"/>
      </w:pPr>
      <w:r w:rsidRPr="00BD27F2">
        <w:t>MSFUP3021 Manufacture and fit loose covers</w:t>
      </w:r>
    </w:p>
    <w:p w:rsidR="00000000" w:rsidRPr="00BD27F2" w:rsidP="00BD27F2">
      <w:pPr>
        <w:pStyle w:val="Heading1"/>
      </w:pPr>
      <w:bookmarkStart w:id="1" w:name="O_1247788"/>
      <w:bookmarkEnd w:id="1"/>
      <w:r w:rsidRPr="00BD27F2">
        <w:t>Modification History</w:t>
      </w:r>
    </w:p>
    <w:p w:rsidR="000067C4" w:rsidP="000067C4">
      <w:pPr>
        <w:pStyle w:val="BodyText"/>
      </w:pPr>
      <w:r w:rsidRPr="00BD27F2">
        <w:t>Release 1. Changes to code, application, elements, performance criteria, assessment requirements. Foundation skills added. Range of conditions removed. Assessment requirements changed.</w:t>
      </w:r>
    </w:p>
    <w:p w:rsidR="00000000" w:rsidRPr="00BD27F2" w:rsidP="00BD27F2">
      <w:pPr>
        <w:pStyle w:val="Heading1"/>
      </w:pPr>
      <w:bookmarkStart w:id="2" w:name="O_1247789"/>
      <w:bookmarkEnd w:id="2"/>
      <w:r w:rsidRPr="00BD27F2">
        <w:t>Application</w:t>
      </w:r>
    </w:p>
    <w:p w:rsidR="00000000" w:rsidRPr="00BD27F2" w:rsidP="000067C4">
      <w:pPr>
        <w:pStyle w:val="BodyText"/>
      </w:pPr>
      <w:r w:rsidRPr="00BD27F2">
        <w:t>This unit describe</w:t>
      </w:r>
      <w:r w:rsidRPr="00BD27F2">
        <w:t>s the skills and knowledge required to develop a pattern to meet a loose cover requirement, cut from that pattern, and make and fit the loose cover to an item of upholstered furniture.</w:t>
      </w:r>
    </w:p>
    <w:p w:rsidR="00000000" w:rsidRPr="00BD27F2" w:rsidP="000067C4">
      <w:pPr>
        <w:pStyle w:val="BodyText"/>
      </w:pPr>
      <w:r w:rsidRPr="00BD27F2">
        <w:t xml:space="preserve">Upholstery workers with this competency follow established procedures, </w:t>
      </w:r>
      <w:r w:rsidRPr="00BD27F2">
        <w:t>using discretion, judgement and problem-solving to identify and resolve potential issues. They recognise dependencies and use cooperative approaches to optimise workflow and productivity.</w:t>
      </w:r>
    </w:p>
    <w:p w:rsidR="000067C4" w:rsidP="000067C4">
      <w:pPr>
        <w:pStyle w:val="BodyText"/>
      </w:pPr>
      <w:r w:rsidRPr="00BD27F2">
        <w:t>No licensing or certification requirements exist at the time of publ</w:t>
      </w:r>
      <w:r w:rsidRPr="00BD27F2">
        <w:t>ication. Relevant legislation, industry standards and codes of practice within Australia must be applied.</w:t>
      </w:r>
    </w:p>
    <w:p w:rsidR="00000000" w:rsidRPr="00BD27F2" w:rsidP="00BD27F2">
      <w:pPr>
        <w:pStyle w:val="Heading1"/>
      </w:pPr>
      <w:bookmarkStart w:id="3" w:name="O_1247791"/>
      <w:bookmarkEnd w:id="3"/>
      <w:r w:rsidRPr="00BD27F2">
        <w:t>Competency Field</w:t>
      </w:r>
    </w:p>
    <w:p w:rsidR="000067C4" w:rsidP="000067C4">
      <w:pPr>
        <w:pStyle w:val="BodyText"/>
      </w:pPr>
      <w:r w:rsidRPr="00BD27F2">
        <w:t>Upholstery</w:t>
      </w:r>
    </w:p>
    <w:p w:rsidR="00000000" w:rsidRPr="00BD27F2" w:rsidP="00BD27F2">
      <w:pPr>
        <w:pStyle w:val="Heading1"/>
      </w:pPr>
      <w:bookmarkStart w:id="4" w:name="O_1247793"/>
      <w:bookmarkEnd w:id="4"/>
      <w:r w:rsidRPr="00BD27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rPr>
                <w:rStyle w:val="SpecialBold"/>
              </w:rPr>
              <w:t>Performance Criteria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Performance criteria describe the performance needed to demonstrate achievement of the element.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1.1 Determine task requirements, including design, fabrics, accessories and finish specifications</w:t>
            </w:r>
            <w:r w:rsidRPr="00BD27F2">
              <w:t xml:space="preserve">, from work documentation or spoken instructions </w:t>
            </w:r>
          </w:p>
          <w:p w:rsidR="00000000" w:rsidRPr="00BD27F2" w:rsidP="00BD27F2">
            <w:pPr>
              <w:pStyle w:val="BodyText"/>
            </w:pPr>
            <w:r w:rsidRPr="00BD27F2">
              <w:t>1.2 Identify and follow work health and safety requirements</w:t>
            </w:r>
          </w:p>
          <w:p w:rsidR="00000000" w:rsidRPr="00BD27F2" w:rsidP="00BD27F2">
            <w:pPr>
              <w:pStyle w:val="BodyText"/>
            </w:pPr>
            <w:r w:rsidRPr="00BD27F2">
              <w:t>1.3 Determine materials, work method and sequence to meet task requirements</w:t>
            </w:r>
          </w:p>
          <w:p w:rsidR="00000000" w:rsidRPr="00BD27F2" w:rsidP="00BD27F2">
            <w:pPr>
              <w:pStyle w:val="BodyText"/>
            </w:pPr>
            <w:r w:rsidRPr="00BD27F2">
              <w:t>1.4 Select and prepare suitable work area and clear it of contaminants</w:t>
            </w:r>
          </w:p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 xml:space="preserve">1.5 Select equipment and tools to meet task requirements and check they </w:t>
            </w:r>
            <w:r w:rsidRPr="00BD27F2">
              <w:t>are safe and functional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2. Develop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2.1 Develop 3D templates from surface of existing furniture without undue distortion</w:t>
            </w:r>
          </w:p>
          <w:p w:rsidR="00000000" w:rsidRPr="00BD27F2" w:rsidP="00BD27F2">
            <w:pPr>
              <w:pStyle w:val="BodyText"/>
            </w:pPr>
            <w:r w:rsidRPr="00BD27F2">
              <w:t>2.2 Mark out and cut out component shapes using appropriate technique for material</w:t>
            </w:r>
          </w:p>
          <w:p w:rsidR="00000000" w:rsidRPr="00BD27F2" w:rsidP="00BD27F2">
            <w:pPr>
              <w:pStyle w:val="BodyText"/>
            </w:pPr>
            <w:r w:rsidRPr="00BD27F2">
              <w:t>2.3 Produce standard 2D patterns in accordance with specifications and to accepted standards and construction tolerances</w:t>
            </w:r>
          </w:p>
          <w:p w:rsidR="00000000" w:rsidRPr="00BD27F2" w:rsidP="00BD27F2">
            <w:pPr>
              <w:pStyle w:val="BodyText"/>
            </w:pPr>
            <w:r w:rsidRPr="00BD27F2">
              <w:t>2.4 Review patterns against client specifications an</w:t>
            </w:r>
            <w:r w:rsidRPr="00BD27F2">
              <w:t>d task requirements</w:t>
            </w:r>
          </w:p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2.5 Consult and clarify requirements with client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3. Select and cut fabric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3.1 Select and inspect fabrics in accordance with task requirements and lay out smooth and square</w:t>
            </w:r>
          </w:p>
          <w:p w:rsidR="00000000" w:rsidRPr="00BD27F2" w:rsidP="00BD27F2">
            <w:pPr>
              <w:pStyle w:val="BodyText"/>
            </w:pPr>
            <w:r w:rsidRPr="00BD27F2">
              <w:t>3.2 Identify nap/pile, direction of pattern, pattern repeat and</w:t>
            </w:r>
            <w:r w:rsidRPr="00BD27F2">
              <w:t xml:space="preserve"> finished side of materials</w:t>
            </w:r>
          </w:p>
          <w:p w:rsidR="00000000" w:rsidRPr="00BD27F2" w:rsidP="00BD27F2">
            <w:pPr>
              <w:pStyle w:val="BodyText"/>
            </w:pPr>
            <w:r w:rsidRPr="00BD27F2">
              <w:t>3.3 Square up fabrics to edges or guide markings on cutting table to ensure optimal cutting</w:t>
            </w:r>
          </w:p>
          <w:p w:rsidR="00000000" w:rsidRPr="00BD27F2" w:rsidP="00BD27F2">
            <w:pPr>
              <w:pStyle w:val="BodyText"/>
            </w:pPr>
            <w:r w:rsidRPr="00BD27F2">
              <w:t xml:space="preserve">3.4 Lay out patterns using registration points on pattern and other instructions to match required fabric pattern and minimising fabric </w:t>
            </w:r>
            <w:r w:rsidRPr="00BD27F2">
              <w:t>waste</w:t>
            </w:r>
          </w:p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3.5 Cut fabric and inspect cut components in accordance with workplace procedures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4. Sew panels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4.1 Identify and follow sewing machine set-up requirements and make required adjustments</w:t>
            </w:r>
          </w:p>
          <w:p w:rsidR="00000000" w:rsidRPr="00BD27F2" w:rsidP="00BD27F2">
            <w:pPr>
              <w:pStyle w:val="BodyText"/>
            </w:pPr>
            <w:r w:rsidRPr="00BD27F2">
              <w:t>4.2 Ensure machine sewing maintains required product quality and</w:t>
            </w:r>
            <w:r w:rsidRPr="00BD27F2">
              <w:t xml:space="preserve"> outputs</w:t>
            </w:r>
          </w:p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4.3 Check finished loose covers for required quality and reprocess as required in accordance with workplace procedures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5. Fit and finish cover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5.1 Apply loose cover to upholstered furniture and check for fit</w:t>
            </w:r>
          </w:p>
          <w:p w:rsidR="00000000" w:rsidRPr="00BD27F2" w:rsidP="00BD27F2">
            <w:pPr>
              <w:pStyle w:val="BodyText"/>
            </w:pPr>
            <w:r w:rsidRPr="00BD27F2">
              <w:t>5.2 Apply required decorative accessor</w:t>
            </w:r>
            <w:r w:rsidRPr="00BD27F2">
              <w:t>ies</w:t>
            </w:r>
          </w:p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5.3 Make required adjustments to ensure fit meets quality standards and specifications</w:t>
            </w:r>
          </w:p>
        </w:tc>
      </w:tr>
      <w:tr w:rsidTr="00BD27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7F2">
            <w:pPr>
              <w:pStyle w:val="BodyText"/>
              <w:rPr>
                <w:lang w:val="en-NZ"/>
              </w:rPr>
            </w:pPr>
            <w:r w:rsidRPr="00BD27F2">
              <w:t>6.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7F2" w:rsidP="00BD27F2">
            <w:pPr>
              <w:pStyle w:val="BodyText"/>
            </w:pPr>
            <w:r w:rsidRPr="00BD27F2">
              <w:t>6.1 Check, clean and store equipment and any unused materials in accordance with workplace procedures</w:t>
            </w:r>
          </w:p>
          <w:p w:rsidR="00000000" w:rsidRPr="00BD27F2" w:rsidP="00BD27F2">
            <w:pPr>
              <w:pStyle w:val="BodyText"/>
            </w:pPr>
            <w:r w:rsidRPr="00BD27F2">
              <w:t>6.2 Tag unserviceable equipment, identify faults and inform appropriate personnel in accordance with workplace procedures</w:t>
            </w:r>
          </w:p>
          <w:p w:rsidR="00000000" w:rsidRPr="00BD27F2" w:rsidP="00BD27F2">
            <w:pPr>
              <w:pStyle w:val="BodyText"/>
            </w:pPr>
            <w:r w:rsidRPr="00BD27F2">
              <w:t>6.3 Clean work area, safely dispose of waste and identify items for recycling in accordance with workplace procedures and environmenta</w:t>
            </w:r>
            <w:r w:rsidRPr="00BD27F2">
              <w:t>l standards</w:t>
            </w:r>
          </w:p>
          <w:p w:rsidR="00000000" w:rsidRPr="00BD27F2" w:rsidP="00BD27F2">
            <w:pPr>
              <w:pStyle w:val="BodyText"/>
            </w:pPr>
            <w:r w:rsidRPr="00BD27F2">
              <w:t>6.4 Complete required workplace records</w:t>
            </w:r>
          </w:p>
        </w:tc>
      </w:tr>
    </w:tbl>
    <w:p w:rsidR="000067C4" w:rsidP="00BD27F2">
      <w:pPr>
        <w:pStyle w:val="BodyText"/>
      </w:pPr>
    </w:p>
    <w:p w:rsidR="000067C4" w:rsidP="00BD27F2">
      <w:pPr>
        <w:pStyle w:val="BodyText"/>
      </w:pPr>
    </w:p>
    <w:p w:rsidR="00000000" w:rsidRPr="00BD27F2" w:rsidP="00BD27F2">
      <w:pPr>
        <w:pStyle w:val="Heading1"/>
      </w:pPr>
      <w:bookmarkStart w:id="5" w:name="O_1247794"/>
      <w:bookmarkEnd w:id="5"/>
      <w:r w:rsidRPr="00BD27F2">
        <w:t>Foundation Skills</w:t>
      </w:r>
    </w:p>
    <w:p w:rsidR="00000000" w:rsidRPr="00BD27F2" w:rsidP="000067C4">
      <w:pPr>
        <w:pStyle w:val="BodyText"/>
      </w:pPr>
      <w:r w:rsidRPr="00BD27F2">
        <w:t>This section describes those language, literacy, numeracy and employment skills that are essential to performance but not explicit in the performance criteria.</w:t>
      </w:r>
    </w:p>
    <w:p w:rsidR="00000000" w:rsidRPr="00BD27F2" w:rsidP="00BD27F2">
      <w:pPr>
        <w:pStyle w:val="ListBullet"/>
      </w:pPr>
      <w:r w:rsidRPr="00BD27F2">
        <w:t>Rea</w:t>
      </w:r>
      <w:r w:rsidRPr="00BD27F2">
        <w:t>ding skills to interpret familiar workplace procedures and work documentation</w:t>
      </w:r>
    </w:p>
    <w:p w:rsidR="00000000" w:rsidRPr="00BD27F2" w:rsidP="00BD27F2">
      <w:pPr>
        <w:pStyle w:val="ListBullet"/>
      </w:pPr>
      <w:r w:rsidRPr="00BD27F2">
        <w:t>Writing skills to communicate information in familiar workplace documents</w:t>
      </w:r>
    </w:p>
    <w:p w:rsidR="00000000" w:rsidRPr="00BD27F2" w:rsidP="00BD27F2">
      <w:pPr>
        <w:pStyle w:val="ListBullet"/>
      </w:pPr>
      <w:r w:rsidRPr="00BD27F2">
        <w:t>Numeracy skills to measure and calculate length and area and estimate material requirements.</w:t>
      </w:r>
    </w:p>
    <w:p w:rsidR="000067C4" w:rsidP="000067C4">
      <w:pPr>
        <w:pStyle w:val="BodyText"/>
      </w:pPr>
      <w:r w:rsidRPr="00BD27F2">
        <w:t>Other foundation skills essential to performance are explicit in the performance criteria of this unit.</w:t>
      </w:r>
    </w:p>
    <w:p w:rsidR="00000000" w:rsidRPr="00BD27F2" w:rsidP="00BD27F2">
      <w:pPr>
        <w:pStyle w:val="Heading1"/>
      </w:pPr>
      <w:bookmarkStart w:id="6" w:name="O_1247796"/>
      <w:bookmarkEnd w:id="6"/>
      <w:r w:rsidRPr="00BD27F2">
        <w:t>Unit Mapping Information</w:t>
      </w:r>
    </w:p>
    <w:p w:rsidR="000067C4" w:rsidP="000067C4">
      <w:pPr>
        <w:pStyle w:val="BodyText"/>
      </w:pPr>
      <w:r w:rsidRPr="00BD27F2">
        <w:t>Release 1. Supersedes and is equivalent to MSFUP3007 Manufacture and fit loose covers.</w:t>
      </w:r>
    </w:p>
    <w:p w:rsidR="00000000" w:rsidRPr="00BD27F2" w:rsidP="00BD27F2">
      <w:pPr>
        <w:pStyle w:val="Heading1"/>
      </w:pPr>
      <w:bookmarkStart w:id="7" w:name="O_1247803"/>
      <w:bookmarkEnd w:id="7"/>
      <w:r w:rsidRPr="00BD27F2">
        <w:t>Links</w:t>
      </w:r>
    </w:p>
    <w:p w:rsidR="00000000" w:rsidRPr="00BD27F2" w:rsidP="000067C4">
      <w:pPr>
        <w:pStyle w:val="BodyText"/>
      </w:pPr>
      <w:r w:rsidRPr="00BD27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544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27F2" w:rsidP="000067C4">
      <w:pPr>
        <w:pStyle w:val="BodyText"/>
        <w:sectPr w:rsidSect="00BD27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7F2" w:rsidP="00BD27F2">
      <w:pPr>
        <w:pStyle w:val="SuperHeading"/>
      </w:pPr>
      <w:r w:rsidRPr="00BD27F2">
        <w:t>Assessment Requirements for MSFUP3021 Manufacture and f</w:t>
      </w:r>
      <w:r w:rsidRPr="00BD27F2">
        <w:t>it loose covers</w:t>
      </w:r>
    </w:p>
    <w:p w:rsidR="00000000" w:rsidRPr="00BD27F2" w:rsidP="00BD27F2">
      <w:pPr>
        <w:pStyle w:val="Heading1"/>
      </w:pPr>
      <w:bookmarkStart w:id="8" w:name="O_1247798"/>
      <w:bookmarkEnd w:id="8"/>
      <w:r w:rsidRPr="00BD27F2">
        <w:t>Modification History</w:t>
      </w:r>
    </w:p>
    <w:p w:rsidR="000067C4" w:rsidP="000067C4">
      <w:pPr>
        <w:pStyle w:val="BodyText"/>
      </w:pPr>
      <w:r w:rsidRPr="00BD27F2">
        <w:t>Release 1. Changes to code, application, elements, performance criteria, assessment requirements. Foundation skills added. Range of conditions removed. Assessment requirements changed.</w:t>
      </w:r>
    </w:p>
    <w:p w:rsidR="00000000" w:rsidRPr="00BD27F2" w:rsidP="00BD27F2">
      <w:pPr>
        <w:pStyle w:val="Heading1"/>
      </w:pPr>
      <w:bookmarkStart w:id="9" w:name="O_1247799"/>
      <w:bookmarkEnd w:id="9"/>
      <w:r w:rsidRPr="00BD27F2">
        <w:t>Performance Evidence</w:t>
      </w:r>
    </w:p>
    <w:p w:rsidR="00000000" w:rsidRPr="00BD27F2" w:rsidP="000067C4">
      <w:pPr>
        <w:pStyle w:val="BodyText"/>
      </w:pPr>
      <w:r w:rsidRPr="00BD27F2">
        <w:t>There must be evidence the candidate has completed the tasks outlined in the elements and performance criteria of this unit, and demonstrated the ability to:</w:t>
      </w:r>
    </w:p>
    <w:p w:rsidR="00000000" w:rsidRPr="00BD27F2" w:rsidP="00BD27F2">
      <w:pPr>
        <w:pStyle w:val="ListBullet"/>
      </w:pPr>
      <w:r w:rsidRPr="00BD27F2">
        <w:t>develop 2 patterns for loose covers for given items of furniture, i</w:t>
      </w:r>
      <w:r w:rsidRPr="00BD27F2">
        <w:t>ncluding:</w:t>
      </w:r>
    </w:p>
    <w:p w:rsidR="00000000" w:rsidRPr="00BD27F2" w:rsidP="00BD27F2">
      <w:pPr>
        <w:pStyle w:val="ListBullet2"/>
      </w:pPr>
      <w:r w:rsidRPr="00BD27F2">
        <w:t>one plain material, including piping detail</w:t>
      </w:r>
    </w:p>
    <w:p w:rsidR="000067C4" w:rsidP="00BD27F2">
      <w:pPr>
        <w:pStyle w:val="ListBullet2"/>
      </w:pPr>
      <w:r w:rsidRPr="00BD27F2">
        <w:t>one patterned material with inverted pleat skirt, including piping detail.</w:t>
      </w:r>
    </w:p>
    <w:p w:rsidR="000067C4" w:rsidP="00BD27F2">
      <w:pPr>
        <w:pStyle w:val="ListBullet2"/>
      </w:pPr>
    </w:p>
    <w:p w:rsidR="00000000" w:rsidRPr="00BD27F2" w:rsidP="00BD27F2">
      <w:pPr>
        <w:pStyle w:val="Heading1"/>
      </w:pPr>
      <w:bookmarkStart w:id="10" w:name="O_1247800"/>
      <w:bookmarkEnd w:id="10"/>
      <w:r w:rsidRPr="00BD27F2">
        <w:t>Knowledge Evidence</w:t>
      </w:r>
    </w:p>
    <w:p w:rsidR="00000000" w:rsidRPr="00BD27F2" w:rsidP="000067C4">
      <w:pPr>
        <w:pStyle w:val="BodyText"/>
      </w:pPr>
      <w:r w:rsidRPr="00BD27F2">
        <w:t>There must be evidence the candidate has knowledge of:</w:t>
      </w:r>
    </w:p>
    <w:p w:rsidR="00000000" w:rsidRPr="00BD27F2" w:rsidP="00BD27F2">
      <w:pPr>
        <w:pStyle w:val="ListBullet"/>
      </w:pPr>
      <w:r w:rsidRPr="00BD27F2">
        <w:t>work requirements, including wo</w:t>
      </w:r>
      <w:r w:rsidRPr="00BD27F2">
        <w:t xml:space="preserve">rkplace standards and workflows for manufacturing and fitting loose covers </w:t>
      </w:r>
    </w:p>
    <w:p w:rsidR="00000000" w:rsidRPr="00BD27F2" w:rsidP="00BD27F2">
      <w:pPr>
        <w:pStyle w:val="ListBullet"/>
      </w:pPr>
      <w:r w:rsidRPr="00BD27F2">
        <w:t xml:space="preserve">fabric types, including plain, patterned and velvet, and common faults and inspection procedures </w:t>
      </w:r>
    </w:p>
    <w:p w:rsidR="00000000" w:rsidRPr="00BD27F2" w:rsidP="00BD27F2">
      <w:pPr>
        <w:pStyle w:val="ListBullet"/>
      </w:pPr>
      <w:r w:rsidRPr="00BD27F2">
        <w:t>design features of the finished furnishing items and how this relates to laying ou</w:t>
      </w:r>
      <w:r w:rsidRPr="00BD27F2">
        <w:t>t the pattern and cutting the fabrics</w:t>
      </w:r>
    </w:p>
    <w:p w:rsidR="00000000" w:rsidRPr="00BD27F2" w:rsidP="00BD27F2">
      <w:pPr>
        <w:pStyle w:val="ListBullet"/>
      </w:pPr>
      <w:r w:rsidRPr="00BD27F2">
        <w:t>sewing machines typically required to make loose covers, including:</w:t>
      </w:r>
    </w:p>
    <w:p w:rsidR="00000000" w:rsidRPr="00BD27F2" w:rsidP="00BD27F2">
      <w:pPr>
        <w:pStyle w:val="ListBullet2"/>
      </w:pPr>
      <w:r w:rsidRPr="00BD27F2">
        <w:t xml:space="preserve">single or multi-needle flatbed </w:t>
      </w:r>
    </w:p>
    <w:p w:rsidR="00000000" w:rsidRPr="00BD27F2" w:rsidP="00BD27F2">
      <w:pPr>
        <w:pStyle w:val="ListBullet2"/>
      </w:pPr>
      <w:r w:rsidRPr="00BD27F2">
        <w:t>walking foot</w:t>
      </w:r>
    </w:p>
    <w:p w:rsidR="00000000" w:rsidRPr="00BD27F2" w:rsidP="00BD27F2">
      <w:pPr>
        <w:pStyle w:val="ListBullet2"/>
      </w:pPr>
      <w:r w:rsidRPr="00BD27F2">
        <w:t>overlocker and gatherer</w:t>
      </w:r>
    </w:p>
    <w:p w:rsidR="00000000" w:rsidRPr="00BD27F2" w:rsidP="00BD27F2">
      <w:pPr>
        <w:pStyle w:val="ListBullet"/>
      </w:pPr>
      <w:r w:rsidRPr="00BD27F2">
        <w:t>how to set up and adjust sewing machine features, including:</w:t>
      </w:r>
    </w:p>
    <w:p w:rsidR="00000000" w:rsidRPr="00BD27F2" w:rsidP="00BD27F2">
      <w:pPr>
        <w:pStyle w:val="ListBullet2"/>
      </w:pPr>
      <w:r w:rsidRPr="00BD27F2">
        <w:t>threading machine and winding bobbin</w:t>
      </w:r>
    </w:p>
    <w:p w:rsidR="00000000" w:rsidRPr="00BD27F2" w:rsidP="00BD27F2">
      <w:pPr>
        <w:pStyle w:val="ListBullet2"/>
      </w:pPr>
      <w:r w:rsidRPr="00BD27F2">
        <w:t>setting required tensions</w:t>
      </w:r>
    </w:p>
    <w:p w:rsidR="00000000" w:rsidRPr="00BD27F2" w:rsidP="00BD27F2">
      <w:pPr>
        <w:pStyle w:val="ListBullet2"/>
      </w:pPr>
      <w:r w:rsidRPr="00BD27F2">
        <w:t>selecting required machine settings</w:t>
      </w:r>
    </w:p>
    <w:p w:rsidR="00000000" w:rsidRPr="00BD27F2" w:rsidP="00BD27F2">
      <w:pPr>
        <w:pStyle w:val="ListBullet2"/>
      </w:pPr>
      <w:r w:rsidRPr="00BD27F2">
        <w:t>lubricating and adjusting the machine</w:t>
      </w:r>
    </w:p>
    <w:p w:rsidR="00000000" w:rsidRPr="00BD27F2" w:rsidP="00BD27F2">
      <w:pPr>
        <w:pStyle w:val="ListBullet2"/>
      </w:pPr>
      <w:r w:rsidRPr="00BD27F2">
        <w:t>testing operations for work order requirements</w:t>
      </w:r>
    </w:p>
    <w:p w:rsidR="000067C4" w:rsidP="00BD27F2">
      <w:pPr>
        <w:pStyle w:val="ListBullet"/>
      </w:pPr>
      <w:r w:rsidRPr="00BD27F2">
        <w:t>work health and safety requirements, including personal protective equi</w:t>
      </w:r>
      <w:r w:rsidRPr="00BD27F2">
        <w:t>pment (PPE) and manual handling procedures.</w:t>
      </w:r>
    </w:p>
    <w:p w:rsidR="000067C4" w:rsidP="00BD27F2">
      <w:pPr>
        <w:pStyle w:val="ListBullet"/>
      </w:pPr>
    </w:p>
    <w:p w:rsidR="00000000" w:rsidRPr="00BD27F2" w:rsidP="00BD27F2">
      <w:pPr>
        <w:pStyle w:val="Heading1"/>
      </w:pPr>
      <w:bookmarkStart w:id="11" w:name="O_1247801"/>
      <w:bookmarkEnd w:id="11"/>
      <w:r w:rsidRPr="00BD27F2">
        <w:t>Assessment Conditions</w:t>
      </w:r>
    </w:p>
    <w:p w:rsidR="00000000" w:rsidRPr="00BD27F2" w:rsidP="000067C4">
      <w:pPr>
        <w:pStyle w:val="BodyText"/>
      </w:pPr>
      <w:r w:rsidRPr="00BD27F2">
        <w:t xml:space="preserve">Skills must have been demonstrated in the workplace or in a simulated environment that reflects workplace conditions and contingencies. The following conditions </w:t>
      </w:r>
      <w:r w:rsidRPr="00BD27F2">
        <w:t>must be met for this unit:</w:t>
      </w:r>
    </w:p>
    <w:p w:rsidR="00000000" w:rsidRPr="00BD27F2" w:rsidP="00BD27F2">
      <w:pPr>
        <w:pStyle w:val="ListBullet"/>
      </w:pPr>
      <w:r w:rsidRPr="00BD27F2">
        <w:t>use of suitable facilities, equipment and resources, including:</w:t>
      </w:r>
    </w:p>
    <w:p w:rsidR="00000000" w:rsidRPr="00BD27F2" w:rsidP="00BD27F2">
      <w:pPr>
        <w:pStyle w:val="ListBullet2"/>
      </w:pPr>
      <w:r w:rsidRPr="00BD27F2">
        <w:t>work orders</w:t>
      </w:r>
    </w:p>
    <w:p w:rsidR="00000000" w:rsidRPr="00BD27F2" w:rsidP="00BD27F2">
      <w:pPr>
        <w:pStyle w:val="ListBullet2"/>
      </w:pPr>
      <w:r w:rsidRPr="00BD27F2">
        <w:t>plain and patterned fabrics, sewing machines and furniture to be upholstered for performance evidence</w:t>
      </w:r>
    </w:p>
    <w:p w:rsidR="00000000" w:rsidRPr="00BD27F2" w:rsidP="00BD27F2">
      <w:pPr>
        <w:pStyle w:val="ListBullet2"/>
      </w:pPr>
      <w:r w:rsidRPr="00BD27F2">
        <w:t>PPE</w:t>
      </w:r>
    </w:p>
    <w:p w:rsidR="00000000" w:rsidRPr="00BD27F2" w:rsidP="00BD27F2">
      <w:pPr>
        <w:pStyle w:val="ListBullet2"/>
      </w:pPr>
      <w:r w:rsidRPr="00BD27F2">
        <w:t>workplace procedures, manufacturing specifica</w:t>
      </w:r>
      <w:r w:rsidRPr="00BD27F2">
        <w:t>tions, codes, standards, manuals, and reference materials.</w:t>
      </w:r>
    </w:p>
    <w:p w:rsidR="000067C4" w:rsidP="000067C4">
      <w:pPr>
        <w:pStyle w:val="BodyText"/>
      </w:pPr>
      <w:r w:rsidRPr="00BD27F2">
        <w:t>Assessors must satisfy the NVR/AQTF mandatory competency requirements for assessors.</w:t>
      </w:r>
    </w:p>
    <w:p w:rsidR="00000000" w:rsidRPr="00BD27F2" w:rsidP="00BD27F2">
      <w:pPr>
        <w:pStyle w:val="Heading1"/>
      </w:pPr>
      <w:bookmarkStart w:id="12" w:name="O_1247804"/>
      <w:bookmarkEnd w:id="12"/>
      <w:r w:rsidRPr="00BD27F2">
        <w:t>Links</w:t>
      </w:r>
    </w:p>
    <w:p w:rsidR="00000000" w:rsidRPr="00BD27F2" w:rsidP="000067C4">
      <w:pPr>
        <w:pStyle w:val="BodyText"/>
      </w:pPr>
      <w:r w:rsidRPr="00BD27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544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D27F2" w:rsidP="00BD27F2"/>
    <w:sectPr w:rsidSect="00BD27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 w:rsidRPr="000067C4" w:rsidP="00006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C4" w:rsidP="00BD2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7C4" w:rsidP="00BD2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67C4" w:rsidP="00BD27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 w:rsidP="00BD2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7C4">
      <w:t>Approved</w:t>
    </w:r>
    <w:r w:rsidR="000067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7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7C4">
      <w:rPr>
        <w:noProof/>
      </w:rPr>
      <w:t>4</w:t>
    </w:r>
    <w:r>
      <w:rPr>
        <w:noProof/>
      </w:rPr>
      <w:fldChar w:fldCharType="end"/>
    </w:r>
  </w:p>
  <w:p w:rsidR="00BD27F2" w:rsidP="00BD2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7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7C4">
      <w:t>Skills Insight</w:t>
    </w:r>
    <w:r w:rsidR="000067C4">
      <w:fldChar w:fldCharType="end"/>
    </w:r>
  </w:p>
  <w:p w:rsidR="00BD27F2" w:rsidP="00BD2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7F2" w:rsidRPr="000067C4" w:rsidP="00006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7C4" w:rsidRPr="002D2AF8" w:rsidP="00BD2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MSFUP3021 Manufacture and fit loose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67C4" w:rsidP="00BD27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F2" w:rsidRPr="002D2AF8" w:rsidP="00BD2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7C4">
      <w:t>MSFUP3021 Manufacture and fit loose covers</w:t>
    </w:r>
    <w:r w:rsidR="000067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7C4">
      <w:rPr>
        <w:noProof/>
      </w:rPr>
      <w:t>1 March 2025</w:t>
    </w:r>
    <w:r>
      <w:fldChar w:fldCharType="end"/>
    </w:r>
  </w:p>
  <w:p w:rsidR="00BD27F2" w:rsidP="00BD2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6839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86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E4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7F2"/>
  </w:style>
  <w:style w:type="character" w:customStyle="1" w:styleId="Heading1Char">
    <w:name w:val="Heading 1 Char"/>
    <w:basedOn w:val="DefaultParagraphFont"/>
    <w:link w:val="Heading1"/>
    <w:rsid w:val="00BD2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7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7F2"/>
    <w:rPr>
      <w:b/>
      <w:spacing w:val="0"/>
    </w:rPr>
  </w:style>
  <w:style w:type="paragraph" w:styleId="ListBullet2">
    <w:name w:val="List Bullet 2"/>
    <w:basedOn w:val="List2"/>
    <w:rsid w:val="00BD27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2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7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7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7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7F2"/>
    <w:rPr>
      <w:i/>
    </w:rPr>
  </w:style>
  <w:style w:type="paragraph" w:styleId="Caption">
    <w:name w:val="caption"/>
    <w:basedOn w:val="BodyText"/>
    <w:next w:val="Normal"/>
    <w:qFormat/>
    <w:rsid w:val="00BD2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7F2"/>
  </w:style>
  <w:style w:type="paragraph" w:styleId="TableofFigures">
    <w:name w:val="table of figures"/>
    <w:basedOn w:val="Normal"/>
    <w:next w:val="Normal"/>
    <w:semiHidden/>
    <w:rsid w:val="00BD2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7F2"/>
    <w:rPr>
      <w:rFonts w:ascii="Wingdings" w:hAnsi="Wingdings"/>
    </w:rPr>
  </w:style>
  <w:style w:type="paragraph" w:customStyle="1" w:styleId="TableHeading">
    <w:name w:val="Table Heading"/>
    <w:basedOn w:val="HeadingBase"/>
    <w:rsid w:val="00BD2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7F2"/>
    <w:rPr>
      <w:color w:val="0033CC"/>
      <w:u w:val="none"/>
    </w:rPr>
  </w:style>
  <w:style w:type="paragraph" w:customStyle="1" w:styleId="BodyTextRight">
    <w:name w:val="Body Text Right"/>
    <w:basedOn w:val="BodyText"/>
    <w:rsid w:val="00BD2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7F2"/>
    <w:rPr>
      <w:sz w:val="32"/>
    </w:rPr>
  </w:style>
  <w:style w:type="paragraph" w:customStyle="1" w:styleId="HeadingProcedure">
    <w:name w:val="Heading Procedure"/>
    <w:basedOn w:val="HeadingBase"/>
    <w:next w:val="Normal"/>
    <w:rsid w:val="00BD2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7F2"/>
    <w:pPr>
      <w:spacing w:before="60" w:after="60"/>
    </w:pPr>
  </w:style>
  <w:style w:type="paragraph" w:styleId="ListContinue">
    <w:name w:val="List Continue"/>
    <w:basedOn w:val="List"/>
    <w:rsid w:val="00BD27F2"/>
    <w:pPr>
      <w:ind w:firstLine="0"/>
    </w:pPr>
  </w:style>
  <w:style w:type="paragraph" w:customStyle="1" w:styleId="ListNote">
    <w:name w:val="List Note"/>
    <w:basedOn w:val="List"/>
    <w:rsid w:val="00BD2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7F2"/>
    <w:rPr>
      <w:rFonts w:ascii="Courier New" w:hAnsi="Courier New"/>
    </w:rPr>
  </w:style>
  <w:style w:type="paragraph" w:customStyle="1" w:styleId="NoteBullet">
    <w:name w:val="Note Bullet"/>
    <w:basedOn w:val="Note"/>
    <w:rsid w:val="00BD2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7F2"/>
    <w:rPr>
      <w:b/>
      <w:smallCaps/>
    </w:rPr>
  </w:style>
  <w:style w:type="paragraph" w:customStyle="1" w:styleId="TableListNumber">
    <w:name w:val="Table List Number"/>
    <w:basedOn w:val="ListNumber"/>
    <w:rsid w:val="00BD2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7F2"/>
    <w:pPr>
      <w:numPr>
        <w:numId w:val="9"/>
      </w:numPr>
    </w:pPr>
  </w:style>
  <w:style w:type="paragraph" w:customStyle="1" w:styleId="ListAlpha2">
    <w:name w:val="List Alpha 2"/>
    <w:basedOn w:val="List2"/>
    <w:rsid w:val="00BD27F2"/>
    <w:pPr>
      <w:numPr>
        <w:numId w:val="8"/>
      </w:numPr>
    </w:pPr>
  </w:style>
  <w:style w:type="paragraph" w:styleId="List2">
    <w:name w:val="List 2"/>
    <w:basedOn w:val="BodyText"/>
    <w:rsid w:val="00BD2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7F2"/>
    <w:pPr>
      <w:numPr>
        <w:numId w:val="4"/>
      </w:numPr>
    </w:pPr>
  </w:style>
  <w:style w:type="paragraph" w:styleId="ListContinue2">
    <w:name w:val="List Continue 2"/>
    <w:basedOn w:val="List2"/>
    <w:rsid w:val="00BD27F2"/>
    <w:pPr>
      <w:ind w:firstLine="0"/>
    </w:pPr>
  </w:style>
  <w:style w:type="paragraph" w:styleId="ListContinue3">
    <w:name w:val="List Continue 3"/>
    <w:basedOn w:val="List3"/>
    <w:rsid w:val="00BD27F2"/>
    <w:pPr>
      <w:ind w:left="1021" w:firstLine="0"/>
    </w:pPr>
  </w:style>
  <w:style w:type="paragraph" w:styleId="ListContinue4">
    <w:name w:val="List Continue 4"/>
    <w:basedOn w:val="List4"/>
    <w:rsid w:val="00BD27F2"/>
    <w:pPr>
      <w:ind w:firstLine="0"/>
    </w:pPr>
  </w:style>
  <w:style w:type="paragraph" w:styleId="ListContinue5">
    <w:name w:val="List Continue 5"/>
    <w:basedOn w:val="List5"/>
    <w:rsid w:val="00BD27F2"/>
    <w:pPr>
      <w:ind w:firstLine="0"/>
    </w:pPr>
  </w:style>
  <w:style w:type="paragraph" w:styleId="ListNumber3">
    <w:name w:val="List Number 3"/>
    <w:basedOn w:val="List3"/>
    <w:rsid w:val="00BD27F2"/>
    <w:pPr>
      <w:numPr>
        <w:numId w:val="5"/>
      </w:numPr>
    </w:pPr>
  </w:style>
  <w:style w:type="paragraph" w:styleId="ListNumber4">
    <w:name w:val="List Number 4"/>
    <w:basedOn w:val="List4"/>
    <w:rsid w:val="00BD27F2"/>
    <w:pPr>
      <w:numPr>
        <w:numId w:val="6"/>
      </w:numPr>
    </w:pPr>
  </w:style>
  <w:style w:type="paragraph" w:styleId="ListNumber5">
    <w:name w:val="List Number 5"/>
    <w:basedOn w:val="List5"/>
    <w:rsid w:val="00BD27F2"/>
    <w:pPr>
      <w:numPr>
        <w:numId w:val="7"/>
      </w:numPr>
    </w:pPr>
  </w:style>
  <w:style w:type="paragraph" w:styleId="BlockText">
    <w:name w:val="Block Text"/>
    <w:basedOn w:val="Normal"/>
    <w:rsid w:val="00BD2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7F2"/>
    <w:rPr>
      <w:sz w:val="16"/>
      <w:vertAlign w:val="superscript"/>
    </w:rPr>
  </w:style>
  <w:style w:type="character" w:customStyle="1" w:styleId="Symbols">
    <w:name w:val="Symbols"/>
    <w:basedOn w:val="DefaultParagraphFont"/>
    <w:rsid w:val="00BD27F2"/>
    <w:rPr>
      <w:rFonts w:ascii="Symbol" w:hAnsi="Symbol"/>
    </w:rPr>
  </w:style>
  <w:style w:type="character" w:customStyle="1" w:styleId="MenuOptions">
    <w:name w:val="Menu Options"/>
    <w:basedOn w:val="DefaultParagraphFont"/>
    <w:rsid w:val="00BD2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7F2"/>
    <w:rPr>
      <w:b/>
    </w:rPr>
  </w:style>
  <w:style w:type="character" w:customStyle="1" w:styleId="Underlined">
    <w:name w:val="Underlined"/>
    <w:basedOn w:val="DefaultParagraphFont"/>
    <w:rsid w:val="00BD27F2"/>
    <w:rPr>
      <w:u w:val="single"/>
    </w:rPr>
  </w:style>
  <w:style w:type="paragraph" w:customStyle="1" w:styleId="TableBodyTextRight">
    <w:name w:val="Table Body Text Right"/>
    <w:basedOn w:val="TableBodyText"/>
    <w:rsid w:val="00BD2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7F2"/>
    <w:rPr>
      <w:sz w:val="18"/>
    </w:rPr>
  </w:style>
  <w:style w:type="paragraph" w:customStyle="1" w:styleId="BodySmallRight">
    <w:name w:val="Body Small Right"/>
    <w:basedOn w:val="BodyTextRight"/>
    <w:rsid w:val="00BD27F2"/>
    <w:rPr>
      <w:sz w:val="18"/>
      <w:szCs w:val="18"/>
    </w:rPr>
  </w:style>
  <w:style w:type="paragraph" w:customStyle="1" w:styleId="MarginEdition">
    <w:name w:val="Margin Edition"/>
    <w:basedOn w:val="MarginNote"/>
    <w:rsid w:val="00BD2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7F2"/>
    <w:rPr>
      <w:sz w:val="2"/>
      <w:szCs w:val="2"/>
    </w:rPr>
  </w:style>
  <w:style w:type="character" w:customStyle="1" w:styleId="Small">
    <w:name w:val="Small"/>
    <w:basedOn w:val="DefaultParagraphFont"/>
    <w:rsid w:val="00BD27F2"/>
    <w:rPr>
      <w:sz w:val="16"/>
    </w:rPr>
  </w:style>
  <w:style w:type="paragraph" w:customStyle="1" w:styleId="WideTable">
    <w:name w:val="Wide Table"/>
    <w:basedOn w:val="Normal"/>
    <w:rsid w:val="00BD2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7F2"/>
  </w:style>
  <w:style w:type="paragraph" w:styleId="Quote">
    <w:name w:val="Quote"/>
    <w:basedOn w:val="Heading1"/>
    <w:link w:val="QuoteChar"/>
    <w:qFormat/>
    <w:rsid w:val="00BD2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7F2"/>
    <w:pPr>
      <w:pageBreakBefore/>
    </w:pPr>
  </w:style>
  <w:style w:type="paragraph" w:customStyle="1" w:styleId="Border">
    <w:name w:val="Border"/>
    <w:basedOn w:val="Normal"/>
    <w:qFormat/>
    <w:rsid w:val="00BD2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7F2"/>
    <w:rPr>
      <w:u w:val="single"/>
    </w:rPr>
  </w:style>
  <w:style w:type="character" w:customStyle="1" w:styleId="BoldandItalics">
    <w:name w:val="Bold and Italics"/>
    <w:qFormat/>
    <w:rsid w:val="00BD27F2"/>
    <w:rPr>
      <w:b/>
      <w:i/>
      <w:u w:val="none"/>
    </w:rPr>
  </w:style>
  <w:style w:type="paragraph" w:styleId="BalloonText">
    <w:name w:val="Balloon Text"/>
    <w:basedOn w:val="Normal"/>
    <w:link w:val="BalloonTextChar"/>
    <w:rsid w:val="00BD2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7F2"/>
    <w:pPr>
      <w:spacing w:before="0" w:after="0"/>
    </w:pPr>
  </w:style>
  <w:style w:type="paragraph" w:customStyle="1" w:styleId="BodyTextBold">
    <w:name w:val="Body Text Bold"/>
    <w:basedOn w:val="BodyText"/>
    <w:qFormat/>
    <w:rsid w:val="00BD27F2"/>
    <w:rPr>
      <w:b/>
    </w:rPr>
  </w:style>
  <w:style w:type="character" w:styleId="Hyperlink">
    <w:name w:val="Hyperlink"/>
    <w:basedOn w:val="DefaultParagraphFont"/>
    <w:uiPriority w:val="99"/>
    <w:unhideWhenUsed/>
    <w:rsid w:val="00006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5985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MSFUP3021 Manufacture and fit loose covers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