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7083" w:rsidP="008770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MSFUP3020 Fit and apply leather to furniture</w:t>
      </w:r>
      <w:r>
        <w:fldChar w:fldCharType="end"/>
      </w:r>
    </w:p>
    <w:p w:rsidR="00877083" w:rsidP="00877083">
      <w:pPr>
        <w:pStyle w:val="Version"/>
        <w:sectPr w:rsidSect="009D34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344C" w:rsidP="009D344C">
      <w:pPr>
        <w:pStyle w:val="SuperHeading"/>
      </w:pPr>
      <w:r w:rsidRPr="009D344C">
        <w:t>Assessment Requirements for MSFUP3020 Fit and apply leather to furniture</w:t>
      </w:r>
    </w:p>
    <w:p w:rsidR="00000000" w:rsidRPr="009D344C" w:rsidP="009D344C">
      <w:pPr>
        <w:pStyle w:val="Heading1"/>
      </w:pPr>
      <w:bookmarkStart w:id="1" w:name="O_1247779"/>
      <w:bookmarkEnd w:id="1"/>
      <w:r w:rsidRPr="009D344C">
        <w:t>Modification History</w:t>
      </w:r>
    </w:p>
    <w:p w:rsidR="00877083" w:rsidP="00877083">
      <w:pPr>
        <w:pStyle w:val="BodyText"/>
      </w:pPr>
      <w:r w:rsidRPr="009D344C">
        <w:t>Release 1. Changes to code, application, elements, performance criteria,</w:t>
      </w:r>
      <w:r w:rsidRPr="009D344C">
        <w:t xml:space="preserve"> assessment requirements. Foundation skills added. Range of conditions removed. Assessment requirements changed.</w:t>
      </w:r>
    </w:p>
    <w:p w:rsidR="00000000" w:rsidRPr="009D344C" w:rsidP="009D344C">
      <w:pPr>
        <w:pStyle w:val="Heading1"/>
      </w:pPr>
      <w:bookmarkStart w:id="2" w:name="O_1247780"/>
      <w:bookmarkEnd w:id="2"/>
      <w:r w:rsidRPr="009D344C">
        <w:t>Performance Evidence</w:t>
      </w:r>
    </w:p>
    <w:p w:rsidR="00000000" w:rsidRPr="009D344C" w:rsidP="00877083">
      <w:pPr>
        <w:pStyle w:val="BodyText"/>
      </w:pPr>
      <w:r w:rsidRPr="009D344C">
        <w:t>There must be evidence the candidate has completed all the tasks outlined in the elements and performa</w:t>
      </w:r>
      <w:r w:rsidRPr="009D344C">
        <w:t>nce criteria of this unit, and demonstrated the ability to:</w:t>
      </w:r>
    </w:p>
    <w:p w:rsidR="00877083" w:rsidP="009D344C">
      <w:pPr>
        <w:pStyle w:val="ListBullet"/>
      </w:pPr>
      <w:r w:rsidRPr="009D344C">
        <w:t>fit and apply pre-cut leather pieces, including pleats, to at least one furniture item.</w:t>
      </w:r>
    </w:p>
    <w:p w:rsidR="00877083" w:rsidP="009D344C">
      <w:pPr>
        <w:pStyle w:val="ListBullet"/>
      </w:pPr>
    </w:p>
    <w:p w:rsidR="00000000" w:rsidRPr="009D344C" w:rsidP="009D344C">
      <w:pPr>
        <w:pStyle w:val="Heading1"/>
      </w:pPr>
      <w:bookmarkStart w:id="3" w:name="O_1247781"/>
      <w:bookmarkEnd w:id="3"/>
      <w:r w:rsidRPr="009D344C">
        <w:t>Knowledge Evidence</w:t>
      </w:r>
    </w:p>
    <w:p w:rsidR="00000000" w:rsidRPr="009D344C" w:rsidP="00877083">
      <w:pPr>
        <w:pStyle w:val="BodyText"/>
      </w:pPr>
      <w:r w:rsidRPr="009D344C">
        <w:t>There must be evidence the candidate has knowledge of:</w:t>
      </w:r>
    </w:p>
    <w:p w:rsidR="00000000" w:rsidRPr="009D344C" w:rsidP="009D344C">
      <w:pPr>
        <w:pStyle w:val="ListBullet"/>
      </w:pPr>
      <w:r w:rsidRPr="009D344C">
        <w:t>work require</w:t>
      </w:r>
      <w:r w:rsidRPr="009D344C">
        <w:t>ments including workplace standards for fitting and applying leather to furniture</w:t>
      </w:r>
    </w:p>
    <w:p w:rsidR="00000000" w:rsidRPr="009D344C" w:rsidP="009D344C">
      <w:pPr>
        <w:pStyle w:val="ListBullet"/>
      </w:pPr>
      <w:r w:rsidRPr="009D344C">
        <w:t xml:space="preserve">workflows for applying leather to furniture </w:t>
      </w:r>
    </w:p>
    <w:p w:rsidR="00000000" w:rsidRPr="009D344C" w:rsidP="009D344C">
      <w:pPr>
        <w:pStyle w:val="ListBullet"/>
      </w:pPr>
      <w:r w:rsidRPr="009D344C">
        <w:t>leather types and their characteristics, common faults and inspection procedures, including:</w:t>
      </w:r>
    </w:p>
    <w:p w:rsidR="00000000" w:rsidRPr="009D344C" w:rsidP="009D344C">
      <w:pPr>
        <w:pStyle w:val="ListBullet2"/>
      </w:pPr>
      <w:r w:rsidRPr="009D344C">
        <w:t xml:space="preserve">natural markings </w:t>
      </w:r>
    </w:p>
    <w:p w:rsidR="00000000" w:rsidRPr="009D344C" w:rsidP="009D344C">
      <w:pPr>
        <w:pStyle w:val="ListBullet2"/>
      </w:pPr>
      <w:r w:rsidRPr="009D344C">
        <w:t xml:space="preserve">finished and unfinished sides </w:t>
      </w:r>
    </w:p>
    <w:p w:rsidR="00000000" w:rsidRPr="009D344C" w:rsidP="009D344C">
      <w:pPr>
        <w:pStyle w:val="ListBullet2"/>
      </w:pPr>
      <w:r w:rsidRPr="009D344C">
        <w:t xml:space="preserve">high and low wear </w:t>
      </w:r>
    </w:p>
    <w:p w:rsidR="00000000" w:rsidRPr="009D344C" w:rsidP="009D344C">
      <w:pPr>
        <w:pStyle w:val="ListBullet2"/>
      </w:pPr>
      <w:r w:rsidRPr="009D344C">
        <w:t xml:space="preserve">direction of markings </w:t>
      </w:r>
    </w:p>
    <w:p w:rsidR="00000000" w:rsidRPr="009D344C" w:rsidP="009D344C">
      <w:pPr>
        <w:pStyle w:val="ListBullet2"/>
      </w:pPr>
      <w:r w:rsidRPr="009D344C">
        <w:t xml:space="preserve">flaws and blemishes </w:t>
      </w:r>
    </w:p>
    <w:p w:rsidR="00000000" w:rsidRPr="009D344C" w:rsidP="009D344C">
      <w:pPr>
        <w:pStyle w:val="ListBullet2"/>
      </w:pPr>
      <w:r w:rsidRPr="009D344C">
        <w:t xml:space="preserve">colour variation between hides </w:t>
      </w:r>
    </w:p>
    <w:p w:rsidR="00000000" w:rsidRPr="009D344C" w:rsidP="009D344C">
      <w:pPr>
        <w:pStyle w:val="ListBullet2"/>
      </w:pPr>
      <w:r w:rsidRPr="009D344C">
        <w:t xml:space="preserve">flexibility </w:t>
      </w:r>
    </w:p>
    <w:p w:rsidR="00000000" w:rsidRPr="009D344C" w:rsidP="009D344C">
      <w:pPr>
        <w:pStyle w:val="ListBullet"/>
      </w:pPr>
      <w:r w:rsidRPr="009D344C">
        <w:t>workplace and industry standards for quality and fit of finished product</w:t>
      </w:r>
    </w:p>
    <w:p w:rsidR="00000000" w:rsidRPr="009D344C" w:rsidP="009D344C">
      <w:pPr>
        <w:pStyle w:val="ListBullet"/>
      </w:pPr>
      <w:r w:rsidRPr="009D344C">
        <w:t>tools and equipment typically used to fit a</w:t>
      </w:r>
      <w:r w:rsidRPr="009D344C">
        <w:t>nd apply leather to furniture, including:</w:t>
      </w:r>
    </w:p>
    <w:p w:rsidR="00000000" w:rsidRPr="009D344C" w:rsidP="009D344C">
      <w:pPr>
        <w:pStyle w:val="ListBullet2"/>
      </w:pPr>
      <w:r w:rsidRPr="009D344C">
        <w:t>scissors</w:t>
      </w:r>
    </w:p>
    <w:p w:rsidR="00000000" w:rsidRPr="009D344C" w:rsidP="009D344C">
      <w:pPr>
        <w:pStyle w:val="ListBullet2"/>
      </w:pPr>
      <w:r w:rsidRPr="009D344C">
        <w:t>single or multi-needle flatbed sewing machines</w:t>
      </w:r>
    </w:p>
    <w:p w:rsidR="00000000" w:rsidRPr="009D344C" w:rsidP="009D344C">
      <w:pPr>
        <w:pStyle w:val="ListBullet2"/>
      </w:pPr>
      <w:r w:rsidRPr="009D344C">
        <w:t>heat guns</w:t>
      </w:r>
    </w:p>
    <w:p w:rsidR="00000000" w:rsidRPr="009D344C" w:rsidP="009D344C">
      <w:pPr>
        <w:pStyle w:val="ListBullet2"/>
      </w:pPr>
      <w:r w:rsidRPr="009D344C">
        <w:t>hammers</w:t>
      </w:r>
    </w:p>
    <w:p w:rsidR="00000000" w:rsidRPr="009D344C" w:rsidP="009D344C">
      <w:pPr>
        <w:pStyle w:val="ListBullet2"/>
      </w:pPr>
      <w:r w:rsidRPr="009D344C">
        <w:t>staple guns</w:t>
      </w:r>
    </w:p>
    <w:p w:rsidR="00000000" w:rsidRPr="009D344C" w:rsidP="009D344C">
      <w:pPr>
        <w:pStyle w:val="ListBullet2"/>
      </w:pPr>
      <w:r w:rsidRPr="009D344C">
        <w:t>skivering machines and hand sewing needles</w:t>
      </w:r>
    </w:p>
    <w:p w:rsidR="00000000" w:rsidRPr="009D344C" w:rsidP="009D344C">
      <w:pPr>
        <w:pStyle w:val="ListBullet"/>
      </w:pPr>
      <w:r w:rsidRPr="009D344C">
        <w:t>materials typically used to fit and apply leather to furniture, including:</w:t>
      </w:r>
    </w:p>
    <w:p w:rsidR="00000000" w:rsidRPr="009D344C" w:rsidP="009D344C">
      <w:pPr>
        <w:pStyle w:val="ListBullet2"/>
      </w:pPr>
      <w:r w:rsidRPr="009D344C">
        <w:t>glues</w:t>
      </w:r>
    </w:p>
    <w:p w:rsidR="00000000" w:rsidRPr="009D344C" w:rsidP="009D344C">
      <w:pPr>
        <w:pStyle w:val="ListBullet2"/>
      </w:pPr>
      <w:r w:rsidRPr="009D344C">
        <w:t>staples</w:t>
      </w:r>
    </w:p>
    <w:p w:rsidR="00000000" w:rsidRPr="009D344C" w:rsidP="009D344C">
      <w:pPr>
        <w:pStyle w:val="ListBullet2"/>
      </w:pPr>
      <w:r w:rsidRPr="009D344C">
        <w:t>buttons</w:t>
      </w:r>
    </w:p>
    <w:p w:rsidR="00000000" w:rsidRPr="009D344C" w:rsidP="009D344C">
      <w:pPr>
        <w:pStyle w:val="ListBullet2"/>
      </w:pPr>
      <w:r w:rsidRPr="009D344C">
        <w:t>tacks</w:t>
      </w:r>
    </w:p>
    <w:p w:rsidR="00000000" w:rsidRPr="009D344C" w:rsidP="009D344C">
      <w:pPr>
        <w:pStyle w:val="ListBullet2"/>
      </w:pPr>
      <w:r w:rsidRPr="009D344C">
        <w:t>piping</w:t>
      </w:r>
    </w:p>
    <w:p w:rsidR="00000000" w:rsidRPr="009D344C" w:rsidP="009D344C">
      <w:pPr>
        <w:pStyle w:val="ListBullet2"/>
      </w:pPr>
      <w:r w:rsidRPr="009D344C">
        <w:t>cords</w:t>
      </w:r>
    </w:p>
    <w:p w:rsidR="00000000" w:rsidRPr="009D344C" w:rsidP="009D344C">
      <w:pPr>
        <w:pStyle w:val="ListBullet2"/>
      </w:pPr>
      <w:r w:rsidRPr="009D344C">
        <w:t>banding</w:t>
      </w:r>
    </w:p>
    <w:p w:rsidR="00000000" w:rsidRPr="009D344C" w:rsidP="009D344C">
      <w:pPr>
        <w:pStyle w:val="ListBullet2"/>
      </w:pPr>
      <w:r w:rsidRPr="009D344C">
        <w:t>hidem binding and pleats</w:t>
      </w:r>
    </w:p>
    <w:p w:rsidR="00877083" w:rsidP="009D344C">
      <w:pPr>
        <w:pStyle w:val="ListBullet"/>
      </w:pPr>
      <w:r w:rsidRPr="009D344C">
        <w:t>work health and safety requirements, including personal protective equipment (PPE) and manual handling procedures.</w:t>
      </w:r>
    </w:p>
    <w:p w:rsidR="00877083" w:rsidP="009D344C">
      <w:pPr>
        <w:pStyle w:val="ListBullet"/>
      </w:pPr>
    </w:p>
    <w:p w:rsidR="00000000" w:rsidRPr="009D344C" w:rsidP="009D344C">
      <w:pPr>
        <w:pStyle w:val="Heading1"/>
      </w:pPr>
      <w:bookmarkStart w:id="4" w:name="O_1247782"/>
      <w:bookmarkEnd w:id="4"/>
      <w:r w:rsidRPr="009D344C">
        <w:t>Assessment Conditions</w:t>
      </w:r>
    </w:p>
    <w:p w:rsidR="00000000" w:rsidRPr="009D344C" w:rsidP="00877083">
      <w:pPr>
        <w:pStyle w:val="BodyText"/>
      </w:pPr>
      <w:r w:rsidRPr="009D344C">
        <w:t>Skills must have been demonstr</w:t>
      </w:r>
      <w:r w:rsidRPr="009D344C">
        <w:t>ated in the workplace or in a simulated environment that reflects workplace conditions and contingencies. The following conditions must be met for this unit:</w:t>
      </w:r>
    </w:p>
    <w:p w:rsidR="00000000" w:rsidRPr="009D344C" w:rsidP="009D344C">
      <w:pPr>
        <w:pStyle w:val="ListBullet"/>
      </w:pPr>
      <w:r w:rsidRPr="009D344C">
        <w:t>use of suitable facilities, equipment and resources, including:</w:t>
      </w:r>
    </w:p>
    <w:p w:rsidR="00000000" w:rsidRPr="009D344C" w:rsidP="009D344C">
      <w:pPr>
        <w:pStyle w:val="ListBullet2"/>
      </w:pPr>
      <w:r w:rsidRPr="009D344C">
        <w:t>work orders</w:t>
      </w:r>
    </w:p>
    <w:p w:rsidR="00000000" w:rsidRPr="009D344C" w:rsidP="009D344C">
      <w:pPr>
        <w:pStyle w:val="ListBullet2"/>
      </w:pPr>
      <w:r w:rsidRPr="009D344C">
        <w:t xml:space="preserve">leather panels, trims, furniture frames and foundations required for performance evidence </w:t>
      </w:r>
    </w:p>
    <w:p w:rsidR="00000000" w:rsidRPr="009D344C" w:rsidP="009D344C">
      <w:pPr>
        <w:pStyle w:val="ListBullet2"/>
      </w:pPr>
      <w:r w:rsidRPr="009D344C">
        <w:t>PPE</w:t>
      </w:r>
    </w:p>
    <w:p w:rsidR="00000000" w:rsidRPr="009D344C" w:rsidP="009D344C">
      <w:pPr>
        <w:pStyle w:val="ListBullet2"/>
      </w:pPr>
      <w:r w:rsidRPr="009D344C">
        <w:t>workplace procedures, manufacturing specifications, codes, standards, manuals, and reference materials.</w:t>
      </w:r>
    </w:p>
    <w:p w:rsidR="00877083" w:rsidP="00877083">
      <w:pPr>
        <w:pStyle w:val="BodyText"/>
      </w:pPr>
      <w:r w:rsidRPr="009D344C">
        <w:t xml:space="preserve">Assessors must satisfy the NVR/AQTF mandatory competency </w:t>
      </w:r>
      <w:r w:rsidRPr="009D344C">
        <w:t>requirements for assessors.</w:t>
      </w:r>
    </w:p>
    <w:p w:rsidR="00000000" w:rsidRPr="009D344C" w:rsidP="009D344C">
      <w:pPr>
        <w:pStyle w:val="Heading1"/>
      </w:pPr>
      <w:bookmarkStart w:id="5" w:name="O_1247785"/>
      <w:bookmarkEnd w:id="5"/>
      <w:r w:rsidRPr="009D344C">
        <w:t>Links</w:t>
      </w:r>
    </w:p>
    <w:p w:rsidR="00000000" w:rsidRPr="009D344C" w:rsidP="00877083">
      <w:pPr>
        <w:pStyle w:val="BodyText"/>
      </w:pPr>
      <w:r w:rsidRPr="009D344C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7A7D0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D344C" w:rsidP="009D344C"/>
    <w:sectPr w:rsidSect="009D34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4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44C" w:rsidRPr="00877083" w:rsidP="008770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4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083" w:rsidP="009D34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77083" w:rsidP="009D34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77083" w:rsidP="009D34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4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0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344C" w:rsidRPr="00877083" w:rsidP="008770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4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083" w:rsidRPr="002D2AF8" w:rsidP="009D34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MSFUP3020 Fit and apply leather to furniture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877083" w:rsidP="009D34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0437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5E50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08E7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34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34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34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34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34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34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34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34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34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34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34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344C"/>
  </w:style>
  <w:style w:type="character" w:customStyle="1" w:styleId="Heading1Char">
    <w:name w:val="Heading 1 Char"/>
    <w:basedOn w:val="DefaultParagraphFont"/>
    <w:link w:val="Heading1"/>
    <w:rsid w:val="009D34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34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34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344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D344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34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34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34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34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34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34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34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34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34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34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34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34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34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34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34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34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34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34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34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34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34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34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344C"/>
    <w:rPr>
      <w:b/>
      <w:spacing w:val="0"/>
    </w:rPr>
  </w:style>
  <w:style w:type="paragraph" w:customStyle="1" w:styleId="SuperTitle">
    <w:name w:val="SuperTitle"/>
    <w:basedOn w:val="Title"/>
    <w:rsid w:val="009D34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34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34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34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34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34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34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34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34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34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34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34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344C"/>
    <w:rPr>
      <w:i/>
    </w:rPr>
  </w:style>
  <w:style w:type="paragraph" w:styleId="Caption">
    <w:name w:val="caption"/>
    <w:basedOn w:val="BodyText"/>
    <w:next w:val="Normal"/>
    <w:qFormat/>
    <w:rsid w:val="009D34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34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34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344C"/>
  </w:style>
  <w:style w:type="paragraph" w:styleId="TableofFigures">
    <w:name w:val="table of figures"/>
    <w:basedOn w:val="Normal"/>
    <w:next w:val="Normal"/>
    <w:semiHidden/>
    <w:rsid w:val="009D34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34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344C"/>
    <w:rPr>
      <w:rFonts w:ascii="Wingdings" w:hAnsi="Wingdings"/>
    </w:rPr>
  </w:style>
  <w:style w:type="paragraph" w:customStyle="1" w:styleId="TableHeading">
    <w:name w:val="Table Heading"/>
    <w:basedOn w:val="HeadingBase"/>
    <w:rsid w:val="009D34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344C"/>
    <w:rPr>
      <w:color w:val="0033CC"/>
      <w:u w:val="none"/>
    </w:rPr>
  </w:style>
  <w:style w:type="paragraph" w:customStyle="1" w:styleId="BodyTextRight">
    <w:name w:val="Body Text Right"/>
    <w:basedOn w:val="BodyText"/>
    <w:rsid w:val="009D34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34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34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34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34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34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344C"/>
    <w:rPr>
      <w:sz w:val="32"/>
    </w:rPr>
  </w:style>
  <w:style w:type="paragraph" w:customStyle="1" w:styleId="HeadingProcedure">
    <w:name w:val="Heading Procedure"/>
    <w:basedOn w:val="HeadingBase"/>
    <w:next w:val="Normal"/>
    <w:rsid w:val="009D34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344C"/>
    <w:pPr>
      <w:spacing w:before="60" w:after="60"/>
    </w:pPr>
  </w:style>
  <w:style w:type="paragraph" w:styleId="ListContinue">
    <w:name w:val="List Continue"/>
    <w:basedOn w:val="List"/>
    <w:rsid w:val="009D344C"/>
    <w:pPr>
      <w:ind w:firstLine="0"/>
    </w:pPr>
  </w:style>
  <w:style w:type="paragraph" w:customStyle="1" w:styleId="ListNote">
    <w:name w:val="List Note"/>
    <w:basedOn w:val="List"/>
    <w:rsid w:val="009D34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34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34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344C"/>
    <w:rPr>
      <w:rFonts w:ascii="Courier New" w:hAnsi="Courier New"/>
    </w:rPr>
  </w:style>
  <w:style w:type="paragraph" w:customStyle="1" w:styleId="NoteBullet">
    <w:name w:val="Note Bullet"/>
    <w:basedOn w:val="Note"/>
    <w:rsid w:val="009D34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34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34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34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34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34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34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344C"/>
    <w:rPr>
      <w:b/>
      <w:smallCaps/>
    </w:rPr>
  </w:style>
  <w:style w:type="paragraph" w:customStyle="1" w:styleId="TableListNumber">
    <w:name w:val="Table List Number"/>
    <w:basedOn w:val="ListNumber"/>
    <w:rsid w:val="009D34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34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344C"/>
    <w:pPr>
      <w:numPr>
        <w:numId w:val="9"/>
      </w:numPr>
    </w:pPr>
  </w:style>
  <w:style w:type="paragraph" w:customStyle="1" w:styleId="ListAlpha2">
    <w:name w:val="List Alpha 2"/>
    <w:basedOn w:val="List2"/>
    <w:rsid w:val="009D344C"/>
    <w:pPr>
      <w:numPr>
        <w:numId w:val="8"/>
      </w:numPr>
    </w:pPr>
  </w:style>
  <w:style w:type="paragraph" w:styleId="List2">
    <w:name w:val="List 2"/>
    <w:basedOn w:val="BodyText"/>
    <w:rsid w:val="009D34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34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34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34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34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34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344C"/>
    <w:pPr>
      <w:numPr>
        <w:numId w:val="4"/>
      </w:numPr>
    </w:pPr>
  </w:style>
  <w:style w:type="paragraph" w:styleId="ListContinue2">
    <w:name w:val="List Continue 2"/>
    <w:basedOn w:val="List2"/>
    <w:rsid w:val="009D344C"/>
    <w:pPr>
      <w:ind w:firstLine="0"/>
    </w:pPr>
  </w:style>
  <w:style w:type="paragraph" w:styleId="ListContinue3">
    <w:name w:val="List Continue 3"/>
    <w:basedOn w:val="List3"/>
    <w:rsid w:val="009D344C"/>
    <w:pPr>
      <w:ind w:left="1021" w:firstLine="0"/>
    </w:pPr>
  </w:style>
  <w:style w:type="paragraph" w:styleId="ListContinue4">
    <w:name w:val="List Continue 4"/>
    <w:basedOn w:val="List4"/>
    <w:rsid w:val="009D344C"/>
    <w:pPr>
      <w:ind w:firstLine="0"/>
    </w:pPr>
  </w:style>
  <w:style w:type="paragraph" w:styleId="ListContinue5">
    <w:name w:val="List Continue 5"/>
    <w:basedOn w:val="List5"/>
    <w:rsid w:val="009D344C"/>
    <w:pPr>
      <w:ind w:firstLine="0"/>
    </w:pPr>
  </w:style>
  <w:style w:type="paragraph" w:styleId="ListNumber3">
    <w:name w:val="List Number 3"/>
    <w:basedOn w:val="List3"/>
    <w:rsid w:val="009D344C"/>
    <w:pPr>
      <w:numPr>
        <w:numId w:val="5"/>
      </w:numPr>
    </w:pPr>
  </w:style>
  <w:style w:type="paragraph" w:styleId="ListNumber4">
    <w:name w:val="List Number 4"/>
    <w:basedOn w:val="List4"/>
    <w:rsid w:val="009D344C"/>
    <w:pPr>
      <w:numPr>
        <w:numId w:val="6"/>
      </w:numPr>
    </w:pPr>
  </w:style>
  <w:style w:type="paragraph" w:styleId="ListNumber5">
    <w:name w:val="List Number 5"/>
    <w:basedOn w:val="List5"/>
    <w:rsid w:val="009D344C"/>
    <w:pPr>
      <w:numPr>
        <w:numId w:val="7"/>
      </w:numPr>
    </w:pPr>
  </w:style>
  <w:style w:type="paragraph" w:styleId="BlockText">
    <w:name w:val="Block Text"/>
    <w:basedOn w:val="Normal"/>
    <w:rsid w:val="009D34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34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344C"/>
    <w:rPr>
      <w:sz w:val="16"/>
      <w:vertAlign w:val="superscript"/>
    </w:rPr>
  </w:style>
  <w:style w:type="character" w:customStyle="1" w:styleId="Symbols">
    <w:name w:val="Symbols"/>
    <w:basedOn w:val="DefaultParagraphFont"/>
    <w:rsid w:val="009D344C"/>
    <w:rPr>
      <w:rFonts w:ascii="Symbol" w:hAnsi="Symbol"/>
    </w:rPr>
  </w:style>
  <w:style w:type="character" w:customStyle="1" w:styleId="MenuOptions">
    <w:name w:val="Menu Options"/>
    <w:basedOn w:val="DefaultParagraphFont"/>
    <w:rsid w:val="009D34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344C"/>
    <w:rPr>
      <w:b/>
    </w:rPr>
  </w:style>
  <w:style w:type="character" w:customStyle="1" w:styleId="Underlined">
    <w:name w:val="Underlined"/>
    <w:basedOn w:val="DefaultParagraphFont"/>
    <w:rsid w:val="009D344C"/>
    <w:rPr>
      <w:u w:val="single"/>
    </w:rPr>
  </w:style>
  <w:style w:type="paragraph" w:customStyle="1" w:styleId="TableBodyTextRight">
    <w:name w:val="Table Body Text Right"/>
    <w:basedOn w:val="TableBodyText"/>
    <w:rsid w:val="009D34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344C"/>
    <w:rPr>
      <w:sz w:val="18"/>
    </w:rPr>
  </w:style>
  <w:style w:type="paragraph" w:customStyle="1" w:styleId="BodySmallRight">
    <w:name w:val="Body Small Right"/>
    <w:basedOn w:val="BodyTextRight"/>
    <w:rsid w:val="009D344C"/>
    <w:rPr>
      <w:sz w:val="18"/>
      <w:szCs w:val="18"/>
    </w:rPr>
  </w:style>
  <w:style w:type="paragraph" w:customStyle="1" w:styleId="MarginEdition">
    <w:name w:val="Margin Edition"/>
    <w:basedOn w:val="MarginNote"/>
    <w:rsid w:val="009D34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344C"/>
    <w:rPr>
      <w:sz w:val="2"/>
      <w:szCs w:val="2"/>
    </w:rPr>
  </w:style>
  <w:style w:type="character" w:customStyle="1" w:styleId="Small">
    <w:name w:val="Small"/>
    <w:basedOn w:val="DefaultParagraphFont"/>
    <w:rsid w:val="009D344C"/>
    <w:rPr>
      <w:sz w:val="16"/>
    </w:rPr>
  </w:style>
  <w:style w:type="paragraph" w:customStyle="1" w:styleId="WideTable">
    <w:name w:val="Wide Table"/>
    <w:basedOn w:val="Normal"/>
    <w:rsid w:val="009D34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344C"/>
  </w:style>
  <w:style w:type="paragraph" w:styleId="Quote">
    <w:name w:val="Quote"/>
    <w:basedOn w:val="Heading1"/>
    <w:link w:val="QuoteChar"/>
    <w:qFormat/>
    <w:rsid w:val="009D34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34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344C"/>
    <w:pPr>
      <w:pageBreakBefore/>
    </w:pPr>
  </w:style>
  <w:style w:type="paragraph" w:customStyle="1" w:styleId="Border">
    <w:name w:val="Border"/>
    <w:basedOn w:val="Normal"/>
    <w:qFormat/>
    <w:rsid w:val="009D34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34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34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34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34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34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34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34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34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344C"/>
    <w:rPr>
      <w:u w:val="single"/>
    </w:rPr>
  </w:style>
  <w:style w:type="character" w:customStyle="1" w:styleId="BoldandItalics">
    <w:name w:val="Bold and Italics"/>
    <w:qFormat/>
    <w:rsid w:val="009D344C"/>
    <w:rPr>
      <w:b/>
      <w:i/>
      <w:u w:val="none"/>
    </w:rPr>
  </w:style>
  <w:style w:type="paragraph" w:styleId="BalloonText">
    <w:name w:val="Balloon Text"/>
    <w:basedOn w:val="Normal"/>
    <w:link w:val="BalloonTextChar"/>
    <w:rsid w:val="009D34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34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34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34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34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34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344C"/>
    <w:pPr>
      <w:spacing w:before="0" w:after="0"/>
    </w:pPr>
  </w:style>
  <w:style w:type="paragraph" w:customStyle="1" w:styleId="BodyTextBold">
    <w:name w:val="Body Text Bold"/>
    <w:basedOn w:val="BodyText"/>
    <w:qFormat/>
    <w:rsid w:val="009D344C"/>
    <w:rPr>
      <w:b/>
    </w:rPr>
  </w:style>
  <w:style w:type="character" w:styleId="Hyperlink">
    <w:name w:val="Hyperlink"/>
    <w:basedOn w:val="DefaultParagraphFont"/>
    <w:uiPriority w:val="99"/>
    <w:unhideWhenUsed/>
    <w:rsid w:val="008770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327</Words>
  <Characters>2218</Characters>
  <Application>Microsoft Office Word</Application>
  <DocSecurity>0</DocSecurity>
  <Lines>71</Lines>
  <Paragraphs>57</Paragraphs>
  <ScaleCrop>false</ScaleCrop>
  <Company>Author-it Software Corporation Ltd.</Company>
  <LinksUpToDate>false</LinksUpToDate>
  <CharactersWithSpaces>2488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MSFUP3020 Fit and apply leather to furniture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2022-12-21T05:49:00Z</dcterms:created>
  <dcterms:modified xsi:type="dcterms:W3CDTF">2022-12-21T05:49:00Z</dcterms:modified>
</cp:coreProperties>
</file>