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27AE" w:rsidP="00E227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MSFUP3019 Machine sew complex upholstery final cover materials</w:t>
      </w:r>
      <w:r>
        <w:fldChar w:fldCharType="end"/>
      </w:r>
    </w:p>
    <w:p w:rsidR="00E227AE" w:rsidP="00E227AE">
      <w:pPr>
        <w:pStyle w:val="Version"/>
        <w:sectPr w:rsidSect="001972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72A8" w:rsidP="001972A8">
      <w:pPr>
        <w:pStyle w:val="SuperHeading"/>
      </w:pPr>
      <w:r w:rsidRPr="001972A8">
        <w:t>MSFUP3019 Machine sew complex upholstery final cover materials</w:t>
      </w:r>
    </w:p>
    <w:p w:rsidR="00000000" w:rsidRPr="001972A8" w:rsidP="001972A8">
      <w:pPr>
        <w:pStyle w:val="Heading1"/>
      </w:pPr>
      <w:bookmarkStart w:id="1" w:name="O_1247749"/>
      <w:bookmarkEnd w:id="1"/>
      <w:r w:rsidRPr="001972A8">
        <w:t>Modification History</w:t>
      </w:r>
    </w:p>
    <w:p w:rsidR="00E227AE" w:rsidP="00E227AE">
      <w:pPr>
        <w:pStyle w:val="BodyText"/>
      </w:pPr>
      <w:r w:rsidRPr="001972A8">
        <w:t xml:space="preserve">Release 1. Changes to code, application, elements, performance criteria, assessment requirements. Foundation skills added. Range of conditions removed. </w:t>
      </w:r>
      <w:r w:rsidRPr="001972A8">
        <w:t>Assessment requirements changed.</w:t>
      </w:r>
    </w:p>
    <w:p w:rsidR="00000000" w:rsidRPr="001972A8" w:rsidP="001972A8">
      <w:pPr>
        <w:pStyle w:val="Heading1"/>
      </w:pPr>
      <w:bookmarkStart w:id="2" w:name="O_1247751"/>
      <w:bookmarkEnd w:id="2"/>
      <w:r w:rsidRPr="001972A8">
        <w:t>Application</w:t>
      </w:r>
    </w:p>
    <w:p w:rsidR="00000000" w:rsidRPr="001972A8" w:rsidP="00E227AE">
      <w:pPr>
        <w:pStyle w:val="BodyText"/>
      </w:pPr>
      <w:r w:rsidRPr="001972A8">
        <w:t>This unit describes the skills and knowledge required to use specific sewing machine techniques to sew upholstery final cover materials. It includes the production of specialised products and</w:t>
      </w:r>
      <w:r w:rsidRPr="001972A8">
        <w:t xml:space="preserve"> decorative finishes using industrial sewing machines and attachments.</w:t>
      </w:r>
    </w:p>
    <w:p w:rsidR="00000000" w:rsidRPr="001972A8" w:rsidP="00E227AE">
      <w:pPr>
        <w:pStyle w:val="BodyText"/>
      </w:pPr>
      <w:r w:rsidRPr="001972A8">
        <w:t>Upholstery workers with this competency work in accordance with established procedures, using discretion, judgement and problem-solving to identify and resolve potential issues. They re</w:t>
      </w:r>
      <w:r w:rsidRPr="001972A8">
        <w:t>cognise dependencies and use cooperative approaches to optimise workflow and productivity.</w:t>
      </w:r>
    </w:p>
    <w:p w:rsidR="00E227AE" w:rsidP="00E227AE">
      <w:pPr>
        <w:pStyle w:val="BodyText"/>
      </w:pPr>
      <w:r w:rsidRPr="001972A8">
        <w:t xml:space="preserve">No licensing or certification requirements exist at the time of publication. Relevant legislation, industry standards and codes of practice within Australia must be </w:t>
      </w:r>
      <w:r w:rsidRPr="001972A8">
        <w:t>applied.</w:t>
      </w:r>
    </w:p>
    <w:p w:rsidR="00000000" w:rsidRPr="001972A8" w:rsidP="001972A8">
      <w:pPr>
        <w:pStyle w:val="Heading1"/>
      </w:pPr>
      <w:bookmarkStart w:id="3" w:name="O_1247753"/>
      <w:bookmarkEnd w:id="3"/>
      <w:r w:rsidRPr="001972A8">
        <w:t>Competency Field</w:t>
      </w:r>
    </w:p>
    <w:p w:rsidR="00E227AE" w:rsidP="00E227AE">
      <w:pPr>
        <w:pStyle w:val="BodyText"/>
      </w:pPr>
      <w:r w:rsidRPr="001972A8">
        <w:t>Upholstery</w:t>
      </w:r>
    </w:p>
    <w:p w:rsidR="00000000" w:rsidRPr="001972A8" w:rsidP="001972A8">
      <w:pPr>
        <w:pStyle w:val="Heading1"/>
      </w:pPr>
      <w:bookmarkStart w:id="4" w:name="O_1247755"/>
      <w:bookmarkEnd w:id="4"/>
      <w:r w:rsidRPr="001972A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972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2A8" w:rsidP="001972A8">
            <w:pPr>
              <w:pStyle w:val="BodyText"/>
            </w:pPr>
            <w:r w:rsidRPr="001972A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A8">
            <w:pPr>
              <w:pStyle w:val="BodyText"/>
              <w:rPr>
                <w:lang w:val="en-NZ"/>
              </w:rPr>
            </w:pPr>
            <w:r w:rsidRPr="001972A8">
              <w:rPr>
                <w:rStyle w:val="SpecialBold"/>
              </w:rPr>
              <w:t>Performance Criteria</w:t>
            </w:r>
          </w:p>
        </w:tc>
      </w:tr>
      <w:tr w:rsidTr="001972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A8">
            <w:pPr>
              <w:pStyle w:val="BodyText"/>
              <w:rPr>
                <w:lang w:val="en-NZ"/>
              </w:rPr>
            </w:pPr>
            <w:r w:rsidRPr="001972A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A8">
            <w:pPr>
              <w:pStyle w:val="BodyText"/>
              <w:rPr>
                <w:lang w:val="en-NZ"/>
              </w:rPr>
            </w:pPr>
            <w:r w:rsidRPr="001972A8">
              <w:t>Performance criteria describe the performance needed to demonstrate achievement of the element.</w:t>
            </w:r>
          </w:p>
        </w:tc>
      </w:tr>
      <w:tr w:rsidTr="001972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A8">
            <w:pPr>
              <w:pStyle w:val="BodyText"/>
              <w:rPr>
                <w:lang w:val="en-NZ"/>
              </w:rPr>
            </w:pPr>
            <w:r w:rsidRPr="001972A8">
              <w:t>1. Prepare for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2A8" w:rsidP="001972A8">
            <w:pPr>
              <w:pStyle w:val="BodyText"/>
            </w:pPr>
            <w:r w:rsidRPr="001972A8">
              <w:t>1.1 Determine task requirements from work documentation, including materials, threads, features, special requirements and shape of finished</w:t>
            </w:r>
            <w:r w:rsidRPr="001972A8">
              <w:t xml:space="preserve"> item</w:t>
            </w:r>
          </w:p>
          <w:p w:rsidR="00000000" w:rsidRPr="001972A8" w:rsidP="001972A8">
            <w:pPr>
              <w:pStyle w:val="BodyText"/>
            </w:pPr>
            <w:r w:rsidRPr="001972A8">
              <w:t>1.2 Identify and follow work health and safety requirements</w:t>
            </w:r>
          </w:p>
          <w:p w:rsidR="00000000" w:rsidRPr="001972A8" w:rsidP="001972A8">
            <w:pPr>
              <w:pStyle w:val="BodyText"/>
            </w:pPr>
            <w:r w:rsidRPr="001972A8">
              <w:t>1.3 Determine machines, attachments, materials, work method and sequence of tasks to meet task requirements</w:t>
            </w:r>
          </w:p>
          <w:p w:rsidR="00000000" w:rsidRPr="001972A8" w:rsidP="001972A8">
            <w:pPr>
              <w:pStyle w:val="BodyText"/>
            </w:pPr>
            <w:r w:rsidRPr="001972A8">
              <w:t>1.4 Identify equipment, including any supplementary equipment, and check it is ope</w:t>
            </w:r>
            <w:r w:rsidRPr="001972A8">
              <w:t>rating effectively and safely</w:t>
            </w:r>
          </w:p>
          <w:p w:rsidR="00000000" w:rsidRPr="001972A8" w:rsidP="001972A8">
            <w:pPr>
              <w:pStyle w:val="BodyText"/>
            </w:pPr>
            <w:r w:rsidRPr="001972A8">
              <w:t>1.5 Identify and inspect materials and report on problems, including any materials or part-constructed products that do not meet task requirements, in accordance with workplace procedures</w:t>
            </w:r>
          </w:p>
          <w:p w:rsidR="00000000" w:rsidP="001972A8">
            <w:pPr>
              <w:pStyle w:val="BodyText"/>
              <w:rPr>
                <w:lang w:val="en-NZ"/>
              </w:rPr>
            </w:pPr>
            <w:r w:rsidRPr="001972A8">
              <w:t>1.6 Lay out work pieces in sequence in</w:t>
            </w:r>
            <w:r w:rsidRPr="001972A8">
              <w:t xml:space="preserve"> accordance with task requirements and workplace procedures</w:t>
            </w:r>
          </w:p>
        </w:tc>
      </w:tr>
      <w:tr w:rsidTr="001972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A8">
            <w:pPr>
              <w:pStyle w:val="BodyText"/>
              <w:rPr>
                <w:lang w:val="en-NZ"/>
              </w:rPr>
            </w:pPr>
            <w:r w:rsidRPr="001972A8">
              <w:t>2. Conduct sewing operation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2A8" w:rsidP="001972A8">
            <w:pPr>
              <w:pStyle w:val="BodyText"/>
            </w:pPr>
            <w:r w:rsidRPr="001972A8">
              <w:t>2.1 Set up and adjust sewing machine, including attachments, to meet task requirements</w:t>
            </w:r>
          </w:p>
          <w:p w:rsidR="00000000" w:rsidRPr="001972A8" w:rsidP="001972A8">
            <w:pPr>
              <w:pStyle w:val="BodyText"/>
            </w:pPr>
            <w:r w:rsidRPr="001972A8">
              <w:t>2.2 Operate machine to maintain required product quality and outputs</w:t>
            </w:r>
          </w:p>
          <w:p w:rsidR="00000000" w:rsidP="001972A8">
            <w:pPr>
              <w:pStyle w:val="BodyText"/>
              <w:rPr>
                <w:lang w:val="en-NZ"/>
              </w:rPr>
            </w:pPr>
            <w:r w:rsidRPr="001972A8">
              <w:t>2.3 Check t</w:t>
            </w:r>
            <w:r w:rsidRPr="001972A8">
              <w:t>hat finished products meet workplace quality standards</w:t>
            </w:r>
          </w:p>
        </w:tc>
      </w:tr>
      <w:tr w:rsidTr="001972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A8">
            <w:pPr>
              <w:pStyle w:val="BodyText"/>
              <w:rPr>
                <w:lang w:val="en-NZ"/>
              </w:rPr>
            </w:pPr>
            <w:r w:rsidRPr="001972A8">
              <w:t>3. Complete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2A8" w:rsidP="001972A8">
            <w:pPr>
              <w:pStyle w:val="BodyText"/>
            </w:pPr>
            <w:r w:rsidRPr="001972A8">
              <w:t>3.1 Direct completed work to next operation in accordance with workplace procedures</w:t>
            </w:r>
          </w:p>
          <w:p w:rsidR="00000000" w:rsidRPr="001972A8" w:rsidP="001972A8">
            <w:pPr>
              <w:pStyle w:val="BodyText"/>
            </w:pPr>
            <w:r w:rsidRPr="001972A8">
              <w:t>3.2 Check, clean and store eq</w:t>
            </w:r>
            <w:r w:rsidRPr="001972A8">
              <w:t>uipment and any unused materials in accordance with workplace procedures</w:t>
            </w:r>
          </w:p>
          <w:p w:rsidR="00000000" w:rsidRPr="001972A8" w:rsidP="001972A8">
            <w:pPr>
              <w:pStyle w:val="BodyText"/>
            </w:pPr>
            <w:r w:rsidRPr="001972A8">
              <w:t>3.3 Tag unserviceable equipment, identify faults and inform appropriate personnel in accordance with workplace procedures</w:t>
            </w:r>
          </w:p>
          <w:p w:rsidR="00000000" w:rsidRPr="001972A8" w:rsidP="001972A8">
            <w:pPr>
              <w:pStyle w:val="BodyText"/>
            </w:pPr>
            <w:r w:rsidRPr="001972A8">
              <w:t>3.4 Clean work area, safely dispose of waste and identify ite</w:t>
            </w:r>
            <w:r w:rsidRPr="001972A8">
              <w:t>ms for recycling in accordance with workplace procedures and environmental standards</w:t>
            </w:r>
          </w:p>
          <w:p w:rsidR="00000000" w:rsidRPr="001972A8" w:rsidP="001972A8">
            <w:pPr>
              <w:pStyle w:val="BodyText"/>
            </w:pPr>
            <w:r w:rsidRPr="001972A8">
              <w:t>3.5 Complete required workplace records</w:t>
            </w:r>
          </w:p>
        </w:tc>
      </w:tr>
    </w:tbl>
    <w:p w:rsidR="00E227AE" w:rsidP="001972A8">
      <w:pPr>
        <w:pStyle w:val="BodyText"/>
      </w:pPr>
    </w:p>
    <w:p w:rsidR="00E227AE" w:rsidP="001972A8">
      <w:pPr>
        <w:pStyle w:val="BodyText"/>
      </w:pPr>
    </w:p>
    <w:p w:rsidR="00000000" w:rsidRPr="001972A8" w:rsidP="001972A8">
      <w:pPr>
        <w:pStyle w:val="Heading1"/>
      </w:pPr>
      <w:bookmarkStart w:id="5" w:name="O_1247756"/>
      <w:bookmarkEnd w:id="5"/>
      <w:r w:rsidRPr="001972A8">
        <w:t>Foundation Skills</w:t>
      </w:r>
    </w:p>
    <w:p w:rsidR="00000000" w:rsidRPr="001972A8" w:rsidP="00E227AE">
      <w:pPr>
        <w:pStyle w:val="BodyText"/>
      </w:pPr>
      <w:r w:rsidRPr="001972A8">
        <w:t>This section describes those language, literacy, numeracy and employment skills that are es</w:t>
      </w:r>
      <w:r w:rsidRPr="001972A8">
        <w:t>sential to performance but not explicit in the performance criteria.</w:t>
      </w:r>
    </w:p>
    <w:p w:rsidR="00000000" w:rsidRPr="001972A8" w:rsidP="001972A8">
      <w:pPr>
        <w:pStyle w:val="ListBullet"/>
      </w:pPr>
      <w:r w:rsidRPr="001972A8">
        <w:t>Reading skills to interpret familiar workplace procedures and work documentation</w:t>
      </w:r>
    </w:p>
    <w:p w:rsidR="00000000" w:rsidRPr="001972A8" w:rsidP="001972A8">
      <w:pPr>
        <w:pStyle w:val="ListBullet"/>
      </w:pPr>
      <w:r w:rsidRPr="001972A8">
        <w:t>Writing skills to communicate information in familiar workplace documents</w:t>
      </w:r>
    </w:p>
    <w:p w:rsidR="00000000" w:rsidRPr="001972A8" w:rsidP="001972A8">
      <w:pPr>
        <w:pStyle w:val="ListBullet"/>
      </w:pPr>
      <w:r w:rsidRPr="001972A8">
        <w:t xml:space="preserve">Numeracy skills to measure and </w:t>
      </w:r>
      <w:r w:rsidRPr="001972A8">
        <w:t>calculate length and area and estimate material requirements.</w:t>
      </w:r>
    </w:p>
    <w:p w:rsidR="00E227AE" w:rsidP="00E227AE">
      <w:pPr>
        <w:pStyle w:val="BodyText"/>
      </w:pPr>
      <w:r w:rsidRPr="001972A8">
        <w:t>Other foundation skills essential to performance are explicit in the performance criteria of this unit.</w:t>
      </w:r>
    </w:p>
    <w:p w:rsidR="00000000" w:rsidRPr="001972A8" w:rsidP="001972A8">
      <w:pPr>
        <w:pStyle w:val="Heading1"/>
      </w:pPr>
      <w:bookmarkStart w:id="6" w:name="O_1247758"/>
      <w:bookmarkEnd w:id="6"/>
      <w:r w:rsidRPr="001972A8">
        <w:t>Unit Mapping Information</w:t>
      </w:r>
    </w:p>
    <w:p w:rsidR="00E227AE" w:rsidP="00E227AE">
      <w:pPr>
        <w:pStyle w:val="BodyText"/>
      </w:pPr>
      <w:r w:rsidRPr="001972A8">
        <w:t>Release 1. Supersedes and is equivalent to MSFUP3005 Machine sew complex upholstery final cover materials.</w:t>
      </w:r>
    </w:p>
    <w:p w:rsidR="00000000" w:rsidRPr="001972A8" w:rsidP="001972A8">
      <w:pPr>
        <w:pStyle w:val="Heading1"/>
      </w:pPr>
      <w:bookmarkStart w:id="7" w:name="O_1247765"/>
      <w:bookmarkEnd w:id="7"/>
      <w:r w:rsidRPr="001972A8">
        <w:t>Links</w:t>
      </w:r>
    </w:p>
    <w:p w:rsidR="00000000" w:rsidRPr="001972A8" w:rsidP="00E227AE">
      <w:pPr>
        <w:pStyle w:val="BodyText"/>
      </w:pPr>
      <w:r w:rsidRPr="001972A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E756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972A8" w:rsidP="001972A8"/>
    <w:sectPr w:rsidSect="001972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2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2A8" w:rsidRPr="00E227AE" w:rsidP="00E227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2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7AE" w:rsidP="001972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27AE" w:rsidP="001972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227AE" w:rsidP="001972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2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7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72A8" w:rsidRPr="00E227AE" w:rsidP="00E227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2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7AE" w:rsidRPr="002D2AF8" w:rsidP="001972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MSFUP3019 Machine sew complex upholstery final cover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227AE" w:rsidP="001972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32EF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5AE5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2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72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72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72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72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72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72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72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72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72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72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72A8"/>
  </w:style>
  <w:style w:type="character" w:customStyle="1" w:styleId="Heading1Char">
    <w:name w:val="Heading 1 Char"/>
    <w:basedOn w:val="DefaultParagraphFont"/>
    <w:link w:val="Heading1"/>
    <w:rsid w:val="001972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72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72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72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72A8"/>
    <w:rPr>
      <w:b/>
      <w:spacing w:val="0"/>
    </w:rPr>
  </w:style>
  <w:style w:type="paragraph" w:customStyle="1" w:styleId="SuperHeading">
    <w:name w:val="SuperHeading"/>
    <w:basedOn w:val="Normal"/>
    <w:rsid w:val="001972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72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72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72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72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7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7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7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7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72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72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72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72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72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72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72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72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72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72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72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72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72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72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72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72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72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72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72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72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72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72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72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72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72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72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72A8"/>
    <w:rPr>
      <w:i/>
    </w:rPr>
  </w:style>
  <w:style w:type="paragraph" w:styleId="Caption">
    <w:name w:val="caption"/>
    <w:basedOn w:val="BodyText"/>
    <w:next w:val="Normal"/>
    <w:qFormat/>
    <w:rsid w:val="001972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72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72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72A8"/>
  </w:style>
  <w:style w:type="paragraph" w:styleId="TableofFigures">
    <w:name w:val="table of figures"/>
    <w:basedOn w:val="Normal"/>
    <w:next w:val="Normal"/>
    <w:semiHidden/>
    <w:rsid w:val="001972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72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72A8"/>
    <w:rPr>
      <w:rFonts w:ascii="Wingdings" w:hAnsi="Wingdings"/>
    </w:rPr>
  </w:style>
  <w:style w:type="paragraph" w:customStyle="1" w:styleId="TableHeading">
    <w:name w:val="Table Heading"/>
    <w:basedOn w:val="HeadingBase"/>
    <w:rsid w:val="001972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72A8"/>
    <w:rPr>
      <w:color w:val="0033CC"/>
      <w:u w:val="none"/>
    </w:rPr>
  </w:style>
  <w:style w:type="paragraph" w:customStyle="1" w:styleId="BodyTextRight">
    <w:name w:val="Body Text Right"/>
    <w:basedOn w:val="BodyText"/>
    <w:rsid w:val="001972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72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72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72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72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72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72A8"/>
    <w:rPr>
      <w:sz w:val="32"/>
    </w:rPr>
  </w:style>
  <w:style w:type="paragraph" w:customStyle="1" w:styleId="HeadingProcedure">
    <w:name w:val="Heading Procedure"/>
    <w:basedOn w:val="HeadingBase"/>
    <w:next w:val="Normal"/>
    <w:rsid w:val="001972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72A8"/>
    <w:pPr>
      <w:spacing w:before="60" w:after="60"/>
    </w:pPr>
  </w:style>
  <w:style w:type="paragraph" w:styleId="ListContinue">
    <w:name w:val="List Continue"/>
    <w:basedOn w:val="List"/>
    <w:rsid w:val="001972A8"/>
    <w:pPr>
      <w:ind w:firstLine="0"/>
    </w:pPr>
  </w:style>
  <w:style w:type="paragraph" w:customStyle="1" w:styleId="ListNote">
    <w:name w:val="List Note"/>
    <w:basedOn w:val="List"/>
    <w:rsid w:val="001972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72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72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72A8"/>
    <w:rPr>
      <w:rFonts w:ascii="Courier New" w:hAnsi="Courier New"/>
    </w:rPr>
  </w:style>
  <w:style w:type="paragraph" w:customStyle="1" w:styleId="NoteBullet">
    <w:name w:val="Note Bullet"/>
    <w:basedOn w:val="Note"/>
    <w:rsid w:val="001972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72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72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72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72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72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72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72A8"/>
    <w:rPr>
      <w:b/>
      <w:smallCaps/>
    </w:rPr>
  </w:style>
  <w:style w:type="paragraph" w:customStyle="1" w:styleId="TableListNumber">
    <w:name w:val="Table List Number"/>
    <w:basedOn w:val="ListNumber"/>
    <w:rsid w:val="001972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72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72A8"/>
    <w:pPr>
      <w:numPr>
        <w:numId w:val="8"/>
      </w:numPr>
    </w:pPr>
  </w:style>
  <w:style w:type="paragraph" w:customStyle="1" w:styleId="ListAlpha2">
    <w:name w:val="List Alpha 2"/>
    <w:basedOn w:val="List2"/>
    <w:rsid w:val="001972A8"/>
    <w:pPr>
      <w:numPr>
        <w:numId w:val="7"/>
      </w:numPr>
    </w:pPr>
  </w:style>
  <w:style w:type="paragraph" w:styleId="List2">
    <w:name w:val="List 2"/>
    <w:basedOn w:val="BodyText"/>
    <w:rsid w:val="001972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72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72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72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72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72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72A8"/>
    <w:pPr>
      <w:numPr>
        <w:numId w:val="3"/>
      </w:numPr>
    </w:pPr>
  </w:style>
  <w:style w:type="paragraph" w:styleId="ListContinue2">
    <w:name w:val="List Continue 2"/>
    <w:basedOn w:val="List2"/>
    <w:rsid w:val="001972A8"/>
    <w:pPr>
      <w:ind w:firstLine="0"/>
    </w:pPr>
  </w:style>
  <w:style w:type="paragraph" w:styleId="ListContinue3">
    <w:name w:val="List Continue 3"/>
    <w:basedOn w:val="List3"/>
    <w:rsid w:val="001972A8"/>
    <w:pPr>
      <w:ind w:left="1021" w:firstLine="0"/>
    </w:pPr>
  </w:style>
  <w:style w:type="paragraph" w:styleId="ListContinue4">
    <w:name w:val="List Continue 4"/>
    <w:basedOn w:val="List4"/>
    <w:rsid w:val="001972A8"/>
    <w:pPr>
      <w:ind w:firstLine="0"/>
    </w:pPr>
  </w:style>
  <w:style w:type="paragraph" w:styleId="ListContinue5">
    <w:name w:val="List Continue 5"/>
    <w:basedOn w:val="List5"/>
    <w:rsid w:val="001972A8"/>
    <w:pPr>
      <w:ind w:firstLine="0"/>
    </w:pPr>
  </w:style>
  <w:style w:type="paragraph" w:styleId="ListNumber3">
    <w:name w:val="List Number 3"/>
    <w:basedOn w:val="List3"/>
    <w:rsid w:val="001972A8"/>
    <w:pPr>
      <w:numPr>
        <w:numId w:val="4"/>
      </w:numPr>
    </w:pPr>
  </w:style>
  <w:style w:type="paragraph" w:styleId="ListNumber4">
    <w:name w:val="List Number 4"/>
    <w:basedOn w:val="List4"/>
    <w:rsid w:val="001972A8"/>
    <w:pPr>
      <w:numPr>
        <w:numId w:val="5"/>
      </w:numPr>
    </w:pPr>
  </w:style>
  <w:style w:type="paragraph" w:styleId="ListNumber5">
    <w:name w:val="List Number 5"/>
    <w:basedOn w:val="List5"/>
    <w:rsid w:val="001972A8"/>
    <w:pPr>
      <w:numPr>
        <w:numId w:val="6"/>
      </w:numPr>
    </w:pPr>
  </w:style>
  <w:style w:type="paragraph" w:styleId="BlockText">
    <w:name w:val="Block Text"/>
    <w:basedOn w:val="Normal"/>
    <w:rsid w:val="001972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72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72A8"/>
    <w:rPr>
      <w:sz w:val="16"/>
      <w:vertAlign w:val="superscript"/>
    </w:rPr>
  </w:style>
  <w:style w:type="character" w:customStyle="1" w:styleId="Symbols">
    <w:name w:val="Symbols"/>
    <w:basedOn w:val="DefaultParagraphFont"/>
    <w:rsid w:val="001972A8"/>
    <w:rPr>
      <w:rFonts w:ascii="Symbol" w:hAnsi="Symbol"/>
    </w:rPr>
  </w:style>
  <w:style w:type="character" w:customStyle="1" w:styleId="MenuOptions">
    <w:name w:val="Menu Options"/>
    <w:basedOn w:val="DefaultParagraphFont"/>
    <w:rsid w:val="001972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72A8"/>
    <w:rPr>
      <w:b/>
    </w:rPr>
  </w:style>
  <w:style w:type="character" w:customStyle="1" w:styleId="Underlined">
    <w:name w:val="Underlined"/>
    <w:basedOn w:val="DefaultParagraphFont"/>
    <w:rsid w:val="001972A8"/>
    <w:rPr>
      <w:u w:val="single"/>
    </w:rPr>
  </w:style>
  <w:style w:type="paragraph" w:customStyle="1" w:styleId="TableBodyTextRight">
    <w:name w:val="Table Body Text Right"/>
    <w:basedOn w:val="TableBodyText"/>
    <w:rsid w:val="001972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72A8"/>
    <w:rPr>
      <w:sz w:val="18"/>
    </w:rPr>
  </w:style>
  <w:style w:type="paragraph" w:customStyle="1" w:styleId="BodySmallRight">
    <w:name w:val="Body Small Right"/>
    <w:basedOn w:val="BodyTextRight"/>
    <w:rsid w:val="001972A8"/>
    <w:rPr>
      <w:sz w:val="18"/>
      <w:szCs w:val="18"/>
    </w:rPr>
  </w:style>
  <w:style w:type="paragraph" w:customStyle="1" w:styleId="MarginEdition">
    <w:name w:val="Margin Edition"/>
    <w:basedOn w:val="MarginNote"/>
    <w:rsid w:val="001972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72A8"/>
    <w:rPr>
      <w:sz w:val="2"/>
      <w:szCs w:val="2"/>
    </w:rPr>
  </w:style>
  <w:style w:type="character" w:customStyle="1" w:styleId="Small">
    <w:name w:val="Small"/>
    <w:basedOn w:val="DefaultParagraphFont"/>
    <w:rsid w:val="001972A8"/>
    <w:rPr>
      <w:sz w:val="16"/>
    </w:rPr>
  </w:style>
  <w:style w:type="paragraph" w:customStyle="1" w:styleId="WideTable">
    <w:name w:val="Wide Table"/>
    <w:basedOn w:val="Normal"/>
    <w:rsid w:val="001972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72A8"/>
  </w:style>
  <w:style w:type="paragraph" w:styleId="Quote">
    <w:name w:val="Quote"/>
    <w:basedOn w:val="Heading1"/>
    <w:link w:val="QuoteChar"/>
    <w:qFormat/>
    <w:rsid w:val="001972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72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72A8"/>
    <w:pPr>
      <w:pageBreakBefore/>
    </w:pPr>
  </w:style>
  <w:style w:type="paragraph" w:customStyle="1" w:styleId="Border">
    <w:name w:val="Border"/>
    <w:basedOn w:val="Normal"/>
    <w:qFormat/>
    <w:rsid w:val="001972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72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2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2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72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72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72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72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72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72A8"/>
    <w:rPr>
      <w:u w:val="single"/>
    </w:rPr>
  </w:style>
  <w:style w:type="character" w:customStyle="1" w:styleId="BoldandItalics">
    <w:name w:val="Bold and Italics"/>
    <w:qFormat/>
    <w:rsid w:val="001972A8"/>
    <w:rPr>
      <w:b/>
      <w:i/>
      <w:u w:val="none"/>
    </w:rPr>
  </w:style>
  <w:style w:type="paragraph" w:styleId="BalloonText">
    <w:name w:val="Balloon Text"/>
    <w:basedOn w:val="Normal"/>
    <w:link w:val="BalloonTextChar"/>
    <w:rsid w:val="001972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72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72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72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72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72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72A8"/>
    <w:pPr>
      <w:spacing w:before="0" w:after="0"/>
    </w:pPr>
  </w:style>
  <w:style w:type="paragraph" w:customStyle="1" w:styleId="BodyTextBold">
    <w:name w:val="Body Text Bold"/>
    <w:basedOn w:val="BodyText"/>
    <w:qFormat/>
    <w:rsid w:val="001972A8"/>
    <w:rPr>
      <w:b/>
    </w:rPr>
  </w:style>
  <w:style w:type="character" w:styleId="Hyperlink">
    <w:name w:val="Hyperlink"/>
    <w:basedOn w:val="DefaultParagraphFont"/>
    <w:uiPriority w:val="99"/>
    <w:unhideWhenUsed/>
    <w:rsid w:val="00E227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3288</Characters>
  <Application>Microsoft Office Word</Application>
  <DocSecurity>0</DocSecurity>
  <Lines>88</Lines>
  <Paragraphs>51</Paragraphs>
  <ScaleCrop>false</ScaleCrop>
  <Company>Author-it Software Corporation Ltd.</Company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MSFUP3019 Machine sew complex upholstery final cover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2022-12-21T05:35:00Z</dcterms:created>
  <dcterms:modified xsi:type="dcterms:W3CDTF">2022-12-21T05:35:00Z</dcterms:modified>
</cp:coreProperties>
</file>