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4801" w:rsidP="006A48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MSFUP3012 Apply marine sewing and installation techniques</w:t>
      </w:r>
      <w:r>
        <w:fldChar w:fldCharType="end"/>
      </w:r>
    </w:p>
    <w:p w:rsidR="006A4801" w:rsidP="006A4801">
      <w:pPr>
        <w:pStyle w:val="Version"/>
        <w:sectPr w:rsidSect="004C7F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7F43" w:rsidP="004C7F43">
      <w:pPr>
        <w:pStyle w:val="SuperHeading"/>
      </w:pPr>
      <w:r w:rsidRPr="004C7F43">
        <w:t>Assessment Requirements for MSFUP3012 Apply marine sewing and installation techniques</w:t>
      </w:r>
    </w:p>
    <w:p w:rsidR="00000000" w:rsidRPr="004C7F43" w:rsidP="004C7F43">
      <w:pPr>
        <w:pStyle w:val="Heading1"/>
      </w:pPr>
      <w:bookmarkStart w:id="1" w:name="O_621075"/>
      <w:bookmarkEnd w:id="1"/>
      <w:r w:rsidRPr="004C7F43">
        <w:t>Modification History</w:t>
      </w:r>
    </w:p>
    <w:p w:rsidR="00000000" w:rsidRPr="004C7F43" w:rsidP="006A4801">
      <w:pPr>
        <w:pStyle w:val="BodyText"/>
      </w:pPr>
      <w:r w:rsidRPr="004C7F43">
        <w:t>Release 1 - New unit of competency</w:t>
      </w:r>
    </w:p>
    <w:p w:rsidR="00000000" w:rsidRPr="004C7F43" w:rsidP="004C7F43">
      <w:pPr>
        <w:pStyle w:val="Heading1"/>
      </w:pPr>
      <w:bookmarkStart w:id="2" w:name="O_621076"/>
      <w:bookmarkEnd w:id="2"/>
      <w:r w:rsidRPr="004C7F43">
        <w:t>Performance Evidence</w:t>
      </w:r>
    </w:p>
    <w:p w:rsidR="00000000" w:rsidRPr="004C7F43" w:rsidP="004C7F43">
      <w:pPr>
        <w:pStyle w:val="ListBullet"/>
      </w:pPr>
      <w:r w:rsidRPr="004C7F43">
        <w:t>Interpret work order and locate and a</w:t>
      </w:r>
      <w:r w:rsidRPr="004C7F43">
        <w:t xml:space="preserve">pply relevant information </w:t>
      </w:r>
    </w:p>
    <w:p w:rsidR="00000000" w:rsidRPr="004C7F43" w:rsidP="004C7F43">
      <w:pPr>
        <w:pStyle w:val="ListBullet"/>
      </w:pPr>
      <w:r w:rsidRPr="004C7F43">
        <w:t xml:space="preserve">Apply safe handling requirements for equipment, products and materials, including use of personal protective equipment </w:t>
      </w:r>
    </w:p>
    <w:p w:rsidR="00000000" w:rsidRPr="004C7F43" w:rsidP="004C7F43">
      <w:pPr>
        <w:pStyle w:val="ListBullet"/>
      </w:pPr>
      <w:r w:rsidRPr="004C7F43">
        <w:t xml:space="preserve">Identify materials used in the work process </w:t>
      </w:r>
    </w:p>
    <w:p w:rsidR="00000000" w:rsidRPr="004C7F43" w:rsidP="004C7F43">
      <w:pPr>
        <w:pStyle w:val="ListBullet"/>
      </w:pPr>
      <w:r w:rsidRPr="004C7F43">
        <w:t>Follow work instructions, operating procedures and inspection pr</w:t>
      </w:r>
      <w:r w:rsidRPr="004C7F43">
        <w:t xml:space="preserve">ocesses to: </w:t>
      </w:r>
    </w:p>
    <w:p w:rsidR="00000000" w:rsidRPr="004C7F43" w:rsidP="004C7F43">
      <w:pPr>
        <w:pStyle w:val="ListBullet2"/>
      </w:pPr>
      <w:r w:rsidRPr="004C7F43">
        <w:t xml:space="preserve">minimise the risk of injury to self or others </w:t>
      </w:r>
    </w:p>
    <w:p w:rsidR="00000000" w:rsidRPr="004C7F43" w:rsidP="004C7F43">
      <w:pPr>
        <w:pStyle w:val="ListBullet2"/>
      </w:pPr>
      <w:r w:rsidRPr="004C7F43">
        <w:t xml:space="preserve">prevent damage to goods, equipment and products </w:t>
      </w:r>
    </w:p>
    <w:p w:rsidR="00000000" w:rsidRPr="004C7F43" w:rsidP="004C7F43">
      <w:pPr>
        <w:pStyle w:val="ListBullet2"/>
      </w:pPr>
      <w:r w:rsidRPr="004C7F43">
        <w:t xml:space="preserve">maintain required production output and product quality </w:t>
      </w:r>
    </w:p>
    <w:p w:rsidR="00000000" w:rsidRPr="004C7F43" w:rsidP="004C7F43">
      <w:pPr>
        <w:pStyle w:val="ListBullet"/>
      </w:pPr>
      <w:r w:rsidRPr="004C7F43">
        <w:t xml:space="preserve">Prepare and install a minimum of three (3) square metres of cover to at least three (3) </w:t>
      </w:r>
      <w:r w:rsidRPr="004C7F43">
        <w:t xml:space="preserve">vertical or horizontal surfaces </w:t>
      </w:r>
    </w:p>
    <w:p w:rsidR="00000000" w:rsidRPr="004C7F43" w:rsidP="004C7F43">
      <w:pPr>
        <w:pStyle w:val="ListBullet"/>
      </w:pPr>
      <w:r w:rsidRPr="004C7F43">
        <w:t xml:space="preserve">Sew at least three (3) covers and sew appropriate fasteners and attachments to covers sewn </w:t>
      </w:r>
    </w:p>
    <w:p w:rsidR="00000000" w:rsidRPr="004C7F43" w:rsidP="004C7F43">
      <w:pPr>
        <w:pStyle w:val="ListBullet"/>
      </w:pPr>
      <w:r w:rsidRPr="004C7F43">
        <w:t xml:space="preserve">Use mathematical ideas and techniques to correctly complete measurements, calculate area and estimate material requirements </w:t>
      </w:r>
    </w:p>
    <w:p w:rsidR="00000000" w:rsidRPr="004C7F43" w:rsidP="004C7F43">
      <w:pPr>
        <w:pStyle w:val="ListBullet"/>
      </w:pPr>
      <w:r w:rsidRPr="004C7F43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4C7F43" w:rsidP="004C7F43">
      <w:pPr>
        <w:pStyle w:val="ListBullet"/>
      </w:pPr>
      <w:r w:rsidRPr="004C7F43">
        <w:t>Avoid backtracking, work flow interruptions or wastage</w:t>
      </w:r>
    </w:p>
    <w:p w:rsidR="00000000" w:rsidRPr="004C7F43" w:rsidP="004C7F43">
      <w:pPr>
        <w:pStyle w:val="ListBullet"/>
      </w:pPr>
      <w:r w:rsidRPr="004C7F43">
        <w:t>Wor</w:t>
      </w:r>
      <w:r w:rsidRPr="004C7F43">
        <w:t>k with others and in a team by recognising dependencies and using cooperative approaches to optimise work flow and productivity</w:t>
      </w:r>
    </w:p>
    <w:p w:rsidR="00000000" w:rsidRPr="004C7F43" w:rsidP="004C7F43">
      <w:pPr>
        <w:pStyle w:val="AllowPageBreak"/>
      </w:pPr>
    </w:p>
    <w:p w:rsidR="00000000" w:rsidRPr="004C7F43" w:rsidP="004C7F43">
      <w:pPr>
        <w:pStyle w:val="Heading1"/>
      </w:pPr>
      <w:bookmarkStart w:id="3" w:name="O_621077"/>
      <w:bookmarkEnd w:id="3"/>
      <w:r w:rsidRPr="004C7F43">
        <w:t>Knowledge Evidence</w:t>
      </w:r>
    </w:p>
    <w:p w:rsidR="00000000" w:rsidRPr="004C7F43" w:rsidP="004C7F43">
      <w:pPr>
        <w:pStyle w:val="ListBullet"/>
      </w:pPr>
      <w:r w:rsidRPr="004C7F43">
        <w:t xml:space="preserve">Procedure for reporting damaged or imperfect products or interruption to work flow </w:t>
      </w:r>
    </w:p>
    <w:p w:rsidR="00000000" w:rsidRPr="004C7F43" w:rsidP="004C7F43">
      <w:pPr>
        <w:pStyle w:val="ListBullet"/>
      </w:pPr>
      <w:r w:rsidRPr="004C7F43">
        <w:t>Work fl</w:t>
      </w:r>
      <w:r w:rsidRPr="004C7F43">
        <w:t xml:space="preserve">ow requirements for sewing process </w:t>
      </w:r>
    </w:p>
    <w:p w:rsidR="00000000" w:rsidRPr="004C7F43" w:rsidP="004C7F43">
      <w:pPr>
        <w:pStyle w:val="ListBullet"/>
      </w:pPr>
      <w:r w:rsidRPr="004C7F43">
        <w:t xml:space="preserve">Operation of work systems and sewing equipment </w:t>
      </w:r>
    </w:p>
    <w:p w:rsidR="00000000" w:rsidRPr="004C7F43" w:rsidP="004C7F43">
      <w:pPr>
        <w:pStyle w:val="ListBullet"/>
      </w:pPr>
      <w:r w:rsidRPr="004C7F43">
        <w:t xml:space="preserve">Characteristics of materials used and application and requirements of the finished products </w:t>
      </w:r>
    </w:p>
    <w:p w:rsidR="00000000" w:rsidRPr="004C7F43" w:rsidP="004C7F43">
      <w:pPr>
        <w:pStyle w:val="ListBullet"/>
      </w:pPr>
      <w:r w:rsidRPr="004C7F43">
        <w:t xml:space="preserve">Causes of faults and repair methods </w:t>
      </w:r>
    </w:p>
    <w:p w:rsidR="00000000" w:rsidRPr="004C7F43" w:rsidP="004C7F43">
      <w:pPr>
        <w:pStyle w:val="ListBullet"/>
      </w:pPr>
      <w:r w:rsidRPr="004C7F43">
        <w:t>Identification of equipment, processes and</w:t>
      </w:r>
      <w:r w:rsidRPr="004C7F43">
        <w:t xml:space="preserve"> procedures </w:t>
      </w:r>
    </w:p>
    <w:p w:rsidR="00000000" w:rsidRPr="004C7F43" w:rsidP="004C7F43">
      <w:pPr>
        <w:pStyle w:val="ListBullet"/>
      </w:pPr>
      <w:r w:rsidRPr="004C7F43">
        <w:t xml:space="preserve">Quality systems and standards </w:t>
      </w:r>
    </w:p>
    <w:p w:rsidR="00000000" w:rsidRPr="004C7F43" w:rsidP="004C7F43">
      <w:pPr>
        <w:pStyle w:val="ListBullet"/>
      </w:pPr>
      <w:r w:rsidRPr="004C7F43">
        <w:t>Workplace procedures</w:t>
      </w:r>
    </w:p>
    <w:p w:rsidR="00000000" w:rsidRPr="004C7F43" w:rsidP="004C7F43">
      <w:pPr>
        <w:pStyle w:val="AllowPageBreak"/>
      </w:pPr>
    </w:p>
    <w:p w:rsidR="00000000" w:rsidRPr="004C7F43" w:rsidP="004C7F43">
      <w:pPr>
        <w:pStyle w:val="Heading1"/>
      </w:pPr>
      <w:bookmarkStart w:id="4" w:name="O_621078"/>
      <w:bookmarkEnd w:id="4"/>
      <w:r w:rsidRPr="004C7F43">
        <w:t>Assessment Conditions</w:t>
      </w:r>
    </w:p>
    <w:p w:rsidR="00000000" w:rsidRPr="004C7F43" w:rsidP="004C7F43">
      <w:pPr>
        <w:pStyle w:val="ListBullet"/>
      </w:pPr>
      <w:r w:rsidRPr="004C7F43">
        <w:t>Assessors must:</w:t>
      </w:r>
    </w:p>
    <w:p w:rsidR="00000000" w:rsidRPr="004C7F43" w:rsidP="004C7F43">
      <w:pPr>
        <w:pStyle w:val="ListBullet2"/>
      </w:pPr>
      <w:r w:rsidRPr="004C7F43">
        <w:t>hold training and assessment competencies as determined by the National Skills Standards Council (NSSC) or its successors</w:t>
      </w:r>
    </w:p>
    <w:p w:rsidR="00000000" w:rsidRPr="004C7F43" w:rsidP="004C7F43">
      <w:pPr>
        <w:pStyle w:val="ListBullet2"/>
      </w:pPr>
      <w:r w:rsidRPr="004C7F43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4C7F43" w:rsidP="004C7F43">
      <w:pPr>
        <w:pStyle w:val="ListBullet2"/>
      </w:pPr>
      <w:r w:rsidRPr="004C7F43">
        <w:t>be familiar with the current skills and knowledge used and hav</w:t>
      </w:r>
      <w:r w:rsidRPr="004C7F43">
        <w:t>e relevant, current experience in the furnishing industry.</w:t>
      </w:r>
    </w:p>
    <w:p w:rsidR="00000000" w:rsidRPr="004C7F43" w:rsidP="004C7F43">
      <w:pPr>
        <w:pStyle w:val="ListBullet"/>
      </w:pPr>
      <w:r w:rsidRPr="004C7F43">
        <w:t xml:space="preserve">Assessment methods must confirm consistency of performance over time rather than a single assessment event and in a range of workplace relevant contexts. </w:t>
      </w:r>
    </w:p>
    <w:p w:rsidR="00000000" w:rsidRPr="004C7F43" w:rsidP="004C7F43">
      <w:pPr>
        <w:pStyle w:val="ListBullet"/>
      </w:pPr>
      <w:r w:rsidRPr="004C7F43">
        <w:t>Assessment must be by observation of rele</w:t>
      </w:r>
      <w:r w:rsidRPr="004C7F43">
        <w:t xml:space="preserve">vant tasks with questioning on underpinning knowledge and, where applicable, multimedia evidence, supervisor’s reports, projects and work samples. </w:t>
      </w:r>
    </w:p>
    <w:p w:rsidR="00000000" w:rsidRPr="004C7F43" w:rsidP="004C7F43">
      <w:pPr>
        <w:pStyle w:val="ListBullet"/>
      </w:pPr>
      <w:r w:rsidRPr="004C7F43">
        <w:t>Assessment is to be conducted on single units of competency or in conjunction with other related units of co</w:t>
      </w:r>
      <w:r w:rsidRPr="004C7F43">
        <w:t>mpetency. Foundation skills are integral to competent performance in the unit and should not be assessed separately.</w:t>
      </w:r>
    </w:p>
    <w:p w:rsidR="00000000" w:rsidRPr="004C7F43" w:rsidP="004C7F43">
      <w:pPr>
        <w:pStyle w:val="ListBullet"/>
      </w:pPr>
      <w:r w:rsidRPr="004C7F43">
        <w:t>Assessment must occur on the job or in a workplace simulated facility with relevant process, equipment, materials, work instructions and de</w:t>
      </w:r>
      <w:r w:rsidRPr="004C7F43">
        <w:t>adlines.</w:t>
      </w:r>
    </w:p>
    <w:p w:rsidR="00000000" w:rsidRPr="004C7F43" w:rsidP="004C7F43">
      <w:pPr>
        <w:pStyle w:val="ListBullet"/>
      </w:pPr>
      <w:r w:rsidRPr="004C7F43">
        <w:t>Access is required to appropriate sewing machine, work orders, materials, fittings and threads.</w:t>
      </w:r>
    </w:p>
    <w:p w:rsidR="00000000" w:rsidRPr="004C7F43" w:rsidP="004C7F43">
      <w:pPr>
        <w:pStyle w:val="AllowPageBreak"/>
      </w:pPr>
    </w:p>
    <w:p w:rsidR="00000000" w:rsidRPr="004C7F43" w:rsidP="004C7F43">
      <w:pPr>
        <w:pStyle w:val="Heading1"/>
      </w:pPr>
      <w:bookmarkStart w:id="5" w:name="O_621081"/>
      <w:bookmarkEnd w:id="5"/>
      <w:r w:rsidRPr="004C7F43">
        <w:t>Links</w:t>
      </w:r>
    </w:p>
    <w:p w:rsidR="00000000" w:rsidRPr="004C7F43" w:rsidP="006A4801">
      <w:pPr>
        <w:pStyle w:val="BodyText"/>
      </w:pPr>
      <w:r w:rsidRPr="004C7F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D0D9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C7F43" w:rsidP="004C7F43"/>
    <w:sectPr w:rsidSect="004C7F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F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F43" w:rsidRPr="006A4801" w:rsidP="006A48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F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801" w:rsidP="004C7F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4801" w:rsidP="004C7F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A4801" w:rsidP="004C7F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F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8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7F43" w:rsidRPr="006A4801" w:rsidP="006A48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F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801" w:rsidRPr="002D2AF8" w:rsidP="004C7F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MSFUP3012 Apply marine sewing and installation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6A4801" w:rsidP="004C7F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1C25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8A8D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4C3E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F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7F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7F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7F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7F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7F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7F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7F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7F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7F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7F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7F43"/>
  </w:style>
  <w:style w:type="character" w:customStyle="1" w:styleId="Heading1Char">
    <w:name w:val="Heading 1 Char"/>
    <w:basedOn w:val="DefaultParagraphFont"/>
    <w:link w:val="Heading1"/>
    <w:rsid w:val="004C7F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7F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7F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7F4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C7F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7F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7F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7F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7F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7F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7F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7F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7F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7F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7F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7F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7F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7F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7F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7F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7F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7F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7F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7F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7F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7F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7F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7F43"/>
    <w:rPr>
      <w:b/>
      <w:spacing w:val="0"/>
    </w:rPr>
  </w:style>
  <w:style w:type="paragraph" w:customStyle="1" w:styleId="SuperTitle">
    <w:name w:val="SuperTitle"/>
    <w:basedOn w:val="Title"/>
    <w:rsid w:val="004C7F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7F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7F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7F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7F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7F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7F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7F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7F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7F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7F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7F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7F43"/>
    <w:rPr>
      <w:i/>
    </w:rPr>
  </w:style>
  <w:style w:type="paragraph" w:styleId="Caption">
    <w:name w:val="caption"/>
    <w:basedOn w:val="BodyText"/>
    <w:next w:val="Normal"/>
    <w:qFormat/>
    <w:rsid w:val="004C7F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7F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7F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7F43"/>
  </w:style>
  <w:style w:type="paragraph" w:styleId="TableofFigures">
    <w:name w:val="table of figures"/>
    <w:basedOn w:val="Normal"/>
    <w:next w:val="Normal"/>
    <w:semiHidden/>
    <w:rsid w:val="004C7F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7F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7F43"/>
    <w:rPr>
      <w:rFonts w:ascii="Wingdings" w:hAnsi="Wingdings"/>
    </w:rPr>
  </w:style>
  <w:style w:type="paragraph" w:customStyle="1" w:styleId="TableHeading">
    <w:name w:val="Table Heading"/>
    <w:basedOn w:val="HeadingBase"/>
    <w:rsid w:val="004C7F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7F43"/>
    <w:rPr>
      <w:color w:val="0033CC"/>
      <w:u w:val="none"/>
    </w:rPr>
  </w:style>
  <w:style w:type="paragraph" w:customStyle="1" w:styleId="BodyTextRight">
    <w:name w:val="Body Text Right"/>
    <w:basedOn w:val="BodyText"/>
    <w:rsid w:val="004C7F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7F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7F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7F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7F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7F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7F43"/>
    <w:rPr>
      <w:sz w:val="32"/>
    </w:rPr>
  </w:style>
  <w:style w:type="paragraph" w:customStyle="1" w:styleId="HeadingProcedure">
    <w:name w:val="Heading Procedure"/>
    <w:basedOn w:val="HeadingBase"/>
    <w:next w:val="Normal"/>
    <w:rsid w:val="004C7F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7F43"/>
    <w:pPr>
      <w:spacing w:before="60" w:after="60"/>
    </w:pPr>
  </w:style>
  <w:style w:type="paragraph" w:styleId="ListContinue">
    <w:name w:val="List Continue"/>
    <w:basedOn w:val="List"/>
    <w:rsid w:val="004C7F43"/>
    <w:pPr>
      <w:ind w:firstLine="0"/>
    </w:pPr>
  </w:style>
  <w:style w:type="paragraph" w:customStyle="1" w:styleId="ListNote">
    <w:name w:val="List Note"/>
    <w:basedOn w:val="List"/>
    <w:rsid w:val="004C7F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7F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7F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7F43"/>
    <w:rPr>
      <w:rFonts w:ascii="Courier New" w:hAnsi="Courier New"/>
    </w:rPr>
  </w:style>
  <w:style w:type="paragraph" w:customStyle="1" w:styleId="NoteBullet">
    <w:name w:val="Note Bullet"/>
    <w:basedOn w:val="Note"/>
    <w:rsid w:val="004C7F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7F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7F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7F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7F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7F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7F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7F43"/>
    <w:rPr>
      <w:b/>
      <w:smallCaps/>
    </w:rPr>
  </w:style>
  <w:style w:type="paragraph" w:customStyle="1" w:styleId="TableListNumber">
    <w:name w:val="Table List Number"/>
    <w:basedOn w:val="ListNumber"/>
    <w:rsid w:val="004C7F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7F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7F43"/>
    <w:pPr>
      <w:numPr>
        <w:numId w:val="9"/>
      </w:numPr>
    </w:pPr>
  </w:style>
  <w:style w:type="paragraph" w:customStyle="1" w:styleId="ListAlpha2">
    <w:name w:val="List Alpha 2"/>
    <w:basedOn w:val="List2"/>
    <w:rsid w:val="004C7F43"/>
    <w:pPr>
      <w:numPr>
        <w:numId w:val="8"/>
      </w:numPr>
    </w:pPr>
  </w:style>
  <w:style w:type="paragraph" w:styleId="List2">
    <w:name w:val="List 2"/>
    <w:basedOn w:val="BodyText"/>
    <w:rsid w:val="004C7F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7F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7F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7F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7F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7F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7F43"/>
    <w:pPr>
      <w:numPr>
        <w:numId w:val="4"/>
      </w:numPr>
    </w:pPr>
  </w:style>
  <w:style w:type="paragraph" w:styleId="ListContinue2">
    <w:name w:val="List Continue 2"/>
    <w:basedOn w:val="List2"/>
    <w:rsid w:val="004C7F43"/>
    <w:pPr>
      <w:ind w:firstLine="0"/>
    </w:pPr>
  </w:style>
  <w:style w:type="paragraph" w:styleId="ListContinue3">
    <w:name w:val="List Continue 3"/>
    <w:basedOn w:val="List3"/>
    <w:rsid w:val="004C7F43"/>
    <w:pPr>
      <w:ind w:left="1021" w:firstLine="0"/>
    </w:pPr>
  </w:style>
  <w:style w:type="paragraph" w:styleId="ListContinue4">
    <w:name w:val="List Continue 4"/>
    <w:basedOn w:val="List4"/>
    <w:rsid w:val="004C7F43"/>
    <w:pPr>
      <w:ind w:firstLine="0"/>
    </w:pPr>
  </w:style>
  <w:style w:type="paragraph" w:styleId="ListContinue5">
    <w:name w:val="List Continue 5"/>
    <w:basedOn w:val="List5"/>
    <w:rsid w:val="004C7F43"/>
    <w:pPr>
      <w:ind w:firstLine="0"/>
    </w:pPr>
  </w:style>
  <w:style w:type="paragraph" w:styleId="ListNumber3">
    <w:name w:val="List Number 3"/>
    <w:basedOn w:val="List3"/>
    <w:rsid w:val="004C7F43"/>
    <w:pPr>
      <w:numPr>
        <w:numId w:val="5"/>
      </w:numPr>
    </w:pPr>
  </w:style>
  <w:style w:type="paragraph" w:styleId="ListNumber4">
    <w:name w:val="List Number 4"/>
    <w:basedOn w:val="List4"/>
    <w:rsid w:val="004C7F43"/>
    <w:pPr>
      <w:numPr>
        <w:numId w:val="6"/>
      </w:numPr>
    </w:pPr>
  </w:style>
  <w:style w:type="paragraph" w:styleId="ListNumber5">
    <w:name w:val="List Number 5"/>
    <w:basedOn w:val="List5"/>
    <w:rsid w:val="004C7F43"/>
    <w:pPr>
      <w:numPr>
        <w:numId w:val="7"/>
      </w:numPr>
    </w:pPr>
  </w:style>
  <w:style w:type="paragraph" w:styleId="BlockText">
    <w:name w:val="Block Text"/>
    <w:basedOn w:val="Normal"/>
    <w:rsid w:val="004C7F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7F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7F43"/>
    <w:rPr>
      <w:sz w:val="16"/>
      <w:vertAlign w:val="superscript"/>
    </w:rPr>
  </w:style>
  <w:style w:type="character" w:customStyle="1" w:styleId="Symbols">
    <w:name w:val="Symbols"/>
    <w:basedOn w:val="DefaultParagraphFont"/>
    <w:rsid w:val="004C7F43"/>
    <w:rPr>
      <w:rFonts w:ascii="Symbol" w:hAnsi="Symbol"/>
    </w:rPr>
  </w:style>
  <w:style w:type="character" w:customStyle="1" w:styleId="MenuOptions">
    <w:name w:val="Menu Options"/>
    <w:basedOn w:val="DefaultParagraphFont"/>
    <w:rsid w:val="004C7F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7F43"/>
    <w:rPr>
      <w:b/>
    </w:rPr>
  </w:style>
  <w:style w:type="character" w:customStyle="1" w:styleId="Underlined">
    <w:name w:val="Underlined"/>
    <w:basedOn w:val="DefaultParagraphFont"/>
    <w:rsid w:val="004C7F43"/>
    <w:rPr>
      <w:u w:val="single"/>
    </w:rPr>
  </w:style>
  <w:style w:type="paragraph" w:customStyle="1" w:styleId="TableBodyTextRight">
    <w:name w:val="Table Body Text Right"/>
    <w:basedOn w:val="TableBodyText"/>
    <w:rsid w:val="004C7F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7F43"/>
    <w:rPr>
      <w:sz w:val="18"/>
    </w:rPr>
  </w:style>
  <w:style w:type="paragraph" w:customStyle="1" w:styleId="BodySmallRight">
    <w:name w:val="Body Small Right"/>
    <w:basedOn w:val="BodyTextRight"/>
    <w:rsid w:val="004C7F43"/>
    <w:rPr>
      <w:sz w:val="18"/>
      <w:szCs w:val="18"/>
    </w:rPr>
  </w:style>
  <w:style w:type="paragraph" w:customStyle="1" w:styleId="MarginEdition">
    <w:name w:val="Margin Edition"/>
    <w:basedOn w:val="MarginNote"/>
    <w:rsid w:val="004C7F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7F43"/>
    <w:rPr>
      <w:sz w:val="2"/>
      <w:szCs w:val="2"/>
    </w:rPr>
  </w:style>
  <w:style w:type="character" w:customStyle="1" w:styleId="Small">
    <w:name w:val="Small"/>
    <w:basedOn w:val="DefaultParagraphFont"/>
    <w:rsid w:val="004C7F43"/>
    <w:rPr>
      <w:sz w:val="16"/>
    </w:rPr>
  </w:style>
  <w:style w:type="paragraph" w:customStyle="1" w:styleId="WideTable">
    <w:name w:val="Wide Table"/>
    <w:basedOn w:val="Normal"/>
    <w:rsid w:val="004C7F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7F43"/>
  </w:style>
  <w:style w:type="paragraph" w:styleId="Quote">
    <w:name w:val="Quote"/>
    <w:basedOn w:val="Heading1"/>
    <w:link w:val="QuoteChar"/>
    <w:qFormat/>
    <w:rsid w:val="004C7F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7F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7F43"/>
    <w:pPr>
      <w:pageBreakBefore/>
    </w:pPr>
  </w:style>
  <w:style w:type="paragraph" w:customStyle="1" w:styleId="Border">
    <w:name w:val="Border"/>
    <w:basedOn w:val="Normal"/>
    <w:qFormat/>
    <w:rsid w:val="004C7F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7F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F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F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7F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7F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7F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7F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7F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7F43"/>
    <w:rPr>
      <w:u w:val="single"/>
    </w:rPr>
  </w:style>
  <w:style w:type="character" w:customStyle="1" w:styleId="BoldandItalics">
    <w:name w:val="Bold and Italics"/>
    <w:qFormat/>
    <w:rsid w:val="004C7F43"/>
    <w:rPr>
      <w:b/>
      <w:i/>
      <w:u w:val="none"/>
    </w:rPr>
  </w:style>
  <w:style w:type="paragraph" w:styleId="BalloonText">
    <w:name w:val="Balloon Text"/>
    <w:basedOn w:val="Normal"/>
    <w:link w:val="BalloonTextChar"/>
    <w:rsid w:val="004C7F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7F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7F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7F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7F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7F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7F43"/>
    <w:pPr>
      <w:spacing w:before="0" w:after="0"/>
    </w:pPr>
  </w:style>
  <w:style w:type="paragraph" w:customStyle="1" w:styleId="BodyTextBold">
    <w:name w:val="Body Text Bold"/>
    <w:basedOn w:val="BodyText"/>
    <w:qFormat/>
    <w:rsid w:val="004C7F43"/>
    <w:rPr>
      <w:b/>
    </w:rPr>
  </w:style>
  <w:style w:type="character" w:styleId="Hyperlink">
    <w:name w:val="Hyperlink"/>
    <w:basedOn w:val="DefaultParagraphFont"/>
    <w:uiPriority w:val="99"/>
    <w:unhideWhenUsed/>
    <w:rsid w:val="006A48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473</Words>
  <Characters>3013</Characters>
  <Application>Microsoft Office Word</Application>
  <DocSecurity>0</DocSecurity>
  <Lines>71</Lines>
  <Paragraphs>48</Paragraphs>
  <ScaleCrop>false</ScaleCrop>
  <Company>Author-it Software Corporation Ltd.</Company>
  <LinksUpToDate>false</LinksUpToDate>
  <CharactersWithSpaces>3438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MSFUP3012 Apply marine sewing and installation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2022-11-22T01:12:00Z</dcterms:created>
  <dcterms:modified xsi:type="dcterms:W3CDTF">2022-11-22T01:12:00Z</dcterms:modified>
</cp:coreProperties>
</file>