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6A8" w:rsidP="004E46A8">
      <w:pPr>
        <w:pStyle w:val="Title"/>
      </w:pPr>
      <w:r>
        <w:fldChar w:fldCharType="begin"/>
      </w:r>
      <w:r>
        <w:instrText xml:space="preserve"> TITLE   \* MERGEFORMAT </w:instrText>
      </w:r>
      <w:r>
        <w:fldChar w:fldCharType="separate"/>
      </w:r>
      <w:r>
        <w:t>MSFUP3010 Cut, sew and fit skirts to upholstered furniture</w:t>
      </w:r>
      <w:r>
        <w:fldChar w:fldCharType="end"/>
      </w:r>
    </w:p>
    <w:p w:rsidR="004E46A8" w:rsidP="004E46A8">
      <w:pPr>
        <w:pStyle w:val="Version"/>
        <w:sectPr w:rsidSect="00281F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F73" w:rsidP="00281F73">
      <w:pPr>
        <w:pStyle w:val="SuperHeading"/>
      </w:pPr>
      <w:r w:rsidRPr="00281F73">
        <w:t>MSFUP3010 Cut, sew and fit skirts to upholstered furniture</w:t>
      </w:r>
    </w:p>
    <w:p w:rsidR="00000000" w:rsidRPr="00281F73" w:rsidP="00281F73">
      <w:pPr>
        <w:pStyle w:val="Heading1"/>
      </w:pPr>
      <w:bookmarkStart w:id="1" w:name="O_621027"/>
      <w:bookmarkEnd w:id="1"/>
      <w:r w:rsidRPr="00281F73">
        <w:t>Modification History</w:t>
      </w:r>
    </w:p>
    <w:p w:rsidR="00000000" w:rsidRPr="00281F73" w:rsidP="004E46A8">
      <w:pPr>
        <w:pStyle w:val="BodyText"/>
      </w:pPr>
      <w:r w:rsidRPr="00281F73">
        <w:t>Release 1 - New unit of competency</w:t>
      </w:r>
    </w:p>
    <w:p w:rsidR="00000000" w:rsidRPr="00281F73" w:rsidP="00281F73">
      <w:pPr>
        <w:pStyle w:val="Heading1"/>
      </w:pPr>
      <w:bookmarkStart w:id="2" w:name="O_621028"/>
      <w:bookmarkEnd w:id="2"/>
      <w:r w:rsidRPr="00281F73">
        <w:t>Application</w:t>
      </w:r>
    </w:p>
    <w:p w:rsidR="00000000" w:rsidRPr="00281F73" w:rsidP="004E46A8">
      <w:pPr>
        <w:pStyle w:val="BodyText"/>
      </w:pPr>
      <w:r w:rsidRPr="00281F73">
        <w:t>This unit of competency covers measuring, marking out, cutting and sewing skirts for items of upholstered furniture.</w:t>
      </w:r>
    </w:p>
    <w:p w:rsidR="00000000" w:rsidRPr="00281F73" w:rsidP="004E46A8">
      <w:pPr>
        <w:pStyle w:val="BodyText"/>
      </w:pPr>
      <w:r w:rsidRPr="00281F73">
        <w:t>No licensing, legislative or certific</w:t>
      </w:r>
      <w:r w:rsidRPr="00281F73">
        <w:t>ation requirements apply to this unit at the time of publication.</w:t>
      </w:r>
    </w:p>
    <w:p w:rsidR="00000000" w:rsidRPr="00281F73" w:rsidP="00281F73">
      <w:pPr>
        <w:pStyle w:val="Heading1"/>
      </w:pPr>
      <w:bookmarkStart w:id="3" w:name="O_621029"/>
      <w:bookmarkEnd w:id="3"/>
      <w:r w:rsidRPr="00281F73">
        <w:t>Pre-requisite Unit</w:t>
      </w:r>
    </w:p>
    <w:p w:rsidR="00000000" w:rsidRPr="00281F73" w:rsidP="00281F73">
      <w:pPr>
        <w:pStyle w:val="Heading1"/>
      </w:pPr>
      <w:bookmarkStart w:id="4" w:name="O_621030"/>
      <w:bookmarkEnd w:id="4"/>
      <w:r w:rsidRPr="00281F73">
        <w:t>Competency Field</w:t>
      </w:r>
    </w:p>
    <w:p w:rsidR="00000000" w:rsidRPr="00281F73" w:rsidP="00281F73">
      <w:pPr>
        <w:pStyle w:val="Heading1"/>
      </w:pPr>
      <w:bookmarkStart w:id="5" w:name="O_621031"/>
      <w:bookmarkEnd w:id="5"/>
      <w:r w:rsidRPr="00281F73">
        <w:t>Unit Sector</w:t>
      </w:r>
    </w:p>
    <w:p w:rsidR="00000000" w:rsidRPr="00281F73" w:rsidP="004E46A8">
      <w:pPr>
        <w:pStyle w:val="BodyText"/>
      </w:pPr>
      <w:r w:rsidRPr="00281F73">
        <w:t>Upholstery</w:t>
      </w:r>
    </w:p>
    <w:p w:rsidR="00000000" w:rsidRPr="00281F73" w:rsidP="00281F73">
      <w:pPr>
        <w:pStyle w:val="Heading1"/>
      </w:pPr>
      <w:bookmarkStart w:id="6" w:name="O_621032"/>
      <w:bookmarkEnd w:id="6"/>
      <w:r w:rsidRPr="00281F73">
        <w:t>Elements and Performance Criteria</w:t>
      </w:r>
    </w:p>
    <w:tbl>
      <w:tblPr>
        <w:tblW w:w="0" w:type="auto"/>
        <w:tblLayout w:type="fixed"/>
        <w:tblCellMar>
          <w:left w:w="62" w:type="dxa"/>
          <w:right w:w="62" w:type="dxa"/>
        </w:tblCellMar>
        <w:tblLook w:val="0000"/>
      </w:tblPr>
      <w:tblGrid>
        <w:gridCol w:w="540"/>
        <w:gridCol w:w="2186"/>
        <w:gridCol w:w="694"/>
        <w:gridCol w:w="5760"/>
      </w:tblGrid>
      <w:tr w:rsidTr="00281F73">
        <w:tblPrEx>
          <w:tblW w:w="0" w:type="auto"/>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Elements describe the essential</w:t>
            </w:r>
            <w:r w:rsidRPr="00281F73">
              <w:t xml:space="preserve"> outcomes.</w:t>
            </w:r>
          </w:p>
        </w:tc>
        <w:tc>
          <w:tcPr>
            <w:tcW w:w="6454" w:type="dxa"/>
            <w:gridSpan w:val="2"/>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Performance criteria describe the performance needed to demonstrate achievement of the element.</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w:t>
            </w:r>
          </w:p>
        </w:tc>
        <w:tc>
          <w:tcPr>
            <w:tcW w:w="2186"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Plan work operations</w:t>
            </w: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1.1</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Specifications concerning design, fabrics, accessories and finish for the skirts are confirmed with designer/customer/client, as required</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1.2</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Work health and safety (WHS) requirements, including personal protection needs, are observed throughout the wor</w:t>
            </w:r>
            <w:r w:rsidRPr="00281F73">
              <w:t>k</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1.3</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Fabrics, work method and sequence are determined</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1.4</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Suitable work area is selected, prepared and cleaned of any contaminants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1.5</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Appropriate equipment and tools are selected and checked for safe operation</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1.6</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 is selected and checked in terms of quantity, quality, contaminants, size, pattern and consistency</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w:t>
            </w:r>
          </w:p>
        </w:tc>
        <w:tc>
          <w:tcPr>
            <w:tcW w:w="2186"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Measure and mark out pattern/template</w:t>
            </w: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2.1</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Measurements are taken from furniture item to be fitted or from job sheet/specifications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2.2</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Pattern/template is developed from measurements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2.3</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 is laid out and pattern/template located to conform with pattern/nap/direction of the fabric and to minimise wastage</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2.4</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Any registration points on the pattern and other instructions to match</w:t>
            </w:r>
            <w:r w:rsidRPr="00281F73">
              <w:t xml:space="preserve"> required pattern components are marked</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2.5</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 is marked in accordance with workplace procedures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w:t>
            </w:r>
          </w:p>
        </w:tc>
        <w:tc>
          <w:tcPr>
            <w:tcW w:w="2186"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Cut and sew skirts</w:t>
            </w: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3.1</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 is squared up to the edges or guide markings on the cutting table</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3.2</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Fabric is cut and work inspected to ensure accuracy/tolerance in accordance with workplace procedures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3.3</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Sewing machine set-up requirements and adjustments are identified and followed</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3.4</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Machine maintains required product quality and output</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3.5</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Finished skirts are checked for required quality and reprocessed, if required</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4</w:t>
            </w:r>
          </w:p>
        </w:tc>
        <w:tc>
          <w:tcPr>
            <w:tcW w:w="2186"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Complete work</w:t>
            </w: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4.1</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Workplace documentation is completed in accordance with procedures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4.2</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Waste and scrap are removed in accordance with workplace procedures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4.3</w:t>
            </w:r>
          </w:p>
        </w:tc>
        <w:tc>
          <w:tcPr>
            <w:tcW w:w="5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Machines and tools used are cleaned, inspected for serviceability and stored in accordance with workplace procedures</w:t>
            </w:r>
          </w:p>
        </w:tc>
      </w:tr>
      <w:tr w:rsidTr="00281F73">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4"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4.4</w:t>
            </w:r>
          </w:p>
        </w:tc>
        <w:tc>
          <w:tcPr>
            <w:tcW w:w="5760" w:type="dxa"/>
            <w:tcBorders>
              <w:top w:val="nil"/>
              <w:left w:val="nil"/>
              <w:bottom w:val="nil"/>
              <w:right w:val="nil"/>
            </w:tcBorders>
            <w:tcMar>
              <w:top w:w="0" w:type="dxa"/>
              <w:left w:w="62" w:type="dxa"/>
              <w:bottom w:w="0" w:type="dxa"/>
              <w:right w:w="62" w:type="dxa"/>
            </w:tcMar>
          </w:tcPr>
          <w:p w:rsidR="00000000" w:rsidRPr="00281F73" w:rsidP="00281F73">
            <w:pPr>
              <w:pStyle w:val="BodyText"/>
            </w:pPr>
            <w:r w:rsidRPr="00281F73">
              <w:t>Equipment is maintained and work area is cleaned in accordance with workplace procedures</w:t>
            </w:r>
          </w:p>
        </w:tc>
      </w:tr>
    </w:tbl>
    <w:p w:rsidR="00000000" w:rsidRPr="00281F73" w:rsidP="00281F73">
      <w:pPr>
        <w:pStyle w:val="BodyText"/>
      </w:pPr>
    </w:p>
    <w:p w:rsidR="00000000" w:rsidRPr="00281F73" w:rsidP="00281F73">
      <w:pPr>
        <w:pStyle w:val="AllowPageBreak"/>
      </w:pPr>
    </w:p>
    <w:p w:rsidR="00000000" w:rsidRPr="00281F73" w:rsidP="00281F73">
      <w:pPr>
        <w:pStyle w:val="Heading1"/>
      </w:pPr>
      <w:bookmarkStart w:id="7" w:name="O_621033"/>
      <w:bookmarkEnd w:id="7"/>
      <w:r w:rsidRPr="00281F73">
        <w:t>Foundation Skills</w:t>
      </w:r>
    </w:p>
    <w:p w:rsidR="00000000" w:rsidRPr="00281F73" w:rsidP="004E46A8">
      <w:pPr>
        <w:pStyle w:val="BodyText"/>
      </w:pPr>
      <w:r w:rsidRPr="00281F73">
        <w:t>Foundation skills essential to performance are explicit in the performance criteria of this unit of competency. Detail on appropriate performance levels for each furnishing unit of competency in reading, writing, oral communication and numeracy utilising t</w:t>
      </w:r>
      <w:r w:rsidRPr="00281F73">
        <w:t>he Australian Core Skills Framework (ACSF) are provided in the Furnishing Training Package Implementation Guide.</w:t>
      </w:r>
    </w:p>
    <w:p w:rsidR="00000000" w:rsidRPr="00281F73" w:rsidP="00281F73">
      <w:pPr>
        <w:pStyle w:val="Heading1"/>
      </w:pPr>
      <w:bookmarkStart w:id="8" w:name="O_621034"/>
      <w:bookmarkEnd w:id="8"/>
      <w:r w:rsidRPr="00281F73">
        <w:t>Range of Conditions</w:t>
      </w:r>
    </w:p>
    <w:tbl>
      <w:tblPr>
        <w:tblW w:w="0" w:type="auto"/>
        <w:tblLayout w:type="fixed"/>
        <w:tblCellMar>
          <w:left w:w="62" w:type="dxa"/>
          <w:right w:w="62" w:type="dxa"/>
        </w:tblCellMar>
        <w:tblLook w:val="0000"/>
      </w:tblPr>
      <w:tblGrid>
        <w:gridCol w:w="2760"/>
        <w:gridCol w:w="6312"/>
      </w:tblGrid>
      <w:tr w:rsidTr="00281F7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t>Specifies different work environments and conditions that may affect performance. Essential operating cond</w:t>
            </w:r>
            <w:r w:rsidRPr="00281F7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281F73">
              <w:t>to the work environment.</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 xml:space="preserve">WHS requirements, including legislation, building codes, material safety management systems, hazardous and dangerous goods codes, and local safe operating procedures or equivalent </w:t>
            </w:r>
          </w:p>
          <w:p w:rsidR="00000000" w:rsidRPr="00281F73" w:rsidP="00281F73">
            <w:pPr>
              <w:pStyle w:val="ListBullet"/>
            </w:pPr>
            <w:r w:rsidRPr="00281F73">
              <w:t>work is carried out in a</w:t>
            </w:r>
            <w:r w:rsidRPr="00281F73">
              <w:t>ccordance with legislative obligations, environmental legislation, relevant health regulations, manual handling procedures and organisation insurance requirements</w:t>
            </w:r>
          </w:p>
          <w:p w:rsidR="00000000" w:rsidP="00281F73">
            <w:pPr>
              <w:pStyle w:val="ListBullet"/>
              <w:rPr>
                <w:lang w:val="en-NZ"/>
              </w:rPr>
            </w:pPr>
            <w:r w:rsidRPr="00281F73">
              <w:t>work requires individuals to demonstrate some discretion, judgement and problem solving skill</w:t>
            </w:r>
            <w:r w:rsidRPr="00281F73">
              <w:t xml:space="preserve">s </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rPr>
                <w:rStyle w:val="SpecialBold"/>
              </w:rPr>
              <w:t>Types of skirt include:</w:t>
            </w: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knife</w:t>
            </w:r>
          </w:p>
          <w:p w:rsidR="00000000" w:rsidRPr="00281F73" w:rsidP="00281F73">
            <w:pPr>
              <w:pStyle w:val="ListBullet"/>
            </w:pPr>
            <w:r w:rsidRPr="00281F73">
              <w:t xml:space="preserve">box </w:t>
            </w:r>
          </w:p>
          <w:p w:rsidR="00000000" w:rsidRPr="00281F73" w:rsidP="00281F73">
            <w:pPr>
              <w:pStyle w:val="ListBullet"/>
            </w:pPr>
            <w:r w:rsidRPr="00281F73">
              <w:t xml:space="preserve">mock box </w:t>
            </w:r>
          </w:p>
          <w:p w:rsidR="00000000" w:rsidP="00281F73">
            <w:pPr>
              <w:pStyle w:val="ListBullet"/>
              <w:rPr>
                <w:lang w:val="en-NZ"/>
              </w:rPr>
            </w:pPr>
            <w:r w:rsidRPr="00281F73">
              <w:t>inverted</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81F73" w:rsidP="00281F73">
            <w:pPr>
              <w:pStyle w:val="BodyText"/>
            </w:pPr>
            <w:r w:rsidRPr="00281F73">
              <w:rPr>
                <w:rStyle w:val="SpecialBold"/>
              </w:rPr>
              <w:t>Tools and equipment include:</w:t>
            </w:r>
          </w:p>
          <w:p w:rsidR="00000000" w:rsidP="00281F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measuring tape</w:t>
            </w:r>
          </w:p>
          <w:p w:rsidR="00000000" w:rsidRPr="00281F73" w:rsidP="00281F73">
            <w:pPr>
              <w:pStyle w:val="ListBullet"/>
            </w:pPr>
            <w:r w:rsidRPr="00281F73">
              <w:t>cutting table</w:t>
            </w:r>
          </w:p>
          <w:p w:rsidR="00000000" w:rsidRPr="00281F73" w:rsidP="00281F73">
            <w:pPr>
              <w:pStyle w:val="ListBullet"/>
            </w:pPr>
            <w:r w:rsidRPr="00281F73">
              <w:t>straight edges</w:t>
            </w:r>
          </w:p>
          <w:p w:rsidR="00000000" w:rsidRPr="00281F73" w:rsidP="00281F73">
            <w:pPr>
              <w:pStyle w:val="ListBullet"/>
            </w:pPr>
            <w:r w:rsidRPr="00281F73">
              <w:t>skewers</w:t>
            </w:r>
          </w:p>
          <w:p w:rsidR="00000000" w:rsidP="00281F73">
            <w:pPr>
              <w:pStyle w:val="ListBullet"/>
              <w:rPr>
                <w:lang w:val="en-NZ"/>
              </w:rPr>
            </w:pPr>
            <w:r w:rsidRPr="00281F73">
              <w:t>scissors and sewing machines</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rPr>
                <w:rStyle w:val="SpecialBold"/>
              </w:rPr>
              <w:t>Sewing machines include:</w:t>
            </w:r>
          </w:p>
        </w:tc>
        <w:tc>
          <w:tcPr>
            <w:tcW w:w="6312" w:type="dxa"/>
            <w:tcBorders>
              <w:top w:val="nil"/>
              <w:left w:val="nil"/>
              <w:bottom w:val="nil"/>
              <w:right w:val="nil"/>
            </w:tcBorders>
            <w:tcMar>
              <w:top w:w="0" w:type="dxa"/>
              <w:left w:w="62" w:type="dxa"/>
              <w:bottom w:w="0" w:type="dxa"/>
              <w:right w:w="62" w:type="dxa"/>
            </w:tcMar>
          </w:tcPr>
          <w:p w:rsidR="00000000" w:rsidP="00281F73">
            <w:pPr>
              <w:pStyle w:val="ListBullet"/>
              <w:rPr>
                <w:lang w:val="en-NZ"/>
              </w:rPr>
            </w:pPr>
            <w:r w:rsidRPr="00281F73">
              <w:t>flatbed walking foot and overlocker</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81F73" w:rsidP="00281F73">
            <w:pPr>
              <w:pStyle w:val="BodyText"/>
            </w:pPr>
            <w:r w:rsidRPr="00281F73">
              <w:rPr>
                <w:rStyle w:val="SpecialBold"/>
              </w:rPr>
              <w:t>Sewing machine set-up and adjustments include:</w:t>
            </w:r>
          </w:p>
          <w:p w:rsidR="00000000" w:rsidP="00281F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threading machine and winding bobbin</w:t>
            </w:r>
          </w:p>
          <w:p w:rsidR="00000000" w:rsidRPr="00281F73" w:rsidP="00281F73">
            <w:pPr>
              <w:pStyle w:val="ListBullet"/>
            </w:pPr>
            <w:r w:rsidRPr="00281F73">
              <w:t>setting required tensions</w:t>
            </w:r>
          </w:p>
          <w:p w:rsidR="00000000" w:rsidRPr="00281F73" w:rsidP="00281F73">
            <w:pPr>
              <w:pStyle w:val="ListBullet"/>
            </w:pPr>
            <w:r w:rsidRPr="00281F73">
              <w:t>setting required machine settings</w:t>
            </w:r>
          </w:p>
          <w:p w:rsidR="00000000" w:rsidRPr="00281F73" w:rsidP="00281F73">
            <w:pPr>
              <w:pStyle w:val="ListBullet"/>
            </w:pPr>
            <w:r w:rsidRPr="00281F73">
              <w:t>lubricating and adjusting the machine</w:t>
            </w:r>
          </w:p>
          <w:p w:rsidR="00000000" w:rsidP="00281F73">
            <w:pPr>
              <w:pStyle w:val="ListBullet"/>
              <w:rPr>
                <w:lang w:val="en-NZ"/>
              </w:rPr>
            </w:pPr>
            <w:r w:rsidRPr="00281F73">
              <w:t>testing operation for work order requirements</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81F73" w:rsidP="00281F73">
            <w:pPr>
              <w:pStyle w:val="BodyText"/>
            </w:pPr>
            <w:r w:rsidRPr="00281F73">
              <w:rPr>
                <w:rStyle w:val="SpecialBold"/>
              </w:rPr>
              <w:t>Materials include:</w:t>
            </w:r>
          </w:p>
          <w:p w:rsidR="00000000" w:rsidP="00281F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fabr</w:t>
            </w:r>
            <w:r w:rsidRPr="00281F73">
              <w:t>ic</w:t>
            </w:r>
          </w:p>
          <w:p w:rsidR="00000000" w:rsidRPr="00281F73" w:rsidP="00281F73">
            <w:pPr>
              <w:pStyle w:val="ListBullet"/>
            </w:pPr>
            <w:r w:rsidRPr="00281F73">
              <w:t>calico</w:t>
            </w:r>
          </w:p>
          <w:p w:rsidR="00000000" w:rsidRPr="00281F73" w:rsidP="00281F73">
            <w:pPr>
              <w:pStyle w:val="ListBullet"/>
            </w:pPr>
            <w:r w:rsidRPr="00281F73">
              <w:t>chalk</w:t>
            </w:r>
          </w:p>
          <w:p w:rsidR="00000000" w:rsidP="00281F73">
            <w:pPr>
              <w:pStyle w:val="ListBullet"/>
              <w:rPr>
                <w:lang w:val="en-NZ"/>
              </w:rPr>
            </w:pPr>
            <w:r w:rsidRPr="00281F73">
              <w:t>pattern/template material</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81F73" w:rsidP="00281F73">
            <w:pPr>
              <w:pStyle w:val="BodyText"/>
            </w:pPr>
            <w:r w:rsidRPr="00281F73">
              <w:rPr>
                <w:rStyle w:val="SpecialBold"/>
              </w:rPr>
              <w:t>Personal protective equipment includes:</w:t>
            </w:r>
          </w:p>
          <w:p w:rsidR="00000000" w:rsidP="00281F7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that prescribed under legislation, regulations and enterprise policies and practices:</w:t>
            </w:r>
          </w:p>
          <w:p w:rsidR="00000000" w:rsidRPr="00281F73" w:rsidP="00281F73">
            <w:pPr>
              <w:pStyle w:val="ListBullet2"/>
            </w:pPr>
            <w:r w:rsidRPr="00281F73">
              <w:t>safety glasses/goggle</w:t>
            </w:r>
          </w:p>
          <w:p w:rsidR="00000000" w:rsidRPr="00281F73" w:rsidP="00281F73">
            <w:pPr>
              <w:pStyle w:val="ListBullet2"/>
            </w:pPr>
            <w:r w:rsidRPr="00281F73">
              <w:t>hair nets</w:t>
            </w:r>
          </w:p>
          <w:p w:rsidR="00000000" w:rsidRPr="00281F73" w:rsidP="00281F73">
            <w:pPr>
              <w:pStyle w:val="ListBullet2"/>
            </w:pPr>
            <w:r w:rsidRPr="00281F73">
              <w:t>ear muffs/plugs</w:t>
            </w:r>
          </w:p>
          <w:p w:rsidR="00000000" w:rsidRPr="00281F73" w:rsidP="00281F73">
            <w:pPr>
              <w:pStyle w:val="ListBullet2"/>
            </w:pPr>
            <w:r w:rsidRPr="00281F73">
              <w:t>gloves</w:t>
            </w:r>
          </w:p>
          <w:p w:rsidR="00000000" w:rsidP="00281F73">
            <w:pPr>
              <w:pStyle w:val="ListBullet2"/>
              <w:rPr>
                <w:lang w:val="en-NZ"/>
              </w:rPr>
            </w:pPr>
            <w:r w:rsidRPr="00281F73">
              <w:t>footwear and protective clothing</w:t>
            </w:r>
          </w:p>
        </w:tc>
      </w:tr>
      <w:tr w:rsidTr="00281F7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81F73">
            <w:pPr>
              <w:pStyle w:val="BodyText"/>
              <w:rPr>
                <w:lang w:val="en-NZ"/>
              </w:rPr>
            </w:pPr>
            <w:r w:rsidRPr="00281F7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81F73" w:rsidP="00281F73">
            <w:pPr>
              <w:pStyle w:val="ListBullet"/>
            </w:pPr>
            <w:r w:rsidRPr="00281F73">
              <w:t xml:space="preserve">workplace procedures relating to the use of tools and equipment </w:t>
            </w:r>
          </w:p>
          <w:p w:rsidR="00000000" w:rsidRPr="00281F73" w:rsidP="00281F73">
            <w:pPr>
              <w:pStyle w:val="ListBullet"/>
            </w:pPr>
            <w:r w:rsidRPr="00281F73">
              <w:t xml:space="preserve">work instructions, including job sheets, cutting lists, plans, drawings and designs </w:t>
            </w:r>
          </w:p>
          <w:p w:rsidR="00000000" w:rsidRPr="00281F73" w:rsidP="00281F73">
            <w:pPr>
              <w:pStyle w:val="ListBullet"/>
            </w:pPr>
            <w:r w:rsidRPr="00281F73">
              <w:t xml:space="preserve">workplace procedures relating to reporting and communication </w:t>
            </w:r>
          </w:p>
          <w:p w:rsidR="00000000" w:rsidRPr="00281F73" w:rsidP="00281F73">
            <w:pPr>
              <w:pStyle w:val="ListBullet"/>
            </w:pPr>
            <w:r w:rsidRPr="00281F73">
              <w:t>manufacturer specifications and operational procedures</w:t>
            </w:r>
          </w:p>
        </w:tc>
      </w:tr>
    </w:tbl>
    <w:p w:rsidR="00000000" w:rsidRPr="00281F73" w:rsidP="00281F73">
      <w:pPr>
        <w:pStyle w:val="BodyText"/>
      </w:pPr>
    </w:p>
    <w:p w:rsidR="00000000" w:rsidRPr="00281F73" w:rsidP="00281F73">
      <w:pPr>
        <w:pStyle w:val="AllowPageBreak"/>
      </w:pPr>
    </w:p>
    <w:p w:rsidR="00000000" w:rsidRPr="00281F73" w:rsidP="00281F73">
      <w:pPr>
        <w:pStyle w:val="Heading1"/>
      </w:pPr>
      <w:bookmarkStart w:id="9" w:name="O_621035"/>
      <w:bookmarkEnd w:id="9"/>
      <w:r w:rsidRPr="00281F73">
        <w:t>Unit Mapping Information</w:t>
      </w:r>
    </w:p>
    <w:p w:rsidR="00000000" w:rsidRPr="00281F73" w:rsidP="004E46A8">
      <w:pPr>
        <w:pStyle w:val="BodyText"/>
      </w:pPr>
      <w:r w:rsidRPr="00281F73">
        <w:t>Supersedes and is equivalent to LMFUP3010B Cut, sew and fit skirts to upholstered furniture.</w:t>
      </w:r>
    </w:p>
    <w:p w:rsidR="00000000" w:rsidRPr="00281F73" w:rsidP="00281F73">
      <w:pPr>
        <w:pStyle w:val="Heading1"/>
      </w:pPr>
      <w:bookmarkStart w:id="10" w:name="O_621042"/>
      <w:bookmarkEnd w:id="10"/>
      <w:r w:rsidRPr="00281F73">
        <w:t>Links</w:t>
      </w:r>
    </w:p>
    <w:p w:rsidR="00000000" w:rsidRPr="00281F73" w:rsidP="004E46A8">
      <w:pPr>
        <w:pStyle w:val="BodyText"/>
      </w:pPr>
      <w:r w:rsidRPr="00281F7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C123F">
        <w:rPr>
          <w:rStyle w:val="Hyperlink"/>
        </w:rPr>
        <w:t>https://vetnet.gov.au/Pages/TrainingDocs.aspx?q=0601ab95-583a-4e93-b2d4-cfb27b03ed73</w:t>
      </w:r>
      <w:r>
        <w:fldChar w:fldCharType="end"/>
      </w:r>
    </w:p>
    <w:p w:rsidR="00000000" w:rsidRPr="00281F73" w:rsidP="00281F73"/>
    <w:sectPr w:rsidSect="00281F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73" w:rsidRPr="004E46A8" w:rsidP="004E4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A8" w:rsidP="00281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6A8" w:rsidP="00281F7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46A8" w:rsidP="00281F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F73" w:rsidRPr="004E46A8" w:rsidP="004E4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A8" w:rsidRPr="002D2AF8" w:rsidP="00281F73">
    <w:pPr>
      <w:pStyle w:val="Header"/>
      <w:framePr w:wrap="around"/>
    </w:pPr>
    <w:r>
      <w:fldChar w:fldCharType="begin"/>
    </w:r>
    <w:r>
      <w:instrText xml:space="preserve"> TITLE   \* MERGEFORMAT </w:instrText>
    </w:r>
    <w:r>
      <w:fldChar w:fldCharType="separate"/>
    </w:r>
    <w:r>
      <w:t>MSFUP3010 Cut, sew and fit skirts to upholstered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E46A8" w:rsidP="00281F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90F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2E1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A9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F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F73"/>
    <w:pPr>
      <w:spacing w:before="360" w:after="60"/>
      <w:outlineLvl w:val="0"/>
    </w:pPr>
    <w:rPr>
      <w:sz w:val="32"/>
    </w:rPr>
  </w:style>
  <w:style w:type="paragraph" w:styleId="Heading2">
    <w:name w:val="heading 2"/>
    <w:basedOn w:val="HeadingBase"/>
    <w:next w:val="BodyText"/>
    <w:link w:val="Heading2Char"/>
    <w:qFormat/>
    <w:rsid w:val="00281F73"/>
    <w:pPr>
      <w:keepLines/>
      <w:spacing w:before="240" w:after="120"/>
      <w:outlineLvl w:val="1"/>
    </w:pPr>
    <w:rPr>
      <w:sz w:val="28"/>
      <w:szCs w:val="40"/>
    </w:rPr>
  </w:style>
  <w:style w:type="paragraph" w:styleId="Heading3">
    <w:name w:val="heading 3"/>
    <w:basedOn w:val="HeadingBase"/>
    <w:next w:val="BodyText"/>
    <w:link w:val="Heading3Char"/>
    <w:qFormat/>
    <w:rsid w:val="00281F73"/>
    <w:pPr>
      <w:spacing w:before="180" w:after="120"/>
      <w:outlineLvl w:val="2"/>
    </w:pPr>
    <w:rPr>
      <w:spacing w:val="-10"/>
      <w:kern w:val="32"/>
    </w:rPr>
  </w:style>
  <w:style w:type="paragraph" w:styleId="Heading4">
    <w:name w:val="heading 4"/>
    <w:basedOn w:val="HeadingBase"/>
    <w:next w:val="BodyText"/>
    <w:link w:val="Heading4Char"/>
    <w:qFormat/>
    <w:rsid w:val="00281F73"/>
    <w:pPr>
      <w:spacing w:before="160" w:after="120"/>
      <w:outlineLvl w:val="3"/>
    </w:pPr>
    <w:rPr>
      <w:sz w:val="22"/>
    </w:rPr>
  </w:style>
  <w:style w:type="paragraph" w:styleId="Heading5">
    <w:name w:val="heading 5"/>
    <w:basedOn w:val="HeadingBase"/>
    <w:next w:val="Normal"/>
    <w:link w:val="Heading5Char"/>
    <w:qFormat/>
    <w:rsid w:val="00281F73"/>
    <w:pPr>
      <w:spacing w:before="80"/>
      <w:outlineLvl w:val="4"/>
    </w:pPr>
    <w:rPr>
      <w:color w:val="918585"/>
      <w:sz w:val="20"/>
    </w:rPr>
  </w:style>
  <w:style w:type="paragraph" w:styleId="Heading6">
    <w:name w:val="heading 6"/>
    <w:basedOn w:val="HeadingBase"/>
    <w:next w:val="Normal"/>
    <w:link w:val="Heading6Char"/>
    <w:qFormat/>
    <w:rsid w:val="00281F73"/>
    <w:pPr>
      <w:spacing w:before="60"/>
      <w:outlineLvl w:val="5"/>
    </w:pPr>
    <w:rPr>
      <w:color w:val="918585"/>
      <w:sz w:val="20"/>
    </w:rPr>
  </w:style>
  <w:style w:type="paragraph" w:styleId="Heading7">
    <w:name w:val="heading 7"/>
    <w:basedOn w:val="Normal"/>
    <w:next w:val="Normal"/>
    <w:link w:val="Heading7Char"/>
    <w:qFormat/>
    <w:rsid w:val="00281F73"/>
    <w:pPr>
      <w:ind w:left="720"/>
      <w:outlineLvl w:val="6"/>
    </w:pPr>
    <w:rPr>
      <w:i/>
    </w:rPr>
  </w:style>
  <w:style w:type="paragraph" w:styleId="Heading8">
    <w:name w:val="heading 8"/>
    <w:basedOn w:val="Normal"/>
    <w:next w:val="Normal"/>
    <w:link w:val="Heading8Char"/>
    <w:qFormat/>
    <w:rsid w:val="00281F73"/>
    <w:pPr>
      <w:ind w:left="720"/>
      <w:outlineLvl w:val="7"/>
    </w:pPr>
    <w:rPr>
      <w:i/>
    </w:rPr>
  </w:style>
  <w:style w:type="paragraph" w:styleId="Heading9">
    <w:name w:val="heading 9"/>
    <w:basedOn w:val="Normal"/>
    <w:next w:val="Normal"/>
    <w:link w:val="Heading9Char"/>
    <w:qFormat/>
    <w:rsid w:val="00281F73"/>
    <w:pPr>
      <w:ind w:left="720"/>
      <w:outlineLvl w:val="8"/>
    </w:pPr>
    <w:rPr>
      <w:i/>
    </w:rPr>
  </w:style>
  <w:style w:type="character" w:default="1" w:styleId="DefaultParagraphFont">
    <w:name w:val="Default Paragraph Font"/>
    <w:uiPriority w:val="1"/>
    <w:unhideWhenUsed/>
    <w:rsid w:val="00281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F73"/>
  </w:style>
  <w:style w:type="character" w:customStyle="1" w:styleId="Heading1Char">
    <w:name w:val="Heading 1 Char"/>
    <w:basedOn w:val="DefaultParagraphFont"/>
    <w:link w:val="Heading1"/>
    <w:rsid w:val="00281F73"/>
    <w:rPr>
      <w:rFonts w:ascii="Times New Roman" w:eastAsia="Times New Roman" w:hAnsi="Times New Roman" w:cs="Times New Roman"/>
      <w:b/>
      <w:sz w:val="32"/>
      <w:szCs w:val="20"/>
      <w:lang w:eastAsia="en-US"/>
    </w:rPr>
  </w:style>
  <w:style w:type="paragraph" w:styleId="BodyText">
    <w:name w:val="Body Text"/>
    <w:basedOn w:val="Normal"/>
    <w:link w:val="BodyTextChar"/>
    <w:rsid w:val="00281F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F73"/>
    <w:rPr>
      <w:rFonts w:ascii="Times New Roman" w:eastAsia="Times New Roman" w:hAnsi="Times New Roman" w:cs="Times New Roman"/>
      <w:sz w:val="24"/>
      <w:lang w:eastAsia="en-US"/>
    </w:rPr>
  </w:style>
  <w:style w:type="paragraph" w:styleId="ListBullet">
    <w:name w:val="List Bullet"/>
    <w:basedOn w:val="List"/>
    <w:rsid w:val="00281F73"/>
    <w:pPr>
      <w:numPr>
        <w:numId w:val="12"/>
      </w:numPr>
      <w:tabs>
        <w:tab w:val="clear" w:pos="340"/>
      </w:tabs>
      <w:spacing w:before="40" w:after="40"/>
    </w:pPr>
  </w:style>
  <w:style w:type="character" w:customStyle="1" w:styleId="SpecialBold">
    <w:name w:val="Special Bold"/>
    <w:basedOn w:val="DefaultParagraphFont"/>
    <w:rsid w:val="00281F73"/>
    <w:rPr>
      <w:b/>
      <w:spacing w:val="0"/>
    </w:rPr>
  </w:style>
  <w:style w:type="paragraph" w:styleId="ListBullet2">
    <w:name w:val="List Bullet 2"/>
    <w:basedOn w:val="List2"/>
    <w:rsid w:val="00281F73"/>
    <w:pPr>
      <w:numPr>
        <w:numId w:val="13"/>
      </w:numPr>
      <w:tabs>
        <w:tab w:val="clear" w:pos="680"/>
      </w:tabs>
    </w:pPr>
  </w:style>
  <w:style w:type="paragraph" w:customStyle="1" w:styleId="SuperHeading">
    <w:name w:val="SuperHeading"/>
    <w:basedOn w:val="Normal"/>
    <w:rsid w:val="00281F73"/>
    <w:pPr>
      <w:spacing w:before="240" w:after="120"/>
      <w:outlineLvl w:val="0"/>
    </w:pPr>
    <w:rPr>
      <w:rFonts w:ascii="Times New Roman" w:hAnsi="Times New Roman"/>
      <w:b/>
      <w:sz w:val="32"/>
    </w:rPr>
  </w:style>
  <w:style w:type="paragraph" w:customStyle="1" w:styleId="AllowPageBreak">
    <w:name w:val="AllowPageBreak"/>
    <w:rsid w:val="00281F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1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F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F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F73"/>
    <w:rPr>
      <w:rFonts w:ascii="Courier New" w:eastAsia="Times New Roman" w:hAnsi="Courier New" w:cs="Times New Roman"/>
      <w:i/>
      <w:szCs w:val="20"/>
      <w:lang w:eastAsia="en-US"/>
    </w:rPr>
  </w:style>
  <w:style w:type="paragraph" w:customStyle="1" w:styleId="HeadingBase">
    <w:name w:val="Heading Base"/>
    <w:rsid w:val="00281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F73"/>
    <w:pPr>
      <w:tabs>
        <w:tab w:val="right" w:leader="dot" w:pos="9072"/>
      </w:tabs>
      <w:ind w:left="567"/>
    </w:pPr>
    <w:rPr>
      <w:szCs w:val="22"/>
    </w:rPr>
  </w:style>
  <w:style w:type="paragraph" w:customStyle="1" w:styleId="TOCBase">
    <w:name w:val="TOC Base"/>
    <w:rsid w:val="00281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F73"/>
    <w:pPr>
      <w:tabs>
        <w:tab w:val="right" w:leader="dot" w:pos="9072"/>
      </w:tabs>
      <w:spacing w:before="40" w:after="40"/>
      <w:ind w:left="284"/>
    </w:pPr>
    <w:rPr>
      <w:rFonts w:ascii="Times New Roman" w:hAnsi="Times New Roman"/>
    </w:rPr>
  </w:style>
  <w:style w:type="paragraph" w:styleId="TOC1">
    <w:name w:val="toc 1"/>
    <w:basedOn w:val="TOCBase"/>
    <w:next w:val="Normal"/>
    <w:rsid w:val="00281F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F73"/>
    <w:rPr>
      <w:rFonts w:ascii="Times New Roman" w:eastAsia="Times New Roman" w:hAnsi="Times New Roman" w:cs="Times New Roman"/>
      <w:sz w:val="16"/>
      <w:lang w:eastAsia="en-US"/>
    </w:rPr>
  </w:style>
  <w:style w:type="paragraph" w:styleId="Title">
    <w:name w:val="Title"/>
    <w:basedOn w:val="HeadingBase"/>
    <w:link w:val="TitleChar"/>
    <w:qFormat/>
    <w:rsid w:val="00281F73"/>
    <w:pPr>
      <w:spacing w:before="5040"/>
      <w:jc w:val="center"/>
    </w:pPr>
    <w:rPr>
      <w:sz w:val="48"/>
      <w:szCs w:val="72"/>
      <w:lang w:val="en-US"/>
    </w:rPr>
  </w:style>
  <w:style w:type="character" w:customStyle="1" w:styleId="TitleChar">
    <w:name w:val="Title Char"/>
    <w:basedOn w:val="DefaultParagraphFont"/>
    <w:link w:val="Title"/>
    <w:rsid w:val="00281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F73"/>
    <w:pPr>
      <w:tabs>
        <w:tab w:val="left" w:pos="3600"/>
        <w:tab w:val="left" w:pos="3958"/>
      </w:tabs>
    </w:pPr>
  </w:style>
  <w:style w:type="paragraph" w:styleId="List">
    <w:name w:val="List"/>
    <w:basedOn w:val="BodyText"/>
    <w:next w:val="BodyText"/>
    <w:rsid w:val="00281F73"/>
    <w:pPr>
      <w:tabs>
        <w:tab w:val="left" w:pos="340"/>
      </w:tabs>
      <w:spacing w:before="60" w:after="60"/>
      <w:ind w:left="340" w:hanging="340"/>
    </w:pPr>
  </w:style>
  <w:style w:type="paragraph" w:customStyle="1" w:styleId="Note">
    <w:name w:val="Note"/>
    <w:basedOn w:val="BodyText"/>
    <w:rsid w:val="00281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F73"/>
    <w:pPr>
      <w:framePr w:wrap="auto" w:hAnchor="text" w:y="6049"/>
    </w:pPr>
    <w:rPr>
      <w:color w:val="000000"/>
      <w:sz w:val="40"/>
    </w:rPr>
  </w:style>
  <w:style w:type="paragraph" w:customStyle="1" w:styleId="TOCTitle">
    <w:name w:val="TOCTitle"/>
    <w:basedOn w:val="Heading1"/>
    <w:rsid w:val="00281F73"/>
    <w:pPr>
      <w:spacing w:after="240"/>
      <w:jc w:val="center"/>
      <w:outlineLvl w:val="9"/>
    </w:pPr>
    <w:rPr>
      <w:caps/>
    </w:rPr>
  </w:style>
  <w:style w:type="paragraph" w:customStyle="1" w:styleId="Version">
    <w:name w:val="Version"/>
    <w:rsid w:val="00281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F73"/>
    <w:pPr>
      <w:keepNext w:val="0"/>
      <w:tabs>
        <w:tab w:val="right" w:pos="4176"/>
      </w:tabs>
      <w:ind w:left="198" w:hanging="198"/>
    </w:pPr>
    <w:rPr>
      <w:rFonts w:ascii="Garamond" w:hAnsi="Garamond"/>
    </w:rPr>
  </w:style>
  <w:style w:type="paragraph" w:styleId="IndexHeading">
    <w:name w:val="index heading"/>
    <w:basedOn w:val="Normal"/>
    <w:next w:val="Index1"/>
    <w:semiHidden/>
    <w:rsid w:val="00281F73"/>
    <w:pPr>
      <w:spacing w:before="120" w:after="120"/>
    </w:pPr>
    <w:rPr>
      <w:rFonts w:ascii="Arial" w:hAnsi="Arial"/>
      <w:b/>
      <w:color w:val="918585"/>
      <w:sz w:val="24"/>
    </w:rPr>
  </w:style>
  <w:style w:type="paragraph" w:styleId="Header">
    <w:name w:val="header"/>
    <w:basedOn w:val="Normal"/>
    <w:link w:val="HeaderChar"/>
    <w:rsid w:val="00281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F73"/>
    <w:rPr>
      <w:rFonts w:ascii="Times New Roman" w:eastAsia="Times New Roman" w:hAnsi="Times New Roman" w:cs="Times New Roman"/>
      <w:sz w:val="16"/>
      <w:szCs w:val="20"/>
      <w:lang w:val="en-GB" w:eastAsia="en-US"/>
    </w:rPr>
  </w:style>
  <w:style w:type="paragraph" w:customStyle="1" w:styleId="Chapter">
    <w:name w:val="Chapter"/>
    <w:basedOn w:val="Normal"/>
    <w:rsid w:val="00281F73"/>
    <w:pPr>
      <w:spacing w:before="240"/>
    </w:pPr>
    <w:rPr>
      <w:rFonts w:ascii="Times New Roman" w:hAnsi="Times New Roman"/>
      <w:smallCaps/>
      <w:spacing w:val="80"/>
      <w:sz w:val="28"/>
    </w:rPr>
  </w:style>
  <w:style w:type="paragraph" w:customStyle="1" w:styleId="InChapter">
    <w:name w:val="InChapter"/>
    <w:basedOn w:val="Heading3"/>
    <w:rsid w:val="00281F73"/>
    <w:pPr>
      <w:spacing w:after="240"/>
      <w:outlineLvl w:val="9"/>
    </w:pPr>
    <w:rPr>
      <w:noProof/>
    </w:rPr>
  </w:style>
  <w:style w:type="paragraph" w:styleId="Index2">
    <w:name w:val="index 2"/>
    <w:basedOn w:val="Normal"/>
    <w:next w:val="Normal"/>
    <w:semiHidden/>
    <w:rsid w:val="00281F73"/>
    <w:pPr>
      <w:tabs>
        <w:tab w:val="right" w:pos="4176"/>
      </w:tabs>
      <w:ind w:left="568" w:hanging="284"/>
    </w:pPr>
    <w:rPr>
      <w:rFonts w:ascii="Garamond" w:hAnsi="Garamond"/>
    </w:rPr>
  </w:style>
  <w:style w:type="paragraph" w:customStyle="1" w:styleId="Byline">
    <w:name w:val="Byline"/>
    <w:rsid w:val="00281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F73"/>
    <w:pPr>
      <w:tabs>
        <w:tab w:val="clear" w:pos="3600"/>
        <w:tab w:val="clear" w:pos="3958"/>
      </w:tabs>
      <w:jc w:val="right"/>
    </w:pPr>
  </w:style>
  <w:style w:type="character" w:styleId="Emphasis">
    <w:name w:val="Emphasis"/>
    <w:basedOn w:val="DefaultParagraphFont"/>
    <w:qFormat/>
    <w:rsid w:val="00281F73"/>
    <w:rPr>
      <w:i/>
    </w:rPr>
  </w:style>
  <w:style w:type="paragraph" w:styleId="Caption">
    <w:name w:val="caption"/>
    <w:basedOn w:val="BodyText"/>
    <w:next w:val="Normal"/>
    <w:qFormat/>
    <w:rsid w:val="00281F73"/>
    <w:pPr>
      <w:framePr w:w="2268" w:hSpace="181" w:vSpace="181" w:wrap="around" w:vAnchor="text" w:hAnchor="page" w:x="1135" w:y="285" w:anchorLock="1"/>
    </w:pPr>
    <w:rPr>
      <w:i/>
    </w:rPr>
  </w:style>
  <w:style w:type="paragraph" w:customStyle="1" w:styleId="MiniTOCTitle">
    <w:name w:val="MiniTOCTitle"/>
    <w:basedOn w:val="Heading4"/>
    <w:rsid w:val="00281F73"/>
    <w:pPr>
      <w:spacing w:before="240"/>
      <w:outlineLvl w:val="9"/>
    </w:pPr>
    <w:rPr>
      <w:noProof/>
      <w:sz w:val="24"/>
    </w:rPr>
  </w:style>
  <w:style w:type="paragraph" w:customStyle="1" w:styleId="MiniTOCItem">
    <w:name w:val="MiniTOCItem"/>
    <w:basedOn w:val="ListBullet"/>
    <w:rsid w:val="00281F73"/>
    <w:pPr>
      <w:numPr>
        <w:numId w:val="0"/>
      </w:numPr>
      <w:tabs>
        <w:tab w:val="right" w:leader="dot" w:pos="6521"/>
      </w:tabs>
      <w:spacing w:before="0" w:after="0"/>
    </w:pPr>
  </w:style>
  <w:style w:type="paragraph" w:customStyle="1" w:styleId="TOFTitle">
    <w:name w:val="TOFTitle"/>
    <w:basedOn w:val="TOCTitle"/>
    <w:rsid w:val="00281F73"/>
  </w:style>
  <w:style w:type="paragraph" w:styleId="TableofFigures">
    <w:name w:val="table of figures"/>
    <w:basedOn w:val="Normal"/>
    <w:next w:val="Normal"/>
    <w:semiHidden/>
    <w:rsid w:val="00281F73"/>
    <w:pPr>
      <w:tabs>
        <w:tab w:val="right" w:leader="dot" w:pos="9072"/>
      </w:tabs>
      <w:ind w:left="970" w:hanging="403"/>
    </w:pPr>
    <w:rPr>
      <w:rFonts w:ascii="Times New Roman" w:hAnsi="Times New Roman"/>
      <w:b/>
    </w:rPr>
  </w:style>
  <w:style w:type="paragraph" w:styleId="ListNumber">
    <w:name w:val="List Number"/>
    <w:basedOn w:val="List"/>
    <w:rsid w:val="00281F73"/>
    <w:pPr>
      <w:numPr>
        <w:numId w:val="15"/>
      </w:numPr>
      <w:tabs>
        <w:tab w:val="clear" w:pos="340"/>
      </w:tabs>
    </w:pPr>
  </w:style>
  <w:style w:type="character" w:customStyle="1" w:styleId="WingdingSymbols">
    <w:name w:val="Wingding Symbols"/>
    <w:rsid w:val="00281F73"/>
    <w:rPr>
      <w:rFonts w:ascii="Wingdings" w:hAnsi="Wingdings"/>
    </w:rPr>
  </w:style>
  <w:style w:type="paragraph" w:customStyle="1" w:styleId="TableHeading">
    <w:name w:val="Table Heading"/>
    <w:basedOn w:val="HeadingBase"/>
    <w:rsid w:val="00281F73"/>
    <w:pPr>
      <w:keepLines/>
      <w:pBdr>
        <w:bottom w:val="single" w:sz="6" w:space="1" w:color="918585"/>
      </w:pBdr>
      <w:spacing w:before="240"/>
    </w:pPr>
  </w:style>
  <w:style w:type="character" w:customStyle="1" w:styleId="HotSpot">
    <w:name w:val="HotSpot"/>
    <w:rsid w:val="00281F73"/>
    <w:rPr>
      <w:color w:val="0033CC"/>
      <w:u w:val="none"/>
    </w:rPr>
  </w:style>
  <w:style w:type="paragraph" w:customStyle="1" w:styleId="BodyTextRight">
    <w:name w:val="Body Text Right"/>
    <w:basedOn w:val="BodyText"/>
    <w:rsid w:val="00281F73"/>
    <w:pPr>
      <w:spacing w:before="0" w:after="0"/>
      <w:jc w:val="right"/>
    </w:pPr>
  </w:style>
  <w:style w:type="paragraph" w:styleId="Index3">
    <w:name w:val="index 3"/>
    <w:basedOn w:val="ListNumber2"/>
    <w:next w:val="Normal"/>
    <w:semiHidden/>
    <w:rsid w:val="00281F73"/>
    <w:pPr>
      <w:numPr>
        <w:numId w:val="0"/>
      </w:numPr>
      <w:tabs>
        <w:tab w:val="right" w:leader="dot" w:pos="4176"/>
      </w:tabs>
    </w:pPr>
  </w:style>
  <w:style w:type="paragraph" w:styleId="ListNumber2">
    <w:name w:val="List Number 2"/>
    <w:basedOn w:val="List2"/>
    <w:rsid w:val="00281F73"/>
    <w:pPr>
      <w:numPr>
        <w:numId w:val="10"/>
      </w:numPr>
      <w:tabs>
        <w:tab w:val="clear" w:pos="1060"/>
      </w:tabs>
    </w:pPr>
  </w:style>
  <w:style w:type="paragraph" w:customStyle="1" w:styleId="MarginNote">
    <w:name w:val="Margin Note"/>
    <w:basedOn w:val="BodyText"/>
    <w:rsid w:val="00281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F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F73"/>
    <w:rPr>
      <w:sz w:val="32"/>
    </w:rPr>
  </w:style>
  <w:style w:type="paragraph" w:customStyle="1" w:styleId="HeadingProcedure">
    <w:name w:val="Heading Procedure"/>
    <w:basedOn w:val="HeadingBase"/>
    <w:next w:val="Normal"/>
    <w:rsid w:val="00281F73"/>
    <w:pPr>
      <w:tabs>
        <w:tab w:val="left" w:pos="0"/>
      </w:tabs>
      <w:spacing w:before="120" w:after="60"/>
    </w:pPr>
    <w:rPr>
      <w:i/>
      <w:color w:val="918585"/>
      <w:sz w:val="22"/>
    </w:rPr>
  </w:style>
  <w:style w:type="paragraph" w:customStyle="1" w:styleId="TableBodyText">
    <w:name w:val="Table Body Text"/>
    <w:basedOn w:val="BodyText"/>
    <w:rsid w:val="00281F73"/>
    <w:pPr>
      <w:spacing w:before="60" w:after="60"/>
    </w:pPr>
  </w:style>
  <w:style w:type="paragraph" w:styleId="ListContinue">
    <w:name w:val="List Continue"/>
    <w:basedOn w:val="List"/>
    <w:rsid w:val="00281F73"/>
    <w:pPr>
      <w:ind w:firstLine="0"/>
    </w:pPr>
  </w:style>
  <w:style w:type="paragraph" w:customStyle="1" w:styleId="ListNote">
    <w:name w:val="List Note"/>
    <w:basedOn w:val="List"/>
    <w:rsid w:val="00281F73"/>
    <w:pPr>
      <w:pBdr>
        <w:top w:val="single" w:sz="6" w:space="2" w:color="918585"/>
        <w:bottom w:val="single" w:sz="6" w:space="2" w:color="918585"/>
      </w:pBdr>
      <w:tabs>
        <w:tab w:val="left" w:pos="1021"/>
      </w:tabs>
      <w:ind w:firstLine="0"/>
    </w:pPr>
  </w:style>
  <w:style w:type="paragraph" w:customStyle="1" w:styleId="Warning">
    <w:name w:val="Warning"/>
    <w:basedOn w:val="BodyText"/>
    <w:rsid w:val="00281F73"/>
    <w:pPr>
      <w:shd w:val="clear" w:color="auto" w:fill="D9D9D9"/>
      <w:tabs>
        <w:tab w:val="left" w:pos="992"/>
      </w:tabs>
      <w:ind w:left="119" w:right="119"/>
    </w:pPr>
    <w:rPr>
      <w:sz w:val="20"/>
    </w:rPr>
  </w:style>
  <w:style w:type="paragraph" w:customStyle="1" w:styleId="MarginIcons">
    <w:name w:val="Margin Icons"/>
    <w:basedOn w:val="BodyText"/>
    <w:rsid w:val="00281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F73"/>
    <w:rPr>
      <w:rFonts w:ascii="Courier New" w:hAnsi="Courier New"/>
    </w:rPr>
  </w:style>
  <w:style w:type="paragraph" w:customStyle="1" w:styleId="NoteBullet">
    <w:name w:val="Note Bullet"/>
    <w:basedOn w:val="Note"/>
    <w:rsid w:val="00281F73"/>
    <w:pPr>
      <w:tabs>
        <w:tab w:val="clear" w:pos="680"/>
      </w:tabs>
      <w:spacing w:before="60" w:after="60"/>
    </w:pPr>
  </w:style>
  <w:style w:type="paragraph" w:customStyle="1" w:styleId="SubHeading2">
    <w:name w:val="SubHeading2"/>
    <w:basedOn w:val="HeadingBase"/>
    <w:rsid w:val="00281F73"/>
    <w:pPr>
      <w:spacing w:before="240" w:after="60"/>
    </w:pPr>
    <w:rPr>
      <w:sz w:val="20"/>
    </w:rPr>
  </w:style>
  <w:style w:type="paragraph" w:customStyle="1" w:styleId="SubHeading1">
    <w:name w:val="SubHeading1"/>
    <w:basedOn w:val="HeadingBase"/>
    <w:rsid w:val="00281F73"/>
    <w:pPr>
      <w:spacing w:before="240" w:after="60"/>
    </w:pPr>
    <w:rPr>
      <w:color w:val="918585"/>
      <w:sz w:val="22"/>
    </w:rPr>
  </w:style>
  <w:style w:type="paragraph" w:customStyle="1" w:styleId="SideHeading">
    <w:name w:val="Side Heading"/>
    <w:basedOn w:val="HeadingBase"/>
    <w:rsid w:val="00281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F73"/>
    <w:pPr>
      <w:tabs>
        <w:tab w:val="num" w:pos="360"/>
      </w:tabs>
    </w:pPr>
  </w:style>
  <w:style w:type="paragraph" w:styleId="PlainText">
    <w:name w:val="Plain Text"/>
    <w:basedOn w:val="Normal"/>
    <w:link w:val="PlainTextChar"/>
    <w:rsid w:val="00281F73"/>
    <w:rPr>
      <w:sz w:val="20"/>
    </w:rPr>
  </w:style>
  <w:style w:type="character" w:customStyle="1" w:styleId="PlainTextChar">
    <w:name w:val="Plain Text Char"/>
    <w:basedOn w:val="DefaultParagraphFont"/>
    <w:link w:val="PlainText"/>
    <w:rsid w:val="00281F73"/>
    <w:rPr>
      <w:rFonts w:ascii="Courier New" w:eastAsia="Times New Roman" w:hAnsi="Courier New" w:cs="Times New Roman"/>
      <w:sz w:val="20"/>
      <w:szCs w:val="20"/>
      <w:lang w:eastAsia="en-US"/>
    </w:rPr>
  </w:style>
  <w:style w:type="character" w:customStyle="1" w:styleId="MenuOption">
    <w:name w:val="Menu Option"/>
    <w:basedOn w:val="DefaultParagraphFont"/>
    <w:rsid w:val="00281F73"/>
    <w:rPr>
      <w:b/>
      <w:smallCaps/>
    </w:rPr>
  </w:style>
  <w:style w:type="paragraph" w:customStyle="1" w:styleId="TableListNumber">
    <w:name w:val="Table List Number"/>
    <w:basedOn w:val="ListNumber"/>
    <w:rsid w:val="00281F73"/>
    <w:pPr>
      <w:numPr>
        <w:numId w:val="0"/>
      </w:numPr>
    </w:pPr>
  </w:style>
  <w:style w:type="paragraph" w:styleId="TOC4">
    <w:name w:val="toc 4"/>
    <w:basedOn w:val="TOCBase"/>
    <w:next w:val="Normal"/>
    <w:semiHidden/>
    <w:rsid w:val="00281F73"/>
    <w:pPr>
      <w:tabs>
        <w:tab w:val="right" w:leader="dot" w:pos="9071"/>
      </w:tabs>
      <w:ind w:left="1701"/>
    </w:pPr>
  </w:style>
  <w:style w:type="paragraph" w:customStyle="1" w:styleId="ListAlpha">
    <w:name w:val="List Alpha"/>
    <w:basedOn w:val="List"/>
    <w:rsid w:val="00281F73"/>
    <w:pPr>
      <w:numPr>
        <w:numId w:val="9"/>
      </w:numPr>
    </w:pPr>
  </w:style>
  <w:style w:type="paragraph" w:customStyle="1" w:styleId="ListAlpha2">
    <w:name w:val="List Alpha 2"/>
    <w:basedOn w:val="List2"/>
    <w:rsid w:val="00281F73"/>
    <w:pPr>
      <w:numPr>
        <w:numId w:val="8"/>
      </w:numPr>
    </w:pPr>
  </w:style>
  <w:style w:type="paragraph" w:styleId="List2">
    <w:name w:val="List 2"/>
    <w:basedOn w:val="BodyText"/>
    <w:rsid w:val="00281F73"/>
    <w:pPr>
      <w:tabs>
        <w:tab w:val="left" w:pos="680"/>
      </w:tabs>
      <w:spacing w:before="60" w:after="60"/>
      <w:ind w:left="680" w:hanging="340"/>
    </w:pPr>
  </w:style>
  <w:style w:type="paragraph" w:styleId="List3">
    <w:name w:val="List 3"/>
    <w:basedOn w:val="BodyText"/>
    <w:rsid w:val="00281F73"/>
    <w:pPr>
      <w:tabs>
        <w:tab w:val="left" w:pos="1021"/>
      </w:tabs>
      <w:spacing w:before="60" w:after="60"/>
      <w:ind w:left="1020" w:hanging="340"/>
    </w:pPr>
  </w:style>
  <w:style w:type="paragraph" w:styleId="List4">
    <w:name w:val="List 4"/>
    <w:basedOn w:val="BodyText"/>
    <w:rsid w:val="00281F73"/>
    <w:pPr>
      <w:tabs>
        <w:tab w:val="left" w:pos="1361"/>
      </w:tabs>
      <w:spacing w:before="60" w:after="60"/>
      <w:ind w:left="1361" w:hanging="340"/>
    </w:pPr>
  </w:style>
  <w:style w:type="paragraph" w:styleId="List5">
    <w:name w:val="List 5"/>
    <w:basedOn w:val="BodyText"/>
    <w:rsid w:val="00281F73"/>
    <w:pPr>
      <w:tabs>
        <w:tab w:val="left" w:pos="1701"/>
      </w:tabs>
      <w:spacing w:before="60" w:after="60"/>
      <w:ind w:left="1701" w:hanging="340"/>
    </w:pPr>
  </w:style>
  <w:style w:type="paragraph" w:styleId="ListBullet3">
    <w:name w:val="List Bullet 3"/>
    <w:basedOn w:val="List3"/>
    <w:rsid w:val="00281F73"/>
    <w:pPr>
      <w:numPr>
        <w:numId w:val="14"/>
      </w:numPr>
      <w:tabs>
        <w:tab w:val="clear" w:pos="1021"/>
      </w:tabs>
      <w:ind w:left="1037" w:hanging="357"/>
    </w:pPr>
  </w:style>
  <w:style w:type="paragraph" w:styleId="ListBullet4">
    <w:name w:val="List Bullet 4"/>
    <w:basedOn w:val="List4"/>
    <w:rsid w:val="00281F73"/>
    <w:pPr>
      <w:numPr>
        <w:numId w:val="3"/>
      </w:numPr>
      <w:tabs>
        <w:tab w:val="clear" w:pos="1361"/>
      </w:tabs>
    </w:pPr>
  </w:style>
  <w:style w:type="paragraph" w:styleId="ListBullet5">
    <w:name w:val="List Bullet 5"/>
    <w:basedOn w:val="List5"/>
    <w:rsid w:val="00281F73"/>
    <w:pPr>
      <w:numPr>
        <w:numId w:val="4"/>
      </w:numPr>
    </w:pPr>
  </w:style>
  <w:style w:type="paragraph" w:styleId="ListContinue2">
    <w:name w:val="List Continue 2"/>
    <w:basedOn w:val="List2"/>
    <w:rsid w:val="00281F73"/>
    <w:pPr>
      <w:ind w:firstLine="0"/>
    </w:pPr>
  </w:style>
  <w:style w:type="paragraph" w:styleId="ListContinue3">
    <w:name w:val="List Continue 3"/>
    <w:basedOn w:val="List3"/>
    <w:rsid w:val="00281F73"/>
    <w:pPr>
      <w:ind w:left="1021" w:firstLine="0"/>
    </w:pPr>
  </w:style>
  <w:style w:type="paragraph" w:styleId="ListContinue4">
    <w:name w:val="List Continue 4"/>
    <w:basedOn w:val="List4"/>
    <w:rsid w:val="00281F73"/>
    <w:pPr>
      <w:ind w:firstLine="0"/>
    </w:pPr>
  </w:style>
  <w:style w:type="paragraph" w:styleId="ListContinue5">
    <w:name w:val="List Continue 5"/>
    <w:basedOn w:val="List5"/>
    <w:rsid w:val="00281F73"/>
    <w:pPr>
      <w:ind w:firstLine="0"/>
    </w:pPr>
  </w:style>
  <w:style w:type="paragraph" w:styleId="ListNumber3">
    <w:name w:val="List Number 3"/>
    <w:basedOn w:val="List3"/>
    <w:rsid w:val="00281F73"/>
    <w:pPr>
      <w:numPr>
        <w:numId w:val="5"/>
      </w:numPr>
    </w:pPr>
  </w:style>
  <w:style w:type="paragraph" w:styleId="ListNumber4">
    <w:name w:val="List Number 4"/>
    <w:basedOn w:val="List4"/>
    <w:rsid w:val="00281F73"/>
    <w:pPr>
      <w:numPr>
        <w:numId w:val="6"/>
      </w:numPr>
    </w:pPr>
  </w:style>
  <w:style w:type="paragraph" w:styleId="ListNumber5">
    <w:name w:val="List Number 5"/>
    <w:basedOn w:val="List5"/>
    <w:rsid w:val="00281F73"/>
    <w:pPr>
      <w:numPr>
        <w:numId w:val="7"/>
      </w:numPr>
    </w:pPr>
  </w:style>
  <w:style w:type="paragraph" w:styleId="BlockText">
    <w:name w:val="Block Text"/>
    <w:basedOn w:val="Normal"/>
    <w:rsid w:val="00281F73"/>
    <w:pPr>
      <w:spacing w:after="120"/>
      <w:ind w:left="1440" w:right="1440"/>
    </w:pPr>
  </w:style>
  <w:style w:type="character" w:customStyle="1" w:styleId="Subscript">
    <w:name w:val="Subscript"/>
    <w:basedOn w:val="DefaultParagraphFont"/>
    <w:rsid w:val="00281F73"/>
    <w:rPr>
      <w:sz w:val="16"/>
      <w:vertAlign w:val="subscript"/>
    </w:rPr>
  </w:style>
  <w:style w:type="character" w:customStyle="1" w:styleId="Superscript">
    <w:name w:val="Superscript"/>
    <w:basedOn w:val="DefaultParagraphFont"/>
    <w:rsid w:val="00281F73"/>
    <w:rPr>
      <w:sz w:val="16"/>
      <w:vertAlign w:val="superscript"/>
    </w:rPr>
  </w:style>
  <w:style w:type="character" w:customStyle="1" w:styleId="Symbols">
    <w:name w:val="Symbols"/>
    <w:basedOn w:val="DefaultParagraphFont"/>
    <w:rsid w:val="00281F73"/>
    <w:rPr>
      <w:rFonts w:ascii="Symbol" w:hAnsi="Symbol"/>
    </w:rPr>
  </w:style>
  <w:style w:type="character" w:customStyle="1" w:styleId="MenuOptions">
    <w:name w:val="Menu Options"/>
    <w:basedOn w:val="DefaultParagraphFont"/>
    <w:rsid w:val="00281F73"/>
    <w:rPr>
      <w:rFonts w:ascii="Arial Narrow" w:hAnsi="Arial Narrow"/>
      <w:smallCaps/>
    </w:rPr>
  </w:style>
  <w:style w:type="character" w:customStyle="1" w:styleId="Buttons">
    <w:name w:val="Buttons"/>
    <w:basedOn w:val="DefaultParagraphFont"/>
    <w:rsid w:val="00281F73"/>
    <w:rPr>
      <w:b/>
    </w:rPr>
  </w:style>
  <w:style w:type="character" w:customStyle="1" w:styleId="Underlined">
    <w:name w:val="Underlined"/>
    <w:basedOn w:val="DefaultParagraphFont"/>
    <w:rsid w:val="00281F73"/>
    <w:rPr>
      <w:u w:val="single"/>
    </w:rPr>
  </w:style>
  <w:style w:type="paragraph" w:customStyle="1" w:styleId="TableBodyTextRight">
    <w:name w:val="Table Body Text Right"/>
    <w:basedOn w:val="TableBodyText"/>
    <w:rsid w:val="00281F73"/>
    <w:pPr>
      <w:widowControl w:val="0"/>
      <w:autoSpaceDE w:val="0"/>
      <w:autoSpaceDN w:val="0"/>
      <w:adjustRightInd w:val="0"/>
      <w:jc w:val="right"/>
    </w:pPr>
    <w:rPr>
      <w:rFonts w:cs="Arial"/>
      <w:szCs w:val="18"/>
    </w:rPr>
  </w:style>
  <w:style w:type="paragraph" w:customStyle="1" w:styleId="CopyrightText">
    <w:name w:val="Copyright Text"/>
    <w:basedOn w:val="BodyText"/>
    <w:rsid w:val="00281F73"/>
    <w:rPr>
      <w:sz w:val="18"/>
    </w:rPr>
  </w:style>
  <w:style w:type="paragraph" w:customStyle="1" w:styleId="BodySmallRight">
    <w:name w:val="Body Small Right"/>
    <w:basedOn w:val="BodyTextRight"/>
    <w:rsid w:val="00281F73"/>
    <w:rPr>
      <w:sz w:val="18"/>
      <w:szCs w:val="18"/>
    </w:rPr>
  </w:style>
  <w:style w:type="paragraph" w:customStyle="1" w:styleId="MarginEdition">
    <w:name w:val="Margin Edition"/>
    <w:basedOn w:val="MarginNote"/>
    <w:rsid w:val="00281F73"/>
    <w:pPr>
      <w:spacing w:before="0" w:after="0"/>
    </w:pPr>
    <w:rPr>
      <w:rFonts w:ascii="Times New Roman" w:hAnsi="Times New Roman"/>
      <w:color w:val="999999"/>
    </w:rPr>
  </w:style>
  <w:style w:type="paragraph" w:customStyle="1" w:styleId="Spacer">
    <w:name w:val="Spacer"/>
    <w:basedOn w:val="Normal"/>
    <w:rsid w:val="00281F73"/>
    <w:rPr>
      <w:sz w:val="2"/>
      <w:szCs w:val="2"/>
    </w:rPr>
  </w:style>
  <w:style w:type="character" w:customStyle="1" w:styleId="Small">
    <w:name w:val="Small"/>
    <w:basedOn w:val="DefaultParagraphFont"/>
    <w:rsid w:val="00281F73"/>
    <w:rPr>
      <w:sz w:val="16"/>
    </w:rPr>
  </w:style>
  <w:style w:type="paragraph" w:customStyle="1" w:styleId="WideTable">
    <w:name w:val="Wide Table"/>
    <w:basedOn w:val="Normal"/>
    <w:rsid w:val="00281F73"/>
    <w:pPr>
      <w:ind w:left="-1418"/>
    </w:pPr>
    <w:rPr>
      <w:sz w:val="2"/>
      <w:szCs w:val="2"/>
    </w:rPr>
  </w:style>
  <w:style w:type="character" w:styleId="PageNumber">
    <w:name w:val="page number"/>
    <w:basedOn w:val="DefaultParagraphFont"/>
    <w:rsid w:val="00281F73"/>
  </w:style>
  <w:style w:type="paragraph" w:styleId="Quote">
    <w:name w:val="Quote"/>
    <w:basedOn w:val="Heading1"/>
    <w:link w:val="QuoteChar"/>
    <w:qFormat/>
    <w:rsid w:val="00281F73"/>
    <w:rPr>
      <w:b w:val="0"/>
      <w:sz w:val="72"/>
      <w:szCs w:val="72"/>
      <w:lang w:val="en-NZ"/>
    </w:rPr>
  </w:style>
  <w:style w:type="character" w:customStyle="1" w:styleId="QuoteChar">
    <w:name w:val="Quote Char"/>
    <w:basedOn w:val="DefaultParagraphFont"/>
    <w:link w:val="Quote"/>
    <w:rsid w:val="00281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F73"/>
    <w:pPr>
      <w:pageBreakBefore/>
    </w:pPr>
  </w:style>
  <w:style w:type="paragraph" w:customStyle="1" w:styleId="Border">
    <w:name w:val="Border"/>
    <w:basedOn w:val="Normal"/>
    <w:qFormat/>
    <w:rsid w:val="00281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F73"/>
    <w:rPr>
      <w:b/>
      <w:bCs/>
      <w:i/>
      <w:iCs/>
      <w:color w:val="auto"/>
    </w:rPr>
  </w:style>
  <w:style w:type="paragraph" w:styleId="IntenseQuote">
    <w:name w:val="Intense Quote"/>
    <w:basedOn w:val="Normal"/>
    <w:next w:val="Normal"/>
    <w:link w:val="IntenseQuoteChar"/>
    <w:uiPriority w:val="30"/>
    <w:qFormat/>
    <w:rsid w:val="00281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F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F73"/>
    <w:rPr>
      <w:smallCaps/>
      <w:color w:val="auto"/>
      <w:u w:val="single"/>
    </w:rPr>
  </w:style>
  <w:style w:type="character" w:styleId="IntenseReference">
    <w:name w:val="Intense Reference"/>
    <w:basedOn w:val="DefaultParagraphFont"/>
    <w:uiPriority w:val="32"/>
    <w:qFormat/>
    <w:rsid w:val="00281F73"/>
    <w:rPr>
      <w:b/>
      <w:bCs/>
      <w:smallCaps/>
      <w:color w:val="auto"/>
      <w:spacing w:val="5"/>
      <w:u w:val="single"/>
    </w:rPr>
  </w:style>
  <w:style w:type="paragraph" w:customStyle="1" w:styleId="2ColumnHeading">
    <w:name w:val="2Column Heading"/>
    <w:basedOn w:val="BodyText"/>
    <w:qFormat/>
    <w:rsid w:val="00281F73"/>
    <w:pPr>
      <w:spacing w:after="60"/>
      <w:ind w:left="-2268"/>
    </w:pPr>
    <w:rPr>
      <w:b/>
    </w:rPr>
  </w:style>
  <w:style w:type="paragraph" w:customStyle="1" w:styleId="Heading1TOC">
    <w:name w:val="Heading1 TOC"/>
    <w:basedOn w:val="Normal"/>
    <w:qFormat/>
    <w:rsid w:val="00281F73"/>
    <w:pPr>
      <w:spacing w:before="240" w:after="120"/>
    </w:pPr>
    <w:rPr>
      <w:rFonts w:ascii="Times New Roman" w:hAnsi="Times New Roman"/>
      <w:b/>
      <w:sz w:val="32"/>
    </w:rPr>
  </w:style>
  <w:style w:type="paragraph" w:customStyle="1" w:styleId="Heading2TOC">
    <w:name w:val="Heading2 TOC"/>
    <w:basedOn w:val="Normal"/>
    <w:qFormat/>
    <w:rsid w:val="00281F73"/>
    <w:pPr>
      <w:spacing w:before="240" w:after="60"/>
    </w:pPr>
    <w:rPr>
      <w:rFonts w:ascii="Times New Roman" w:hAnsi="Times New Roman"/>
      <w:b/>
      <w:sz w:val="28"/>
    </w:rPr>
  </w:style>
  <w:style w:type="character" w:customStyle="1" w:styleId="Underline">
    <w:name w:val="Underline"/>
    <w:basedOn w:val="DefaultParagraphFont"/>
    <w:qFormat/>
    <w:rsid w:val="00281F73"/>
    <w:rPr>
      <w:u w:val="single"/>
    </w:rPr>
  </w:style>
  <w:style w:type="character" w:customStyle="1" w:styleId="BoldandItalics">
    <w:name w:val="Bold and Italics"/>
    <w:qFormat/>
    <w:rsid w:val="00281F73"/>
    <w:rPr>
      <w:b/>
      <w:i/>
      <w:u w:val="none"/>
    </w:rPr>
  </w:style>
  <w:style w:type="paragraph" w:styleId="BalloonText">
    <w:name w:val="Balloon Text"/>
    <w:basedOn w:val="Normal"/>
    <w:link w:val="BalloonTextChar"/>
    <w:rsid w:val="00281F73"/>
    <w:rPr>
      <w:rFonts w:ascii="Tahoma" w:hAnsi="Tahoma" w:cs="Tahoma"/>
      <w:sz w:val="16"/>
      <w:szCs w:val="16"/>
    </w:rPr>
  </w:style>
  <w:style w:type="character" w:customStyle="1" w:styleId="BalloonTextChar">
    <w:name w:val="Balloon Text Char"/>
    <w:basedOn w:val="DefaultParagraphFont"/>
    <w:link w:val="BalloonText"/>
    <w:rsid w:val="00281F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F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F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F73"/>
    <w:rPr>
      <w:b/>
      <w:color w:val="660033"/>
      <w:spacing w:val="0"/>
    </w:rPr>
  </w:style>
  <w:style w:type="paragraph" w:customStyle="1" w:styleId="Nameditemlist">
    <w:name w:val="Named item list"/>
    <w:basedOn w:val="BodyText"/>
    <w:qFormat/>
    <w:rsid w:val="00281F73"/>
    <w:pPr>
      <w:tabs>
        <w:tab w:val="left" w:pos="2835"/>
      </w:tabs>
      <w:ind w:left="2835" w:hanging="2835"/>
    </w:pPr>
  </w:style>
  <w:style w:type="paragraph" w:customStyle="1" w:styleId="BodyTextnopadding">
    <w:name w:val="Body Text no padding"/>
    <w:basedOn w:val="BodyText"/>
    <w:qFormat/>
    <w:rsid w:val="00281F73"/>
    <w:pPr>
      <w:spacing w:before="0" w:after="0"/>
    </w:pPr>
  </w:style>
  <w:style w:type="paragraph" w:customStyle="1" w:styleId="BodyTextBold">
    <w:name w:val="Body Text Bold"/>
    <w:basedOn w:val="BodyText"/>
    <w:qFormat/>
    <w:rsid w:val="00281F73"/>
    <w:rPr>
      <w:b/>
    </w:rPr>
  </w:style>
  <w:style w:type="character" w:styleId="Hyperlink">
    <w:name w:val="Hyperlink"/>
    <w:basedOn w:val="DefaultParagraphFont"/>
    <w:uiPriority w:val="99"/>
    <w:unhideWhenUsed/>
    <w:rsid w:val="004E4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4645</Characters>
  <Application>Microsoft Office Word</Application>
  <DocSecurity>0</DocSecurity>
  <Lines>221</Lines>
  <Paragraphs>130</Paragraphs>
  <ScaleCrop>false</ScaleCrop>
  <Company>Author-it Software Corporation Ltd.</Company>
  <LinksUpToDate>false</LinksUpToDate>
  <CharactersWithSpaces>5235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MSFUP3010 Cut, sew and fit skirts to upholstered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2022-06-03T07:36:00Z</dcterms:created>
  <dcterms:modified xsi:type="dcterms:W3CDTF">2022-06-03T07:36:00Z</dcterms:modified>
</cp:coreProperties>
</file>