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6474" w:rsidP="00456474">
      <w:pPr>
        <w:pStyle w:val="Title"/>
      </w:pPr>
      <w:r>
        <w:fldChar w:fldCharType="begin"/>
      </w:r>
      <w:r>
        <w:instrText xml:space="preserve"> TITLE   \* MERGEFORMAT </w:instrText>
      </w:r>
      <w:r>
        <w:fldChar w:fldCharType="separate"/>
      </w:r>
      <w:r>
        <w:t>MSFUP3005 Machine sew complex upholstery final cover materials</w:t>
      </w:r>
      <w:r>
        <w:fldChar w:fldCharType="end"/>
      </w:r>
    </w:p>
    <w:p w:rsidR="00456474" w:rsidP="00456474">
      <w:pPr>
        <w:pStyle w:val="Version"/>
        <w:sectPr w:rsidSect="009572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7202" w:rsidP="00957202">
      <w:pPr>
        <w:pStyle w:val="SuperHeading"/>
      </w:pPr>
      <w:r w:rsidRPr="00957202">
        <w:t>MSFUP3005 Machine sew complex upholstery final cover materials</w:t>
      </w:r>
    </w:p>
    <w:p w:rsidR="00000000" w:rsidRPr="00957202" w:rsidP="00957202">
      <w:pPr>
        <w:pStyle w:val="Heading1"/>
      </w:pPr>
      <w:bookmarkStart w:id="1" w:name="O_626846"/>
      <w:bookmarkEnd w:id="1"/>
      <w:r w:rsidRPr="00957202">
        <w:t>Modification History</w:t>
      </w:r>
    </w:p>
    <w:p w:rsidR="00000000" w:rsidRPr="00957202" w:rsidP="00456474">
      <w:pPr>
        <w:pStyle w:val="BodyText"/>
      </w:pPr>
      <w:r w:rsidRPr="00957202">
        <w:t>Release 1 - New unit of competency</w:t>
      </w:r>
    </w:p>
    <w:p w:rsidR="00000000" w:rsidRPr="00957202" w:rsidP="00957202">
      <w:pPr>
        <w:pStyle w:val="Heading1"/>
      </w:pPr>
      <w:bookmarkStart w:id="2" w:name="O_626854"/>
      <w:bookmarkEnd w:id="2"/>
      <w:r w:rsidRPr="00957202">
        <w:t>Application</w:t>
      </w:r>
    </w:p>
    <w:p w:rsidR="00000000" w:rsidRPr="00957202" w:rsidP="00456474">
      <w:pPr>
        <w:pStyle w:val="BodyText"/>
      </w:pPr>
      <w:r w:rsidRPr="00957202">
        <w:t>This unit of competency covers using specific sewing machine techniques, with attach</w:t>
      </w:r>
      <w:r w:rsidRPr="00957202">
        <w:t>ments, as required, to sew upholstery final cover materials.</w:t>
      </w:r>
    </w:p>
    <w:p w:rsidR="00000000" w:rsidRPr="00957202" w:rsidP="00456474">
      <w:pPr>
        <w:pStyle w:val="BodyText"/>
      </w:pPr>
      <w:r w:rsidRPr="00957202">
        <w:t>No licensing, legislative or certification requirements apply to this unit at the time of publication.</w:t>
      </w:r>
    </w:p>
    <w:p w:rsidR="00000000" w:rsidRPr="00957202" w:rsidP="00957202">
      <w:pPr>
        <w:pStyle w:val="Heading1"/>
      </w:pPr>
      <w:bookmarkStart w:id="3" w:name="O_626853"/>
      <w:bookmarkEnd w:id="3"/>
      <w:r w:rsidRPr="00957202">
        <w:t>Pre-requisite Unit</w:t>
      </w:r>
    </w:p>
    <w:p w:rsidR="00000000" w:rsidRPr="00957202" w:rsidP="00957202">
      <w:pPr>
        <w:pStyle w:val="Heading1"/>
      </w:pPr>
      <w:bookmarkStart w:id="4" w:name="O_626852"/>
      <w:bookmarkEnd w:id="4"/>
      <w:r w:rsidRPr="00957202">
        <w:t>Competency Field</w:t>
      </w:r>
    </w:p>
    <w:p w:rsidR="00000000" w:rsidRPr="00957202" w:rsidP="00957202">
      <w:pPr>
        <w:pStyle w:val="Heading1"/>
      </w:pPr>
      <w:bookmarkStart w:id="5" w:name="O_626851"/>
      <w:bookmarkEnd w:id="5"/>
      <w:r w:rsidRPr="00957202">
        <w:t>Unit S</w:t>
      </w:r>
      <w:r w:rsidRPr="00957202">
        <w:t>ector</w:t>
      </w:r>
    </w:p>
    <w:p w:rsidR="00000000" w:rsidRPr="00957202" w:rsidP="00456474">
      <w:pPr>
        <w:pStyle w:val="BodyText"/>
      </w:pPr>
      <w:r w:rsidRPr="00957202">
        <w:t>Upholstery</w:t>
      </w:r>
    </w:p>
    <w:p w:rsidR="00000000" w:rsidRPr="00957202" w:rsidP="00957202">
      <w:pPr>
        <w:pStyle w:val="Heading1"/>
      </w:pPr>
      <w:bookmarkStart w:id="6" w:name="O_626850"/>
      <w:bookmarkEnd w:id="6"/>
      <w:r w:rsidRPr="00957202">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957202">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957202">
            <w:pPr>
              <w:pStyle w:val="BodyText"/>
              <w:rPr>
                <w:lang w:val="en-NZ"/>
              </w:rPr>
            </w:pPr>
            <w:r w:rsidRPr="00957202">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957202">
            <w:pPr>
              <w:pStyle w:val="BodyText"/>
              <w:rPr>
                <w:lang w:val="en-NZ"/>
              </w:rPr>
            </w:pPr>
            <w:r w:rsidRPr="00957202">
              <w:t>Performance criteria describe the performance needed to demonstrate achievement of the element.</w:t>
            </w:r>
          </w:p>
        </w:tc>
      </w:tr>
      <w:tr w:rsidTr="009572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57202">
            <w:pPr>
              <w:pStyle w:val="BodyText"/>
              <w:rPr>
                <w:lang w:val="en-NZ"/>
              </w:rPr>
            </w:pPr>
            <w:r w:rsidRPr="00957202">
              <w:t>1</w:t>
            </w:r>
          </w:p>
        </w:tc>
        <w:tc>
          <w:tcPr>
            <w:tcW w:w="2219" w:type="dxa"/>
            <w:tcBorders>
              <w:top w:val="nil"/>
              <w:left w:val="nil"/>
              <w:bottom w:val="nil"/>
              <w:right w:val="nil"/>
            </w:tcBorders>
            <w:tcMar>
              <w:top w:w="0" w:type="dxa"/>
              <w:left w:w="62" w:type="dxa"/>
              <w:bottom w:w="0" w:type="dxa"/>
              <w:right w:w="62" w:type="dxa"/>
            </w:tcMar>
          </w:tcPr>
          <w:p w:rsidR="00000000" w:rsidP="00957202">
            <w:pPr>
              <w:pStyle w:val="BodyText"/>
              <w:rPr>
                <w:lang w:val="en-NZ"/>
              </w:rPr>
            </w:pPr>
            <w:r w:rsidRPr="00957202">
              <w:t>Prepare for work</w:t>
            </w:r>
          </w:p>
        </w:tc>
        <w:tc>
          <w:tcPr>
            <w:tcW w:w="661" w:type="dxa"/>
            <w:tcBorders>
              <w:top w:val="nil"/>
              <w:left w:val="nil"/>
              <w:bottom w:val="nil"/>
              <w:right w:val="nil"/>
            </w:tcBorders>
            <w:tcMar>
              <w:top w:w="0" w:type="dxa"/>
              <w:left w:w="62" w:type="dxa"/>
              <w:bottom w:w="0" w:type="dxa"/>
              <w:right w:w="62" w:type="dxa"/>
            </w:tcMar>
          </w:tcPr>
          <w:p w:rsidR="00000000" w:rsidP="00957202">
            <w:pPr>
              <w:pStyle w:val="BodyText"/>
              <w:rPr>
                <w:lang w:val="en-NZ"/>
              </w:rPr>
            </w:pPr>
            <w:r w:rsidRPr="00957202">
              <w:t>1.1</w:t>
            </w:r>
          </w:p>
        </w:tc>
        <w:tc>
          <w:tcPr>
            <w:tcW w:w="5866" w:type="dxa"/>
            <w:tcBorders>
              <w:top w:val="nil"/>
              <w:left w:val="nil"/>
              <w:bottom w:val="nil"/>
              <w:right w:val="nil"/>
            </w:tcBorders>
            <w:tcMar>
              <w:top w:w="0" w:type="dxa"/>
              <w:left w:w="62" w:type="dxa"/>
              <w:bottom w:w="0" w:type="dxa"/>
              <w:right w:w="62" w:type="dxa"/>
            </w:tcMar>
          </w:tcPr>
          <w:p w:rsidR="00000000" w:rsidP="00957202">
            <w:pPr>
              <w:pStyle w:val="BodyText"/>
              <w:rPr>
                <w:lang w:val="en-NZ"/>
              </w:rPr>
            </w:pPr>
            <w:r w:rsidRPr="00957202">
              <w:t>Job requirements are identified from work instructions</w:t>
            </w:r>
          </w:p>
        </w:tc>
      </w:tr>
      <w:tr w:rsidTr="009572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57202">
            <w:pPr>
              <w:pStyle w:val="BodyText"/>
              <w:rPr>
                <w:lang w:val="en-NZ"/>
              </w:rPr>
            </w:pPr>
            <w:r w:rsidRPr="00957202">
              <w:t>1.2</w:t>
            </w:r>
          </w:p>
        </w:tc>
        <w:tc>
          <w:tcPr>
            <w:tcW w:w="5866" w:type="dxa"/>
            <w:tcBorders>
              <w:top w:val="nil"/>
              <w:left w:val="nil"/>
              <w:bottom w:val="nil"/>
              <w:right w:val="nil"/>
            </w:tcBorders>
            <w:tcMar>
              <w:top w:w="0" w:type="dxa"/>
              <w:left w:w="62" w:type="dxa"/>
              <w:bottom w:w="0" w:type="dxa"/>
              <w:right w:w="62" w:type="dxa"/>
            </w:tcMar>
          </w:tcPr>
          <w:p w:rsidR="00000000" w:rsidP="00957202">
            <w:pPr>
              <w:pStyle w:val="BodyText"/>
              <w:rPr>
                <w:lang w:val="en-NZ"/>
              </w:rPr>
            </w:pPr>
            <w:r w:rsidRPr="00957202">
              <w:t>Work health and safety (WHS) requirements, including personal protection needs, are observed throughout the work</w:t>
            </w:r>
          </w:p>
        </w:tc>
      </w:tr>
      <w:tr w:rsidTr="009572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57202">
            <w:pPr>
              <w:pStyle w:val="BodyText"/>
              <w:rPr>
                <w:lang w:val="en-NZ"/>
              </w:rPr>
            </w:pPr>
            <w:r w:rsidRPr="00957202">
              <w:t>1.3</w:t>
            </w:r>
          </w:p>
        </w:tc>
        <w:tc>
          <w:tcPr>
            <w:tcW w:w="5866" w:type="dxa"/>
            <w:tcBorders>
              <w:top w:val="nil"/>
              <w:left w:val="nil"/>
              <w:bottom w:val="nil"/>
              <w:right w:val="nil"/>
            </w:tcBorders>
            <w:tcMar>
              <w:top w:w="0" w:type="dxa"/>
              <w:left w:w="62" w:type="dxa"/>
              <w:bottom w:w="0" w:type="dxa"/>
              <w:right w:w="62" w:type="dxa"/>
            </w:tcMar>
          </w:tcPr>
          <w:p w:rsidR="00000000" w:rsidP="00957202">
            <w:pPr>
              <w:pStyle w:val="BodyText"/>
              <w:rPr>
                <w:lang w:val="en-NZ"/>
              </w:rPr>
            </w:pPr>
            <w:r w:rsidRPr="00957202">
              <w:t>Machines, attachments, materials, work method and sequence are determined</w:t>
            </w:r>
          </w:p>
        </w:tc>
      </w:tr>
      <w:tr w:rsidTr="009572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57202">
            <w:pPr>
              <w:pStyle w:val="BodyText"/>
              <w:rPr>
                <w:lang w:val="en-NZ"/>
              </w:rPr>
            </w:pPr>
            <w:r w:rsidRPr="00957202">
              <w:t>1.4</w:t>
            </w:r>
          </w:p>
        </w:tc>
        <w:tc>
          <w:tcPr>
            <w:tcW w:w="5866" w:type="dxa"/>
            <w:tcBorders>
              <w:top w:val="nil"/>
              <w:left w:val="nil"/>
              <w:bottom w:val="nil"/>
              <w:right w:val="nil"/>
            </w:tcBorders>
            <w:tcMar>
              <w:top w:w="0" w:type="dxa"/>
              <w:left w:w="62" w:type="dxa"/>
              <w:bottom w:w="0" w:type="dxa"/>
              <w:right w:w="62" w:type="dxa"/>
            </w:tcMar>
          </w:tcPr>
          <w:p w:rsidR="00000000" w:rsidP="00957202">
            <w:pPr>
              <w:pStyle w:val="BodyText"/>
              <w:rPr>
                <w:lang w:val="en-NZ"/>
              </w:rPr>
            </w:pPr>
            <w:r w:rsidRPr="00957202">
              <w:t>Equipment, including any supplementary equipment, is identified and checked for safe operation, components and controls</w:t>
            </w:r>
          </w:p>
        </w:tc>
      </w:tr>
      <w:tr w:rsidTr="009572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57202">
            <w:pPr>
              <w:pStyle w:val="BodyText"/>
              <w:rPr>
                <w:lang w:val="en-NZ"/>
              </w:rPr>
            </w:pPr>
            <w:r w:rsidRPr="00957202">
              <w:t>1.5</w:t>
            </w:r>
          </w:p>
        </w:tc>
        <w:tc>
          <w:tcPr>
            <w:tcW w:w="5866" w:type="dxa"/>
            <w:tcBorders>
              <w:top w:val="nil"/>
              <w:left w:val="nil"/>
              <w:bottom w:val="nil"/>
              <w:right w:val="nil"/>
            </w:tcBorders>
            <w:tcMar>
              <w:top w:w="0" w:type="dxa"/>
              <w:left w:w="62" w:type="dxa"/>
              <w:bottom w:w="0" w:type="dxa"/>
              <w:right w:w="62" w:type="dxa"/>
            </w:tcMar>
          </w:tcPr>
          <w:p w:rsidR="00000000" w:rsidP="00957202">
            <w:pPr>
              <w:pStyle w:val="BodyText"/>
              <w:rPr>
                <w:lang w:val="en-NZ"/>
              </w:rPr>
            </w:pPr>
            <w:r w:rsidRPr="00957202">
              <w:t xml:space="preserve">Materials are identified and inspected and problems, including any materials or part-constructed products which </w:t>
            </w:r>
            <w:r w:rsidRPr="00957202">
              <w:t>do not meet the job order requirements, are identified and reported in accordance with workplace procedures</w:t>
            </w:r>
          </w:p>
        </w:tc>
      </w:tr>
      <w:tr w:rsidTr="009572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57202">
            <w:pPr>
              <w:pStyle w:val="BodyText"/>
              <w:rPr>
                <w:lang w:val="en-NZ"/>
              </w:rPr>
            </w:pPr>
            <w:r w:rsidRPr="00957202">
              <w:t>1.6</w:t>
            </w:r>
          </w:p>
        </w:tc>
        <w:tc>
          <w:tcPr>
            <w:tcW w:w="5866" w:type="dxa"/>
            <w:tcBorders>
              <w:top w:val="nil"/>
              <w:left w:val="nil"/>
              <w:bottom w:val="nil"/>
              <w:right w:val="nil"/>
            </w:tcBorders>
            <w:tcMar>
              <w:top w:w="0" w:type="dxa"/>
              <w:left w:w="62" w:type="dxa"/>
              <w:bottom w:w="0" w:type="dxa"/>
              <w:right w:w="62" w:type="dxa"/>
            </w:tcMar>
          </w:tcPr>
          <w:p w:rsidR="00000000" w:rsidP="00957202">
            <w:pPr>
              <w:pStyle w:val="BodyText"/>
              <w:rPr>
                <w:lang w:val="en-NZ"/>
              </w:rPr>
            </w:pPr>
            <w:r w:rsidRPr="00957202">
              <w:t>Work pieces are laid out in s</w:t>
            </w:r>
            <w:r w:rsidRPr="00957202">
              <w:t>equence in accordance with specifications and workplace procedures</w:t>
            </w:r>
          </w:p>
        </w:tc>
      </w:tr>
      <w:tr w:rsidTr="009572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57202">
            <w:pPr>
              <w:pStyle w:val="BodyText"/>
              <w:rPr>
                <w:lang w:val="en-NZ"/>
              </w:rPr>
            </w:pPr>
            <w:r w:rsidRPr="00957202">
              <w:t>2</w:t>
            </w:r>
          </w:p>
        </w:tc>
        <w:tc>
          <w:tcPr>
            <w:tcW w:w="2219" w:type="dxa"/>
            <w:tcBorders>
              <w:top w:val="nil"/>
              <w:left w:val="nil"/>
              <w:bottom w:val="nil"/>
              <w:right w:val="nil"/>
            </w:tcBorders>
            <w:tcMar>
              <w:top w:w="0" w:type="dxa"/>
              <w:left w:w="62" w:type="dxa"/>
              <w:bottom w:w="0" w:type="dxa"/>
              <w:right w:w="62" w:type="dxa"/>
            </w:tcMar>
          </w:tcPr>
          <w:p w:rsidR="00000000" w:rsidP="00957202">
            <w:pPr>
              <w:pStyle w:val="BodyText"/>
              <w:rPr>
                <w:lang w:val="en-NZ"/>
              </w:rPr>
            </w:pPr>
            <w:r w:rsidRPr="00957202">
              <w:t>Conduct sewing operation</w:t>
            </w:r>
          </w:p>
        </w:tc>
        <w:tc>
          <w:tcPr>
            <w:tcW w:w="661" w:type="dxa"/>
            <w:tcBorders>
              <w:top w:val="nil"/>
              <w:left w:val="nil"/>
              <w:bottom w:val="nil"/>
              <w:right w:val="nil"/>
            </w:tcBorders>
            <w:tcMar>
              <w:top w:w="0" w:type="dxa"/>
              <w:left w:w="62" w:type="dxa"/>
              <w:bottom w:w="0" w:type="dxa"/>
              <w:right w:w="62" w:type="dxa"/>
            </w:tcMar>
          </w:tcPr>
          <w:p w:rsidR="00000000" w:rsidP="00957202">
            <w:pPr>
              <w:pStyle w:val="BodyText"/>
              <w:rPr>
                <w:lang w:val="en-NZ"/>
              </w:rPr>
            </w:pPr>
            <w:r w:rsidRPr="00957202">
              <w:t>2.1</w:t>
            </w:r>
          </w:p>
        </w:tc>
        <w:tc>
          <w:tcPr>
            <w:tcW w:w="5866" w:type="dxa"/>
            <w:tcBorders>
              <w:top w:val="nil"/>
              <w:left w:val="nil"/>
              <w:bottom w:val="nil"/>
              <w:right w:val="nil"/>
            </w:tcBorders>
            <w:tcMar>
              <w:top w:w="0" w:type="dxa"/>
              <w:left w:w="62" w:type="dxa"/>
              <w:bottom w:w="0" w:type="dxa"/>
              <w:right w:w="62" w:type="dxa"/>
            </w:tcMar>
          </w:tcPr>
          <w:p w:rsidR="00000000" w:rsidP="00957202">
            <w:pPr>
              <w:pStyle w:val="BodyText"/>
              <w:rPr>
                <w:lang w:val="en-NZ"/>
              </w:rPr>
            </w:pPr>
            <w:r w:rsidRPr="00957202">
              <w:t>Sewing machine, including attachments, is set up and adjusted for the work requirements</w:t>
            </w:r>
          </w:p>
        </w:tc>
      </w:tr>
      <w:tr w:rsidTr="009572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57202">
            <w:pPr>
              <w:pStyle w:val="BodyText"/>
              <w:rPr>
                <w:lang w:val="en-NZ"/>
              </w:rPr>
            </w:pPr>
            <w:r w:rsidRPr="00957202">
              <w:t>2.2</w:t>
            </w:r>
          </w:p>
        </w:tc>
        <w:tc>
          <w:tcPr>
            <w:tcW w:w="5866" w:type="dxa"/>
            <w:tcBorders>
              <w:top w:val="nil"/>
              <w:left w:val="nil"/>
              <w:bottom w:val="nil"/>
              <w:right w:val="nil"/>
            </w:tcBorders>
            <w:tcMar>
              <w:top w:w="0" w:type="dxa"/>
              <w:left w:w="62" w:type="dxa"/>
              <w:bottom w:w="0" w:type="dxa"/>
              <w:right w:w="62" w:type="dxa"/>
            </w:tcMar>
          </w:tcPr>
          <w:p w:rsidR="00000000" w:rsidP="00957202">
            <w:pPr>
              <w:pStyle w:val="BodyText"/>
              <w:rPr>
                <w:lang w:val="en-NZ"/>
              </w:rPr>
            </w:pPr>
            <w:r w:rsidRPr="00957202">
              <w:t>Machine is operated to maintain required product quality and outputs</w:t>
            </w:r>
          </w:p>
        </w:tc>
      </w:tr>
      <w:tr w:rsidTr="009572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57202">
            <w:pPr>
              <w:pStyle w:val="BodyText"/>
              <w:rPr>
                <w:lang w:val="en-NZ"/>
              </w:rPr>
            </w:pPr>
            <w:r w:rsidRPr="00957202">
              <w:t>2.3</w:t>
            </w:r>
          </w:p>
        </w:tc>
        <w:tc>
          <w:tcPr>
            <w:tcW w:w="5866" w:type="dxa"/>
            <w:tcBorders>
              <w:top w:val="nil"/>
              <w:left w:val="nil"/>
              <w:bottom w:val="nil"/>
              <w:right w:val="nil"/>
            </w:tcBorders>
            <w:tcMar>
              <w:top w:w="0" w:type="dxa"/>
              <w:left w:w="62" w:type="dxa"/>
              <w:bottom w:w="0" w:type="dxa"/>
              <w:right w:w="62" w:type="dxa"/>
            </w:tcMar>
          </w:tcPr>
          <w:p w:rsidR="00000000" w:rsidP="00957202">
            <w:pPr>
              <w:pStyle w:val="BodyText"/>
              <w:rPr>
                <w:lang w:val="en-NZ"/>
              </w:rPr>
            </w:pPr>
            <w:r w:rsidRPr="00957202">
              <w:t>Finished products are checked for required quality, repaired and moved to the next process</w:t>
            </w:r>
          </w:p>
        </w:tc>
      </w:tr>
      <w:tr w:rsidTr="009572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57202">
            <w:pPr>
              <w:pStyle w:val="BodyText"/>
              <w:rPr>
                <w:lang w:val="en-NZ"/>
              </w:rPr>
            </w:pPr>
            <w:r w:rsidRPr="00957202">
              <w:t>3</w:t>
            </w:r>
          </w:p>
        </w:tc>
        <w:tc>
          <w:tcPr>
            <w:tcW w:w="2219" w:type="dxa"/>
            <w:tcBorders>
              <w:top w:val="nil"/>
              <w:left w:val="nil"/>
              <w:bottom w:val="nil"/>
              <w:right w:val="nil"/>
            </w:tcBorders>
            <w:tcMar>
              <w:top w:w="0" w:type="dxa"/>
              <w:left w:w="62" w:type="dxa"/>
              <w:bottom w:w="0" w:type="dxa"/>
              <w:right w:w="62" w:type="dxa"/>
            </w:tcMar>
          </w:tcPr>
          <w:p w:rsidR="00000000" w:rsidP="00957202">
            <w:pPr>
              <w:pStyle w:val="BodyText"/>
              <w:rPr>
                <w:lang w:val="en-NZ"/>
              </w:rPr>
            </w:pPr>
            <w:r w:rsidRPr="00957202">
              <w:t>Complete work</w:t>
            </w:r>
          </w:p>
        </w:tc>
        <w:tc>
          <w:tcPr>
            <w:tcW w:w="661" w:type="dxa"/>
            <w:tcBorders>
              <w:top w:val="nil"/>
              <w:left w:val="nil"/>
              <w:bottom w:val="nil"/>
              <w:right w:val="nil"/>
            </w:tcBorders>
            <w:tcMar>
              <w:top w:w="0" w:type="dxa"/>
              <w:left w:w="62" w:type="dxa"/>
              <w:bottom w:w="0" w:type="dxa"/>
              <w:right w:w="62" w:type="dxa"/>
            </w:tcMar>
          </w:tcPr>
          <w:p w:rsidR="00000000" w:rsidP="00957202">
            <w:pPr>
              <w:pStyle w:val="BodyText"/>
              <w:rPr>
                <w:lang w:val="en-NZ"/>
              </w:rPr>
            </w:pPr>
            <w:r w:rsidRPr="00957202">
              <w:t>3.1</w:t>
            </w:r>
          </w:p>
        </w:tc>
        <w:tc>
          <w:tcPr>
            <w:tcW w:w="5866" w:type="dxa"/>
            <w:tcBorders>
              <w:top w:val="nil"/>
              <w:left w:val="nil"/>
              <w:bottom w:val="nil"/>
              <w:right w:val="nil"/>
            </w:tcBorders>
            <w:tcMar>
              <w:top w:w="0" w:type="dxa"/>
              <w:left w:w="62" w:type="dxa"/>
              <w:bottom w:w="0" w:type="dxa"/>
              <w:right w:w="62" w:type="dxa"/>
            </w:tcMar>
          </w:tcPr>
          <w:p w:rsidR="00000000" w:rsidP="00957202">
            <w:pPr>
              <w:pStyle w:val="BodyText"/>
              <w:rPr>
                <w:lang w:val="en-NZ"/>
              </w:rPr>
            </w:pPr>
            <w:r w:rsidRPr="00957202">
              <w:t xml:space="preserve">Completed work is directed to the next operation in accordance with </w:t>
            </w:r>
            <w:r w:rsidRPr="00957202">
              <w:t>workplace procedures</w:t>
            </w:r>
          </w:p>
        </w:tc>
      </w:tr>
      <w:tr w:rsidTr="009572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57202">
            <w:pPr>
              <w:pStyle w:val="BodyText"/>
              <w:rPr>
                <w:lang w:val="en-NZ"/>
              </w:rPr>
            </w:pPr>
            <w:r w:rsidRPr="00957202">
              <w:t>3.2</w:t>
            </w:r>
          </w:p>
        </w:tc>
        <w:tc>
          <w:tcPr>
            <w:tcW w:w="5866" w:type="dxa"/>
            <w:tcBorders>
              <w:top w:val="nil"/>
              <w:left w:val="nil"/>
              <w:bottom w:val="nil"/>
              <w:right w:val="nil"/>
            </w:tcBorders>
            <w:tcMar>
              <w:top w:w="0" w:type="dxa"/>
              <w:left w:w="62" w:type="dxa"/>
              <w:bottom w:w="0" w:type="dxa"/>
              <w:right w:w="62" w:type="dxa"/>
            </w:tcMar>
          </w:tcPr>
          <w:p w:rsidR="00000000" w:rsidP="00957202">
            <w:pPr>
              <w:pStyle w:val="BodyText"/>
              <w:rPr>
                <w:lang w:val="en-NZ"/>
              </w:rPr>
            </w:pPr>
            <w:r w:rsidRPr="00957202">
              <w:t>Documentation, including production and/or stock records and/or packing slips, are completed in accordance with workplace procedures</w:t>
            </w:r>
          </w:p>
        </w:tc>
      </w:tr>
      <w:tr w:rsidTr="009572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57202">
            <w:pPr>
              <w:pStyle w:val="BodyText"/>
              <w:rPr>
                <w:lang w:val="en-NZ"/>
              </w:rPr>
            </w:pPr>
            <w:r w:rsidRPr="00957202">
              <w:t>3.3</w:t>
            </w:r>
          </w:p>
        </w:tc>
        <w:tc>
          <w:tcPr>
            <w:tcW w:w="5866" w:type="dxa"/>
            <w:tcBorders>
              <w:top w:val="nil"/>
              <w:left w:val="nil"/>
              <w:bottom w:val="nil"/>
              <w:right w:val="nil"/>
            </w:tcBorders>
            <w:tcMar>
              <w:top w:w="0" w:type="dxa"/>
              <w:left w:w="62" w:type="dxa"/>
              <w:bottom w:w="0" w:type="dxa"/>
              <w:right w:w="62" w:type="dxa"/>
            </w:tcMar>
          </w:tcPr>
          <w:p w:rsidR="00000000" w:rsidP="00957202">
            <w:pPr>
              <w:pStyle w:val="BodyText"/>
              <w:rPr>
                <w:lang w:val="en-NZ"/>
              </w:rPr>
            </w:pPr>
            <w:r w:rsidRPr="00957202">
              <w:t>Material which is able to be re-used is collected and stored, and waste and scrap remove</w:t>
            </w:r>
            <w:r w:rsidRPr="00957202">
              <w:t>d in accordance with workplace procedures</w:t>
            </w:r>
          </w:p>
        </w:tc>
      </w:tr>
      <w:tr w:rsidTr="0095720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57202">
            <w:pPr>
              <w:pStyle w:val="BodyText"/>
              <w:rPr>
                <w:lang w:val="en-NZ"/>
              </w:rPr>
            </w:pPr>
            <w:r w:rsidRPr="00957202">
              <w:t>3.4</w:t>
            </w:r>
          </w:p>
        </w:tc>
        <w:tc>
          <w:tcPr>
            <w:tcW w:w="5866" w:type="dxa"/>
            <w:tcBorders>
              <w:top w:val="nil"/>
              <w:left w:val="nil"/>
              <w:bottom w:val="nil"/>
              <w:right w:val="nil"/>
            </w:tcBorders>
            <w:tcMar>
              <w:top w:w="0" w:type="dxa"/>
              <w:left w:w="62" w:type="dxa"/>
              <w:bottom w:w="0" w:type="dxa"/>
              <w:right w:w="62" w:type="dxa"/>
            </w:tcMar>
          </w:tcPr>
          <w:p w:rsidR="00000000" w:rsidRPr="00957202" w:rsidP="00957202">
            <w:pPr>
              <w:pStyle w:val="BodyText"/>
            </w:pPr>
            <w:r w:rsidRPr="00957202">
              <w:t>Equipment maintenance and work area clean-up are completed following workplace procedures</w:t>
            </w:r>
          </w:p>
        </w:tc>
      </w:tr>
    </w:tbl>
    <w:p w:rsidR="00000000" w:rsidRPr="00957202" w:rsidP="00957202">
      <w:pPr>
        <w:pStyle w:val="BodyText"/>
      </w:pPr>
    </w:p>
    <w:p w:rsidR="00000000" w:rsidRPr="00957202" w:rsidP="00957202">
      <w:pPr>
        <w:pStyle w:val="AllowPageBreak"/>
      </w:pPr>
    </w:p>
    <w:p w:rsidR="00000000" w:rsidRPr="00957202" w:rsidP="00957202">
      <w:pPr>
        <w:pStyle w:val="Heading1"/>
      </w:pPr>
      <w:bookmarkStart w:id="7" w:name="O_626849"/>
      <w:bookmarkEnd w:id="7"/>
      <w:r w:rsidRPr="00957202">
        <w:t>Foundation Skills</w:t>
      </w:r>
    </w:p>
    <w:p w:rsidR="00000000" w:rsidRPr="00957202" w:rsidP="00456474">
      <w:pPr>
        <w:pStyle w:val="BodyText"/>
      </w:pPr>
      <w:r w:rsidRPr="00957202">
        <w:t>Foundation skills essential to performance are explicit in the performance criteria of this unit of competency. Detail on appropriate performance levels for each furnishing unit of competency in reading, writing, oral communication and numeracy utilising t</w:t>
      </w:r>
      <w:r w:rsidRPr="00957202">
        <w:t>he Australian Core Skills Framework (ACSF) are provided in the Furnishing Training Package Implementation Guide.</w:t>
      </w:r>
    </w:p>
    <w:p w:rsidR="00000000" w:rsidRPr="00957202" w:rsidP="00957202">
      <w:pPr>
        <w:pStyle w:val="Heading1"/>
      </w:pPr>
      <w:bookmarkStart w:id="8" w:name="O_626848"/>
      <w:bookmarkEnd w:id="8"/>
      <w:r w:rsidRPr="00957202">
        <w:t>Range of Conditions</w:t>
      </w:r>
    </w:p>
    <w:tbl>
      <w:tblPr>
        <w:tblW w:w="0" w:type="auto"/>
        <w:tblLayout w:type="fixed"/>
        <w:tblCellMar>
          <w:left w:w="62" w:type="dxa"/>
          <w:right w:w="62" w:type="dxa"/>
        </w:tblCellMar>
        <w:tblLook w:val="0000"/>
      </w:tblPr>
      <w:tblGrid>
        <w:gridCol w:w="2760"/>
        <w:gridCol w:w="6312"/>
      </w:tblGrid>
      <w:tr w:rsidTr="009572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57202">
            <w:pPr>
              <w:pStyle w:val="BodyText"/>
              <w:rPr>
                <w:lang w:val="en-NZ"/>
              </w:rPr>
            </w:pPr>
            <w:r w:rsidRPr="00957202">
              <w:t>Specifies different work environments and conditions that may affect performance. Essential operating cond</w:t>
            </w:r>
            <w:r w:rsidRPr="00957202">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957202">
              <w:t>to the work environment.</w:t>
            </w:r>
          </w:p>
        </w:tc>
      </w:tr>
      <w:tr w:rsidTr="009572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57202">
            <w:pPr>
              <w:pStyle w:val="BodyText"/>
              <w:rPr>
                <w:lang w:val="en-NZ"/>
              </w:rPr>
            </w:pPr>
            <w:r w:rsidRPr="0095720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57202" w:rsidP="00957202">
            <w:pPr>
              <w:pStyle w:val="ListBullet"/>
            </w:pPr>
            <w:r w:rsidRPr="00957202">
              <w:t xml:space="preserve">WHS requirements, including legislation, building codes, </w:t>
            </w:r>
            <w:r w:rsidRPr="00957202">
              <w:t xml:space="preserve">material safety management systems, hazardous and dangerous goods codes, and local safe operating procedures or equivalent </w:t>
            </w:r>
          </w:p>
          <w:p w:rsidR="00000000" w:rsidRPr="00957202" w:rsidP="00957202">
            <w:pPr>
              <w:pStyle w:val="ListBullet"/>
            </w:pPr>
            <w:r w:rsidRPr="00957202">
              <w:t>work is carried out in accordance with legislative obligations, environmental legislation, relevant health regulations, manual handling procedures and organisation insurance requirements</w:t>
            </w:r>
          </w:p>
          <w:p w:rsidR="00000000" w:rsidP="00957202">
            <w:pPr>
              <w:pStyle w:val="ListBullet"/>
              <w:rPr>
                <w:lang w:val="en-NZ"/>
              </w:rPr>
            </w:pPr>
            <w:r w:rsidRPr="00957202">
              <w:t>work requires individuals to demonstrate some discretion, judgement a</w:t>
            </w:r>
            <w:r w:rsidRPr="00957202">
              <w:t xml:space="preserve">nd problem solving </w:t>
            </w:r>
          </w:p>
        </w:tc>
      </w:tr>
      <w:tr w:rsidTr="009572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57202">
            <w:pPr>
              <w:pStyle w:val="BodyText"/>
              <w:rPr>
                <w:lang w:val="en-NZ"/>
              </w:rPr>
            </w:pPr>
            <w:r w:rsidRPr="00957202">
              <w:rPr>
                <w:rStyle w:val="SpecialBold"/>
              </w:rPr>
              <w:t xml:space="preserve">Complex sewing includes: </w:t>
            </w:r>
          </w:p>
        </w:tc>
        <w:tc>
          <w:tcPr>
            <w:tcW w:w="6312" w:type="dxa"/>
            <w:tcBorders>
              <w:top w:val="nil"/>
              <w:left w:val="nil"/>
              <w:bottom w:val="nil"/>
              <w:right w:val="nil"/>
            </w:tcBorders>
            <w:tcMar>
              <w:top w:w="0" w:type="dxa"/>
              <w:left w:w="62" w:type="dxa"/>
              <w:bottom w:w="0" w:type="dxa"/>
              <w:right w:w="62" w:type="dxa"/>
            </w:tcMar>
          </w:tcPr>
          <w:p w:rsidR="00000000" w:rsidRPr="00957202" w:rsidP="00957202">
            <w:pPr>
              <w:pStyle w:val="ListBullet"/>
            </w:pPr>
            <w:r w:rsidRPr="00957202">
              <w:t>the operation of industrial sewing machines to produce specialised products in the application of upholstery to furniture, and embraces a range of decorative methods and finishes</w:t>
            </w:r>
          </w:p>
          <w:p w:rsidR="00000000" w:rsidRPr="00957202" w:rsidP="00957202">
            <w:pPr>
              <w:pStyle w:val="ListBullet"/>
            </w:pPr>
            <w:r w:rsidRPr="00957202">
              <w:t>specific and specialised tech</w:t>
            </w:r>
            <w:r w:rsidRPr="00957202">
              <w:t xml:space="preserve">niques and products: </w:t>
            </w:r>
          </w:p>
          <w:p w:rsidR="00000000" w:rsidRPr="00957202" w:rsidP="00957202">
            <w:pPr>
              <w:pStyle w:val="ListBullet2"/>
            </w:pPr>
            <w:r w:rsidRPr="00957202">
              <w:t xml:space="preserve">sewing twin needle decorative finishes, including single and double piping, blind hemming, balloon seam and gathering </w:t>
            </w:r>
          </w:p>
          <w:p w:rsidR="00000000" w:rsidRPr="00957202" w:rsidP="00957202">
            <w:pPr>
              <w:pStyle w:val="ListBullet2"/>
            </w:pPr>
            <w:r w:rsidRPr="00957202">
              <w:t xml:space="preserve">sewing with specialised attachments, including gathering </w:t>
            </w:r>
          </w:p>
          <w:p w:rsidR="00000000" w:rsidP="00957202">
            <w:pPr>
              <w:pStyle w:val="ListBullet2"/>
              <w:rPr>
                <w:lang w:val="en-NZ"/>
              </w:rPr>
            </w:pPr>
            <w:r w:rsidRPr="00957202">
              <w:t xml:space="preserve">sewing fasteners and attachments, including sewing of zips and velcro </w:t>
            </w:r>
          </w:p>
        </w:tc>
      </w:tr>
      <w:tr w:rsidTr="009572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57202" w:rsidP="00957202">
            <w:pPr>
              <w:pStyle w:val="BodyText"/>
            </w:pPr>
            <w:r w:rsidRPr="00957202">
              <w:rPr>
                <w:rStyle w:val="SpecialBold"/>
              </w:rPr>
              <w:t>Job requirements include:</w:t>
            </w:r>
          </w:p>
          <w:p w:rsidR="00000000" w:rsidP="0095720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57202" w:rsidP="00957202">
            <w:pPr>
              <w:pStyle w:val="ListBullet"/>
            </w:pPr>
            <w:r w:rsidRPr="00957202">
              <w:t>required materials</w:t>
            </w:r>
          </w:p>
          <w:p w:rsidR="00000000" w:rsidRPr="00957202" w:rsidP="00957202">
            <w:pPr>
              <w:pStyle w:val="ListBullet"/>
            </w:pPr>
            <w:r w:rsidRPr="00957202">
              <w:t>threads</w:t>
            </w:r>
          </w:p>
          <w:p w:rsidR="00000000" w:rsidRPr="00957202" w:rsidP="00957202">
            <w:pPr>
              <w:pStyle w:val="ListBullet"/>
            </w:pPr>
            <w:r w:rsidRPr="00957202">
              <w:t>additional work features</w:t>
            </w:r>
          </w:p>
          <w:p w:rsidR="00000000" w:rsidRPr="00957202" w:rsidP="00957202">
            <w:pPr>
              <w:pStyle w:val="ListBullet"/>
            </w:pPr>
            <w:r w:rsidRPr="00957202">
              <w:t>shape and special requirements for the finished item</w:t>
            </w:r>
          </w:p>
          <w:p w:rsidR="00000000" w:rsidP="00957202">
            <w:pPr>
              <w:pStyle w:val="ListBullet"/>
              <w:rPr>
                <w:lang w:val="en-NZ"/>
              </w:rPr>
            </w:pPr>
            <w:r w:rsidRPr="00957202">
              <w:t>any required workplace documentation to be competed</w:t>
            </w:r>
          </w:p>
        </w:tc>
      </w:tr>
      <w:tr w:rsidTr="009572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57202" w:rsidP="00957202">
            <w:pPr>
              <w:pStyle w:val="BodyText"/>
            </w:pPr>
            <w:r w:rsidRPr="00957202">
              <w:rPr>
                <w:rStyle w:val="SpecialBold"/>
              </w:rPr>
              <w:t>Machines include:</w:t>
            </w:r>
          </w:p>
          <w:p w:rsidR="00000000" w:rsidP="0095720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57202" w:rsidP="00957202">
            <w:pPr>
              <w:pStyle w:val="ListBullet"/>
            </w:pPr>
            <w:r w:rsidRPr="00957202">
              <w:t>flat bed</w:t>
            </w:r>
          </w:p>
          <w:p w:rsidR="00000000" w:rsidRPr="00957202" w:rsidP="00957202">
            <w:pPr>
              <w:pStyle w:val="ListBullet"/>
            </w:pPr>
            <w:r w:rsidRPr="00957202">
              <w:t>walking foot</w:t>
            </w:r>
          </w:p>
          <w:p w:rsidR="00000000" w:rsidRPr="00957202" w:rsidP="00957202">
            <w:pPr>
              <w:pStyle w:val="ListBullet"/>
            </w:pPr>
            <w:r w:rsidRPr="00957202">
              <w:t>overlocker</w:t>
            </w:r>
          </w:p>
          <w:p w:rsidR="00000000" w:rsidP="00957202">
            <w:pPr>
              <w:pStyle w:val="ListBullet"/>
              <w:rPr>
                <w:lang w:val="en-NZ"/>
              </w:rPr>
            </w:pPr>
            <w:r w:rsidRPr="00957202">
              <w:t>post and/or flatbed twin needle</w:t>
            </w:r>
          </w:p>
        </w:tc>
      </w:tr>
      <w:tr w:rsidTr="009572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57202" w:rsidP="00957202">
            <w:pPr>
              <w:pStyle w:val="BodyText"/>
            </w:pPr>
            <w:r w:rsidRPr="00957202">
              <w:rPr>
                <w:rStyle w:val="SpecialBold"/>
              </w:rPr>
              <w:t>Sewing machine set-up and adjustments include:</w:t>
            </w:r>
          </w:p>
          <w:p w:rsidR="00000000" w:rsidP="0095720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57202" w:rsidP="00957202">
            <w:pPr>
              <w:pStyle w:val="ListBullet"/>
            </w:pPr>
            <w:r w:rsidRPr="00957202">
              <w:t>threading machine and winding bobbin</w:t>
            </w:r>
          </w:p>
          <w:p w:rsidR="00000000" w:rsidRPr="00957202" w:rsidP="00957202">
            <w:pPr>
              <w:pStyle w:val="ListBullet"/>
            </w:pPr>
            <w:r w:rsidRPr="00957202">
              <w:t>setting required tensions</w:t>
            </w:r>
          </w:p>
          <w:p w:rsidR="00000000" w:rsidRPr="00957202" w:rsidP="00957202">
            <w:pPr>
              <w:pStyle w:val="ListBullet"/>
            </w:pPr>
            <w:r w:rsidRPr="00957202">
              <w:t>selecting required machine settings</w:t>
            </w:r>
          </w:p>
          <w:p w:rsidR="00000000" w:rsidRPr="00957202" w:rsidP="00957202">
            <w:pPr>
              <w:pStyle w:val="ListBullet"/>
            </w:pPr>
            <w:r w:rsidRPr="00957202">
              <w:t>lubricating and adju</w:t>
            </w:r>
            <w:r w:rsidRPr="00957202">
              <w:t>sting the machine</w:t>
            </w:r>
          </w:p>
          <w:p w:rsidR="00000000" w:rsidP="00957202">
            <w:pPr>
              <w:pStyle w:val="ListBullet"/>
              <w:rPr>
                <w:lang w:val="en-NZ"/>
              </w:rPr>
            </w:pPr>
            <w:r w:rsidRPr="00957202">
              <w:t>testing operations for work order requirements</w:t>
            </w:r>
          </w:p>
        </w:tc>
      </w:tr>
      <w:tr w:rsidTr="009572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57202" w:rsidP="00957202">
            <w:pPr>
              <w:pStyle w:val="BodyText"/>
            </w:pPr>
            <w:r w:rsidRPr="00957202">
              <w:rPr>
                <w:rStyle w:val="SpecialBold"/>
              </w:rPr>
              <w:t>Materials to be machined include:</w:t>
            </w:r>
          </w:p>
          <w:p w:rsidR="00000000" w:rsidP="0095720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57202" w:rsidP="00957202">
            <w:pPr>
              <w:pStyle w:val="ListBullet"/>
            </w:pPr>
            <w:r w:rsidRPr="00957202">
              <w:t>fabrics</w:t>
            </w:r>
          </w:p>
          <w:p w:rsidR="00000000" w:rsidRPr="00957202" w:rsidP="00957202">
            <w:pPr>
              <w:pStyle w:val="ListBullet"/>
            </w:pPr>
            <w:r w:rsidRPr="00957202">
              <w:t>vinyl</w:t>
            </w:r>
          </w:p>
          <w:p w:rsidR="00000000" w:rsidRPr="00957202" w:rsidP="00957202">
            <w:pPr>
              <w:pStyle w:val="ListBullet"/>
            </w:pPr>
            <w:r w:rsidRPr="00957202">
              <w:t>canvas</w:t>
            </w:r>
          </w:p>
          <w:p w:rsidR="00000000" w:rsidP="00957202">
            <w:pPr>
              <w:pStyle w:val="ListBullet"/>
              <w:rPr>
                <w:lang w:val="en-NZ"/>
              </w:rPr>
            </w:pPr>
            <w:r w:rsidRPr="00957202">
              <w:t>acrylics and leather</w:t>
            </w:r>
          </w:p>
        </w:tc>
      </w:tr>
      <w:tr w:rsidTr="009572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57202" w:rsidP="00957202">
            <w:pPr>
              <w:pStyle w:val="BodyText"/>
            </w:pPr>
            <w:r w:rsidRPr="00957202">
              <w:rPr>
                <w:rStyle w:val="SpecialBold"/>
              </w:rPr>
              <w:t>Personal protective equipment includes:</w:t>
            </w:r>
          </w:p>
          <w:p w:rsidR="00000000" w:rsidP="0095720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57202" w:rsidP="00957202">
            <w:pPr>
              <w:pStyle w:val="ListBullet"/>
            </w:pPr>
            <w:r w:rsidRPr="00957202">
              <w:t>that prescribed under legislation, regulations and ente</w:t>
            </w:r>
            <w:r w:rsidRPr="00957202">
              <w:t>rprise policies and practices:</w:t>
            </w:r>
          </w:p>
          <w:p w:rsidR="00000000" w:rsidRPr="00957202" w:rsidP="00957202">
            <w:pPr>
              <w:pStyle w:val="ListBullet2"/>
            </w:pPr>
            <w:r w:rsidRPr="00957202">
              <w:t>safety glasses/goggle</w:t>
            </w:r>
          </w:p>
          <w:p w:rsidR="00000000" w:rsidRPr="00957202" w:rsidP="00957202">
            <w:pPr>
              <w:pStyle w:val="ListBullet2"/>
            </w:pPr>
            <w:r w:rsidRPr="00957202">
              <w:t>hair nets</w:t>
            </w:r>
          </w:p>
          <w:p w:rsidR="00000000" w:rsidRPr="00957202" w:rsidP="00957202">
            <w:pPr>
              <w:pStyle w:val="ListBullet2"/>
            </w:pPr>
            <w:r w:rsidRPr="00957202">
              <w:t>ear muffs/plugs</w:t>
            </w:r>
          </w:p>
          <w:p w:rsidR="00000000" w:rsidRPr="00957202" w:rsidP="00957202">
            <w:pPr>
              <w:pStyle w:val="ListBullet2"/>
            </w:pPr>
            <w:r w:rsidRPr="00957202">
              <w:t>gloves</w:t>
            </w:r>
          </w:p>
          <w:p w:rsidR="00000000" w:rsidP="00957202">
            <w:pPr>
              <w:pStyle w:val="ListBullet2"/>
              <w:rPr>
                <w:lang w:val="en-NZ"/>
              </w:rPr>
            </w:pPr>
            <w:r w:rsidRPr="00957202">
              <w:t>footwear and protective clothing</w:t>
            </w:r>
          </w:p>
        </w:tc>
      </w:tr>
      <w:tr w:rsidTr="009572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57202">
            <w:pPr>
              <w:pStyle w:val="BodyText"/>
              <w:rPr>
                <w:lang w:val="en-NZ"/>
              </w:rPr>
            </w:pPr>
            <w:r w:rsidRPr="00957202">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957202" w:rsidP="00957202">
            <w:pPr>
              <w:pStyle w:val="ListBullet"/>
            </w:pPr>
            <w:r w:rsidRPr="00957202">
              <w:t xml:space="preserve">workplace procedures relating to the use of tools and equipment </w:t>
            </w:r>
          </w:p>
          <w:p w:rsidR="00000000" w:rsidRPr="00957202" w:rsidP="00957202">
            <w:pPr>
              <w:pStyle w:val="ListBullet"/>
            </w:pPr>
            <w:r w:rsidRPr="00957202">
              <w:t xml:space="preserve">work instructions, including job sheets, cutting lists, plans, drawings and designs </w:t>
            </w:r>
          </w:p>
          <w:p w:rsidR="00000000" w:rsidRPr="00957202" w:rsidP="00957202">
            <w:pPr>
              <w:pStyle w:val="ListBullet"/>
            </w:pPr>
            <w:r w:rsidRPr="00957202">
              <w:t xml:space="preserve">workplace procedures relating to reporting and communication </w:t>
            </w:r>
          </w:p>
          <w:p w:rsidR="00000000" w:rsidRPr="00957202" w:rsidP="00957202">
            <w:pPr>
              <w:pStyle w:val="ListBullet"/>
            </w:pPr>
            <w:r w:rsidRPr="00957202">
              <w:t>manufacturer specifications and operational procedures</w:t>
            </w:r>
          </w:p>
        </w:tc>
      </w:tr>
    </w:tbl>
    <w:p w:rsidR="00000000" w:rsidRPr="00957202" w:rsidP="00957202">
      <w:pPr>
        <w:pStyle w:val="BodyText"/>
      </w:pPr>
    </w:p>
    <w:p w:rsidR="00000000" w:rsidRPr="00957202" w:rsidP="00957202">
      <w:pPr>
        <w:pStyle w:val="AllowPageBreak"/>
      </w:pPr>
    </w:p>
    <w:p w:rsidR="00000000" w:rsidRPr="00957202" w:rsidP="00957202">
      <w:pPr>
        <w:pStyle w:val="Heading1"/>
      </w:pPr>
      <w:bookmarkStart w:id="9" w:name="O_626847"/>
      <w:bookmarkEnd w:id="9"/>
      <w:r w:rsidRPr="00957202">
        <w:t>Unit Mapping Information</w:t>
      </w:r>
    </w:p>
    <w:p w:rsidR="00000000" w:rsidRPr="00957202" w:rsidP="00456474">
      <w:pPr>
        <w:pStyle w:val="BodyText"/>
      </w:pPr>
      <w:r w:rsidRPr="00957202">
        <w:t>Supersedes and is equivalent to LMFUP3005B Machine sew upholstery final cover materials (complex).</w:t>
      </w:r>
    </w:p>
    <w:p w:rsidR="00000000" w:rsidRPr="00957202" w:rsidP="00957202">
      <w:pPr>
        <w:pStyle w:val="Heading1"/>
      </w:pPr>
      <w:bookmarkStart w:id="10" w:name="O_626840"/>
      <w:bookmarkEnd w:id="10"/>
      <w:r w:rsidRPr="00957202">
        <w:t>Links</w:t>
      </w:r>
    </w:p>
    <w:p w:rsidR="00000000" w:rsidRPr="00957202" w:rsidP="00456474">
      <w:pPr>
        <w:pStyle w:val="BodyText"/>
      </w:pPr>
      <w:r w:rsidRPr="0095720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55024">
        <w:rPr>
          <w:rStyle w:val="Hyperlink"/>
        </w:rPr>
        <w:t>https://vetnet.gov.au/Pages/TrainingDocs.aspx?q=0601ab95-583a-4e93-b2d4-cfb27b03ed73</w:t>
      </w:r>
      <w:r>
        <w:fldChar w:fldCharType="end"/>
      </w:r>
    </w:p>
    <w:p w:rsidR="00000000" w:rsidRPr="00957202" w:rsidP="00957202"/>
    <w:sectPr w:rsidSect="009572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2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202" w:rsidRPr="00456474" w:rsidP="004564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2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474" w:rsidP="009572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6474" w:rsidP="0095720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56474" w:rsidP="009572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2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4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7202" w:rsidRPr="00456474" w:rsidP="004564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2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474" w:rsidRPr="002D2AF8" w:rsidP="00957202">
    <w:pPr>
      <w:pStyle w:val="Header"/>
      <w:framePr w:wrap="around"/>
    </w:pPr>
    <w:r>
      <w:fldChar w:fldCharType="begin"/>
    </w:r>
    <w:r>
      <w:instrText xml:space="preserve"> TITLE   \* MERGEFORMAT </w:instrText>
    </w:r>
    <w:r>
      <w:fldChar w:fldCharType="separate"/>
    </w:r>
    <w:r>
      <w:t>MSFUP3005 Machine sew complex upholstery final cover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456474" w:rsidP="009572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B6B2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9C13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62B6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2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7202"/>
    <w:pPr>
      <w:spacing w:before="360" w:after="60"/>
      <w:outlineLvl w:val="0"/>
    </w:pPr>
    <w:rPr>
      <w:sz w:val="32"/>
    </w:rPr>
  </w:style>
  <w:style w:type="paragraph" w:styleId="Heading2">
    <w:name w:val="heading 2"/>
    <w:basedOn w:val="HeadingBase"/>
    <w:next w:val="BodyText"/>
    <w:link w:val="Heading2Char"/>
    <w:qFormat/>
    <w:rsid w:val="00957202"/>
    <w:pPr>
      <w:keepLines/>
      <w:spacing w:before="240" w:after="120"/>
      <w:outlineLvl w:val="1"/>
    </w:pPr>
    <w:rPr>
      <w:sz w:val="28"/>
      <w:szCs w:val="40"/>
    </w:rPr>
  </w:style>
  <w:style w:type="paragraph" w:styleId="Heading3">
    <w:name w:val="heading 3"/>
    <w:basedOn w:val="HeadingBase"/>
    <w:next w:val="BodyText"/>
    <w:link w:val="Heading3Char"/>
    <w:qFormat/>
    <w:rsid w:val="00957202"/>
    <w:pPr>
      <w:spacing w:before="180" w:after="120"/>
      <w:outlineLvl w:val="2"/>
    </w:pPr>
    <w:rPr>
      <w:spacing w:val="-10"/>
      <w:kern w:val="32"/>
    </w:rPr>
  </w:style>
  <w:style w:type="paragraph" w:styleId="Heading4">
    <w:name w:val="heading 4"/>
    <w:basedOn w:val="HeadingBase"/>
    <w:next w:val="BodyText"/>
    <w:link w:val="Heading4Char"/>
    <w:qFormat/>
    <w:rsid w:val="00957202"/>
    <w:pPr>
      <w:spacing w:before="160" w:after="120"/>
      <w:outlineLvl w:val="3"/>
    </w:pPr>
    <w:rPr>
      <w:sz w:val="22"/>
    </w:rPr>
  </w:style>
  <w:style w:type="paragraph" w:styleId="Heading5">
    <w:name w:val="heading 5"/>
    <w:basedOn w:val="HeadingBase"/>
    <w:next w:val="Normal"/>
    <w:link w:val="Heading5Char"/>
    <w:qFormat/>
    <w:rsid w:val="00957202"/>
    <w:pPr>
      <w:spacing w:before="80"/>
      <w:outlineLvl w:val="4"/>
    </w:pPr>
    <w:rPr>
      <w:color w:val="918585"/>
      <w:sz w:val="20"/>
    </w:rPr>
  </w:style>
  <w:style w:type="paragraph" w:styleId="Heading6">
    <w:name w:val="heading 6"/>
    <w:basedOn w:val="HeadingBase"/>
    <w:next w:val="Normal"/>
    <w:link w:val="Heading6Char"/>
    <w:qFormat/>
    <w:rsid w:val="00957202"/>
    <w:pPr>
      <w:spacing w:before="60"/>
      <w:outlineLvl w:val="5"/>
    </w:pPr>
    <w:rPr>
      <w:color w:val="918585"/>
      <w:sz w:val="20"/>
    </w:rPr>
  </w:style>
  <w:style w:type="paragraph" w:styleId="Heading7">
    <w:name w:val="heading 7"/>
    <w:basedOn w:val="Normal"/>
    <w:next w:val="Normal"/>
    <w:link w:val="Heading7Char"/>
    <w:qFormat/>
    <w:rsid w:val="00957202"/>
    <w:pPr>
      <w:ind w:left="720"/>
      <w:outlineLvl w:val="6"/>
    </w:pPr>
    <w:rPr>
      <w:i/>
    </w:rPr>
  </w:style>
  <w:style w:type="paragraph" w:styleId="Heading8">
    <w:name w:val="heading 8"/>
    <w:basedOn w:val="Normal"/>
    <w:next w:val="Normal"/>
    <w:link w:val="Heading8Char"/>
    <w:qFormat/>
    <w:rsid w:val="00957202"/>
    <w:pPr>
      <w:ind w:left="720"/>
      <w:outlineLvl w:val="7"/>
    </w:pPr>
    <w:rPr>
      <w:i/>
    </w:rPr>
  </w:style>
  <w:style w:type="paragraph" w:styleId="Heading9">
    <w:name w:val="heading 9"/>
    <w:basedOn w:val="Normal"/>
    <w:next w:val="Normal"/>
    <w:link w:val="Heading9Char"/>
    <w:qFormat/>
    <w:rsid w:val="00957202"/>
    <w:pPr>
      <w:ind w:left="720"/>
      <w:outlineLvl w:val="8"/>
    </w:pPr>
    <w:rPr>
      <w:i/>
    </w:rPr>
  </w:style>
  <w:style w:type="character" w:default="1" w:styleId="DefaultParagraphFont">
    <w:name w:val="Default Paragraph Font"/>
    <w:uiPriority w:val="1"/>
    <w:unhideWhenUsed/>
    <w:rsid w:val="009572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7202"/>
  </w:style>
  <w:style w:type="character" w:customStyle="1" w:styleId="Heading1Char">
    <w:name w:val="Heading 1 Char"/>
    <w:basedOn w:val="DefaultParagraphFont"/>
    <w:link w:val="Heading1"/>
    <w:rsid w:val="00957202"/>
    <w:rPr>
      <w:rFonts w:ascii="Times New Roman" w:eastAsia="Times New Roman" w:hAnsi="Times New Roman" w:cs="Times New Roman"/>
      <w:b/>
      <w:sz w:val="32"/>
      <w:szCs w:val="20"/>
      <w:lang w:eastAsia="en-US"/>
    </w:rPr>
  </w:style>
  <w:style w:type="paragraph" w:styleId="BodyText">
    <w:name w:val="Body Text"/>
    <w:basedOn w:val="Normal"/>
    <w:link w:val="BodyTextChar"/>
    <w:rsid w:val="009572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7202"/>
    <w:rPr>
      <w:rFonts w:ascii="Times New Roman" w:eastAsia="Times New Roman" w:hAnsi="Times New Roman" w:cs="Times New Roman"/>
      <w:sz w:val="24"/>
      <w:lang w:eastAsia="en-US"/>
    </w:rPr>
  </w:style>
  <w:style w:type="paragraph" w:styleId="ListBullet">
    <w:name w:val="List Bullet"/>
    <w:basedOn w:val="List"/>
    <w:rsid w:val="00957202"/>
    <w:pPr>
      <w:numPr>
        <w:numId w:val="12"/>
      </w:numPr>
      <w:tabs>
        <w:tab w:val="clear" w:pos="340"/>
      </w:tabs>
      <w:spacing w:before="40" w:after="40"/>
    </w:pPr>
  </w:style>
  <w:style w:type="character" w:customStyle="1" w:styleId="SpecialBold">
    <w:name w:val="Special Bold"/>
    <w:basedOn w:val="DefaultParagraphFont"/>
    <w:rsid w:val="00957202"/>
    <w:rPr>
      <w:b/>
      <w:spacing w:val="0"/>
    </w:rPr>
  </w:style>
  <w:style w:type="paragraph" w:styleId="ListBullet2">
    <w:name w:val="List Bullet 2"/>
    <w:basedOn w:val="List2"/>
    <w:rsid w:val="00957202"/>
    <w:pPr>
      <w:numPr>
        <w:numId w:val="13"/>
      </w:numPr>
      <w:tabs>
        <w:tab w:val="clear" w:pos="680"/>
      </w:tabs>
    </w:pPr>
  </w:style>
  <w:style w:type="paragraph" w:customStyle="1" w:styleId="SuperHeading">
    <w:name w:val="SuperHeading"/>
    <w:basedOn w:val="Normal"/>
    <w:rsid w:val="00957202"/>
    <w:pPr>
      <w:spacing w:before="240" w:after="120"/>
      <w:outlineLvl w:val="0"/>
    </w:pPr>
    <w:rPr>
      <w:rFonts w:ascii="Times New Roman" w:hAnsi="Times New Roman"/>
      <w:b/>
      <w:sz w:val="32"/>
    </w:rPr>
  </w:style>
  <w:style w:type="paragraph" w:customStyle="1" w:styleId="AllowPageBreak">
    <w:name w:val="AllowPageBreak"/>
    <w:rsid w:val="009572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72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72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72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72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72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72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72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7202"/>
    <w:rPr>
      <w:rFonts w:ascii="Courier New" w:eastAsia="Times New Roman" w:hAnsi="Courier New" w:cs="Times New Roman"/>
      <w:i/>
      <w:szCs w:val="20"/>
      <w:lang w:eastAsia="en-US"/>
    </w:rPr>
  </w:style>
  <w:style w:type="paragraph" w:customStyle="1" w:styleId="HeadingBase">
    <w:name w:val="Heading Base"/>
    <w:rsid w:val="009572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7202"/>
    <w:pPr>
      <w:tabs>
        <w:tab w:val="right" w:leader="dot" w:pos="9072"/>
      </w:tabs>
      <w:ind w:left="567"/>
    </w:pPr>
    <w:rPr>
      <w:szCs w:val="22"/>
    </w:rPr>
  </w:style>
  <w:style w:type="paragraph" w:customStyle="1" w:styleId="TOCBase">
    <w:name w:val="TOC Base"/>
    <w:rsid w:val="009572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7202"/>
    <w:pPr>
      <w:tabs>
        <w:tab w:val="right" w:leader="dot" w:pos="9072"/>
      </w:tabs>
      <w:spacing w:before="40" w:after="40"/>
      <w:ind w:left="284"/>
    </w:pPr>
    <w:rPr>
      <w:rFonts w:ascii="Times New Roman" w:hAnsi="Times New Roman"/>
    </w:rPr>
  </w:style>
  <w:style w:type="paragraph" w:styleId="TOC1">
    <w:name w:val="toc 1"/>
    <w:basedOn w:val="TOCBase"/>
    <w:next w:val="Normal"/>
    <w:rsid w:val="009572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72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7202"/>
    <w:rPr>
      <w:rFonts w:ascii="Times New Roman" w:eastAsia="Times New Roman" w:hAnsi="Times New Roman" w:cs="Times New Roman"/>
      <w:sz w:val="16"/>
      <w:lang w:eastAsia="en-US"/>
    </w:rPr>
  </w:style>
  <w:style w:type="paragraph" w:styleId="Title">
    <w:name w:val="Title"/>
    <w:basedOn w:val="HeadingBase"/>
    <w:link w:val="TitleChar"/>
    <w:qFormat/>
    <w:rsid w:val="00957202"/>
    <w:pPr>
      <w:spacing w:before="5040"/>
      <w:jc w:val="center"/>
    </w:pPr>
    <w:rPr>
      <w:sz w:val="48"/>
      <w:szCs w:val="72"/>
      <w:lang w:val="en-US"/>
    </w:rPr>
  </w:style>
  <w:style w:type="character" w:customStyle="1" w:styleId="TitleChar">
    <w:name w:val="Title Char"/>
    <w:basedOn w:val="DefaultParagraphFont"/>
    <w:link w:val="Title"/>
    <w:rsid w:val="009572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7202"/>
    <w:pPr>
      <w:tabs>
        <w:tab w:val="left" w:pos="3600"/>
        <w:tab w:val="left" w:pos="3958"/>
      </w:tabs>
    </w:pPr>
  </w:style>
  <w:style w:type="paragraph" w:styleId="List">
    <w:name w:val="List"/>
    <w:basedOn w:val="BodyText"/>
    <w:next w:val="BodyText"/>
    <w:rsid w:val="00957202"/>
    <w:pPr>
      <w:tabs>
        <w:tab w:val="left" w:pos="340"/>
      </w:tabs>
      <w:spacing w:before="60" w:after="60"/>
      <w:ind w:left="340" w:hanging="340"/>
    </w:pPr>
  </w:style>
  <w:style w:type="paragraph" w:customStyle="1" w:styleId="Note">
    <w:name w:val="Note"/>
    <w:basedOn w:val="BodyText"/>
    <w:rsid w:val="009572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7202"/>
    <w:pPr>
      <w:framePr w:wrap="auto" w:hAnchor="text" w:y="6049"/>
    </w:pPr>
    <w:rPr>
      <w:color w:val="000000"/>
      <w:sz w:val="40"/>
    </w:rPr>
  </w:style>
  <w:style w:type="paragraph" w:customStyle="1" w:styleId="TOCTitle">
    <w:name w:val="TOCTitle"/>
    <w:basedOn w:val="Heading1"/>
    <w:rsid w:val="00957202"/>
    <w:pPr>
      <w:spacing w:after="240"/>
      <w:jc w:val="center"/>
      <w:outlineLvl w:val="9"/>
    </w:pPr>
    <w:rPr>
      <w:caps/>
    </w:rPr>
  </w:style>
  <w:style w:type="paragraph" w:customStyle="1" w:styleId="Version">
    <w:name w:val="Version"/>
    <w:rsid w:val="009572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7202"/>
    <w:pPr>
      <w:keepNext w:val="0"/>
      <w:tabs>
        <w:tab w:val="right" w:pos="4176"/>
      </w:tabs>
      <w:ind w:left="198" w:hanging="198"/>
    </w:pPr>
    <w:rPr>
      <w:rFonts w:ascii="Garamond" w:hAnsi="Garamond"/>
    </w:rPr>
  </w:style>
  <w:style w:type="paragraph" w:styleId="IndexHeading">
    <w:name w:val="index heading"/>
    <w:basedOn w:val="Normal"/>
    <w:next w:val="Index1"/>
    <w:semiHidden/>
    <w:rsid w:val="00957202"/>
    <w:pPr>
      <w:spacing w:before="120" w:after="120"/>
    </w:pPr>
    <w:rPr>
      <w:rFonts w:ascii="Arial" w:hAnsi="Arial"/>
      <w:b/>
      <w:color w:val="918585"/>
      <w:sz w:val="24"/>
    </w:rPr>
  </w:style>
  <w:style w:type="paragraph" w:styleId="Header">
    <w:name w:val="header"/>
    <w:basedOn w:val="Normal"/>
    <w:link w:val="HeaderChar"/>
    <w:rsid w:val="009572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7202"/>
    <w:rPr>
      <w:rFonts w:ascii="Times New Roman" w:eastAsia="Times New Roman" w:hAnsi="Times New Roman" w:cs="Times New Roman"/>
      <w:sz w:val="16"/>
      <w:szCs w:val="20"/>
      <w:lang w:val="en-GB" w:eastAsia="en-US"/>
    </w:rPr>
  </w:style>
  <w:style w:type="paragraph" w:customStyle="1" w:styleId="Chapter">
    <w:name w:val="Chapter"/>
    <w:basedOn w:val="Normal"/>
    <w:rsid w:val="00957202"/>
    <w:pPr>
      <w:spacing w:before="240"/>
    </w:pPr>
    <w:rPr>
      <w:rFonts w:ascii="Times New Roman" w:hAnsi="Times New Roman"/>
      <w:smallCaps/>
      <w:spacing w:val="80"/>
      <w:sz w:val="28"/>
    </w:rPr>
  </w:style>
  <w:style w:type="paragraph" w:customStyle="1" w:styleId="InChapter">
    <w:name w:val="InChapter"/>
    <w:basedOn w:val="Heading3"/>
    <w:rsid w:val="00957202"/>
    <w:pPr>
      <w:spacing w:after="240"/>
      <w:outlineLvl w:val="9"/>
    </w:pPr>
    <w:rPr>
      <w:noProof/>
    </w:rPr>
  </w:style>
  <w:style w:type="paragraph" w:styleId="Index2">
    <w:name w:val="index 2"/>
    <w:basedOn w:val="Normal"/>
    <w:next w:val="Normal"/>
    <w:semiHidden/>
    <w:rsid w:val="00957202"/>
    <w:pPr>
      <w:tabs>
        <w:tab w:val="right" w:pos="4176"/>
      </w:tabs>
      <w:ind w:left="568" w:hanging="284"/>
    </w:pPr>
    <w:rPr>
      <w:rFonts w:ascii="Garamond" w:hAnsi="Garamond"/>
    </w:rPr>
  </w:style>
  <w:style w:type="paragraph" w:customStyle="1" w:styleId="Byline">
    <w:name w:val="Byline"/>
    <w:rsid w:val="009572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7202"/>
    <w:pPr>
      <w:tabs>
        <w:tab w:val="clear" w:pos="3600"/>
        <w:tab w:val="clear" w:pos="3958"/>
      </w:tabs>
      <w:jc w:val="right"/>
    </w:pPr>
  </w:style>
  <w:style w:type="character" w:styleId="Emphasis">
    <w:name w:val="Emphasis"/>
    <w:basedOn w:val="DefaultParagraphFont"/>
    <w:qFormat/>
    <w:rsid w:val="00957202"/>
    <w:rPr>
      <w:i/>
    </w:rPr>
  </w:style>
  <w:style w:type="paragraph" w:styleId="Caption">
    <w:name w:val="caption"/>
    <w:basedOn w:val="BodyText"/>
    <w:next w:val="Normal"/>
    <w:qFormat/>
    <w:rsid w:val="00957202"/>
    <w:pPr>
      <w:framePr w:w="2268" w:hSpace="181" w:vSpace="181" w:wrap="around" w:vAnchor="text" w:hAnchor="page" w:x="1135" w:y="285" w:anchorLock="1"/>
    </w:pPr>
    <w:rPr>
      <w:i/>
    </w:rPr>
  </w:style>
  <w:style w:type="paragraph" w:customStyle="1" w:styleId="MiniTOCTitle">
    <w:name w:val="MiniTOCTitle"/>
    <w:basedOn w:val="Heading4"/>
    <w:rsid w:val="00957202"/>
    <w:pPr>
      <w:spacing w:before="240"/>
      <w:outlineLvl w:val="9"/>
    </w:pPr>
    <w:rPr>
      <w:noProof/>
      <w:sz w:val="24"/>
    </w:rPr>
  </w:style>
  <w:style w:type="paragraph" w:customStyle="1" w:styleId="MiniTOCItem">
    <w:name w:val="MiniTOCItem"/>
    <w:basedOn w:val="ListBullet"/>
    <w:rsid w:val="00957202"/>
    <w:pPr>
      <w:numPr>
        <w:numId w:val="0"/>
      </w:numPr>
      <w:tabs>
        <w:tab w:val="right" w:leader="dot" w:pos="6521"/>
      </w:tabs>
      <w:spacing w:before="0" w:after="0"/>
    </w:pPr>
  </w:style>
  <w:style w:type="paragraph" w:customStyle="1" w:styleId="TOFTitle">
    <w:name w:val="TOFTitle"/>
    <w:basedOn w:val="TOCTitle"/>
    <w:rsid w:val="00957202"/>
  </w:style>
  <w:style w:type="paragraph" w:styleId="TableofFigures">
    <w:name w:val="table of figures"/>
    <w:basedOn w:val="Normal"/>
    <w:next w:val="Normal"/>
    <w:semiHidden/>
    <w:rsid w:val="00957202"/>
    <w:pPr>
      <w:tabs>
        <w:tab w:val="right" w:leader="dot" w:pos="9072"/>
      </w:tabs>
      <w:ind w:left="970" w:hanging="403"/>
    </w:pPr>
    <w:rPr>
      <w:rFonts w:ascii="Times New Roman" w:hAnsi="Times New Roman"/>
      <w:b/>
    </w:rPr>
  </w:style>
  <w:style w:type="paragraph" w:styleId="ListNumber">
    <w:name w:val="List Number"/>
    <w:basedOn w:val="List"/>
    <w:rsid w:val="00957202"/>
    <w:pPr>
      <w:numPr>
        <w:numId w:val="15"/>
      </w:numPr>
      <w:tabs>
        <w:tab w:val="clear" w:pos="340"/>
      </w:tabs>
    </w:pPr>
  </w:style>
  <w:style w:type="character" w:customStyle="1" w:styleId="WingdingSymbols">
    <w:name w:val="Wingding Symbols"/>
    <w:rsid w:val="00957202"/>
    <w:rPr>
      <w:rFonts w:ascii="Wingdings" w:hAnsi="Wingdings"/>
    </w:rPr>
  </w:style>
  <w:style w:type="paragraph" w:customStyle="1" w:styleId="TableHeading">
    <w:name w:val="Table Heading"/>
    <w:basedOn w:val="HeadingBase"/>
    <w:rsid w:val="00957202"/>
    <w:pPr>
      <w:keepLines/>
      <w:pBdr>
        <w:bottom w:val="single" w:sz="6" w:space="1" w:color="918585"/>
      </w:pBdr>
      <w:spacing w:before="240"/>
    </w:pPr>
  </w:style>
  <w:style w:type="character" w:customStyle="1" w:styleId="HotSpot">
    <w:name w:val="HotSpot"/>
    <w:rsid w:val="00957202"/>
    <w:rPr>
      <w:color w:val="0033CC"/>
      <w:u w:val="none"/>
    </w:rPr>
  </w:style>
  <w:style w:type="paragraph" w:customStyle="1" w:styleId="BodyTextRight">
    <w:name w:val="Body Text Right"/>
    <w:basedOn w:val="BodyText"/>
    <w:rsid w:val="00957202"/>
    <w:pPr>
      <w:spacing w:before="0" w:after="0"/>
      <w:jc w:val="right"/>
    </w:pPr>
  </w:style>
  <w:style w:type="paragraph" w:styleId="Index3">
    <w:name w:val="index 3"/>
    <w:basedOn w:val="ListNumber2"/>
    <w:next w:val="Normal"/>
    <w:semiHidden/>
    <w:rsid w:val="00957202"/>
    <w:pPr>
      <w:numPr>
        <w:numId w:val="0"/>
      </w:numPr>
      <w:tabs>
        <w:tab w:val="right" w:leader="dot" w:pos="4176"/>
      </w:tabs>
    </w:pPr>
  </w:style>
  <w:style w:type="paragraph" w:styleId="ListNumber2">
    <w:name w:val="List Number 2"/>
    <w:basedOn w:val="List2"/>
    <w:rsid w:val="00957202"/>
    <w:pPr>
      <w:numPr>
        <w:numId w:val="10"/>
      </w:numPr>
      <w:tabs>
        <w:tab w:val="clear" w:pos="1060"/>
      </w:tabs>
    </w:pPr>
  </w:style>
  <w:style w:type="paragraph" w:customStyle="1" w:styleId="MarginNote">
    <w:name w:val="Margin Note"/>
    <w:basedOn w:val="BodyText"/>
    <w:rsid w:val="009572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72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72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7202"/>
    <w:rPr>
      <w:sz w:val="32"/>
    </w:rPr>
  </w:style>
  <w:style w:type="paragraph" w:customStyle="1" w:styleId="HeadingProcedure">
    <w:name w:val="Heading Procedure"/>
    <w:basedOn w:val="HeadingBase"/>
    <w:next w:val="Normal"/>
    <w:rsid w:val="00957202"/>
    <w:pPr>
      <w:tabs>
        <w:tab w:val="left" w:pos="0"/>
      </w:tabs>
      <w:spacing w:before="120" w:after="60"/>
    </w:pPr>
    <w:rPr>
      <w:i/>
      <w:color w:val="918585"/>
      <w:sz w:val="22"/>
    </w:rPr>
  </w:style>
  <w:style w:type="paragraph" w:customStyle="1" w:styleId="TableBodyText">
    <w:name w:val="Table Body Text"/>
    <w:basedOn w:val="BodyText"/>
    <w:rsid w:val="00957202"/>
    <w:pPr>
      <w:spacing w:before="60" w:after="60"/>
    </w:pPr>
  </w:style>
  <w:style w:type="paragraph" w:styleId="ListContinue">
    <w:name w:val="List Continue"/>
    <w:basedOn w:val="List"/>
    <w:rsid w:val="00957202"/>
    <w:pPr>
      <w:ind w:firstLine="0"/>
    </w:pPr>
  </w:style>
  <w:style w:type="paragraph" w:customStyle="1" w:styleId="ListNote">
    <w:name w:val="List Note"/>
    <w:basedOn w:val="List"/>
    <w:rsid w:val="00957202"/>
    <w:pPr>
      <w:pBdr>
        <w:top w:val="single" w:sz="6" w:space="2" w:color="918585"/>
        <w:bottom w:val="single" w:sz="6" w:space="2" w:color="918585"/>
      </w:pBdr>
      <w:tabs>
        <w:tab w:val="left" w:pos="1021"/>
      </w:tabs>
      <w:ind w:firstLine="0"/>
    </w:pPr>
  </w:style>
  <w:style w:type="paragraph" w:customStyle="1" w:styleId="Warning">
    <w:name w:val="Warning"/>
    <w:basedOn w:val="BodyText"/>
    <w:rsid w:val="00957202"/>
    <w:pPr>
      <w:shd w:val="clear" w:color="auto" w:fill="D9D9D9"/>
      <w:tabs>
        <w:tab w:val="left" w:pos="992"/>
      </w:tabs>
      <w:ind w:left="119" w:right="119"/>
    </w:pPr>
    <w:rPr>
      <w:sz w:val="20"/>
    </w:rPr>
  </w:style>
  <w:style w:type="paragraph" w:customStyle="1" w:styleId="MarginIcons">
    <w:name w:val="Margin Icons"/>
    <w:basedOn w:val="BodyText"/>
    <w:rsid w:val="009572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7202"/>
    <w:rPr>
      <w:rFonts w:ascii="Courier New" w:hAnsi="Courier New"/>
    </w:rPr>
  </w:style>
  <w:style w:type="paragraph" w:customStyle="1" w:styleId="NoteBullet">
    <w:name w:val="Note Bullet"/>
    <w:basedOn w:val="Note"/>
    <w:rsid w:val="00957202"/>
    <w:pPr>
      <w:tabs>
        <w:tab w:val="clear" w:pos="680"/>
      </w:tabs>
      <w:spacing w:before="60" w:after="60"/>
    </w:pPr>
  </w:style>
  <w:style w:type="paragraph" w:customStyle="1" w:styleId="SubHeading2">
    <w:name w:val="SubHeading2"/>
    <w:basedOn w:val="HeadingBase"/>
    <w:rsid w:val="00957202"/>
    <w:pPr>
      <w:spacing w:before="240" w:after="60"/>
    </w:pPr>
    <w:rPr>
      <w:sz w:val="20"/>
    </w:rPr>
  </w:style>
  <w:style w:type="paragraph" w:customStyle="1" w:styleId="SubHeading1">
    <w:name w:val="SubHeading1"/>
    <w:basedOn w:val="HeadingBase"/>
    <w:rsid w:val="00957202"/>
    <w:pPr>
      <w:spacing w:before="240" w:after="60"/>
    </w:pPr>
    <w:rPr>
      <w:color w:val="918585"/>
      <w:sz w:val="22"/>
    </w:rPr>
  </w:style>
  <w:style w:type="paragraph" w:customStyle="1" w:styleId="SideHeading">
    <w:name w:val="Side Heading"/>
    <w:basedOn w:val="HeadingBase"/>
    <w:rsid w:val="009572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7202"/>
    <w:pPr>
      <w:tabs>
        <w:tab w:val="num" w:pos="360"/>
      </w:tabs>
    </w:pPr>
  </w:style>
  <w:style w:type="paragraph" w:styleId="PlainText">
    <w:name w:val="Plain Text"/>
    <w:basedOn w:val="Normal"/>
    <w:link w:val="PlainTextChar"/>
    <w:rsid w:val="00957202"/>
    <w:rPr>
      <w:sz w:val="20"/>
    </w:rPr>
  </w:style>
  <w:style w:type="character" w:customStyle="1" w:styleId="PlainTextChar">
    <w:name w:val="Plain Text Char"/>
    <w:basedOn w:val="DefaultParagraphFont"/>
    <w:link w:val="PlainText"/>
    <w:rsid w:val="00957202"/>
    <w:rPr>
      <w:rFonts w:ascii="Courier New" w:eastAsia="Times New Roman" w:hAnsi="Courier New" w:cs="Times New Roman"/>
      <w:sz w:val="20"/>
      <w:szCs w:val="20"/>
      <w:lang w:eastAsia="en-US"/>
    </w:rPr>
  </w:style>
  <w:style w:type="character" w:customStyle="1" w:styleId="MenuOption">
    <w:name w:val="Menu Option"/>
    <w:basedOn w:val="DefaultParagraphFont"/>
    <w:rsid w:val="00957202"/>
    <w:rPr>
      <w:b/>
      <w:smallCaps/>
    </w:rPr>
  </w:style>
  <w:style w:type="paragraph" w:customStyle="1" w:styleId="TableListNumber">
    <w:name w:val="Table List Number"/>
    <w:basedOn w:val="ListNumber"/>
    <w:rsid w:val="00957202"/>
    <w:pPr>
      <w:numPr>
        <w:numId w:val="0"/>
      </w:numPr>
    </w:pPr>
  </w:style>
  <w:style w:type="paragraph" w:styleId="TOC4">
    <w:name w:val="toc 4"/>
    <w:basedOn w:val="TOCBase"/>
    <w:next w:val="Normal"/>
    <w:semiHidden/>
    <w:rsid w:val="00957202"/>
    <w:pPr>
      <w:tabs>
        <w:tab w:val="right" w:leader="dot" w:pos="9071"/>
      </w:tabs>
      <w:ind w:left="1701"/>
    </w:pPr>
  </w:style>
  <w:style w:type="paragraph" w:customStyle="1" w:styleId="ListAlpha">
    <w:name w:val="List Alpha"/>
    <w:basedOn w:val="List"/>
    <w:rsid w:val="00957202"/>
    <w:pPr>
      <w:numPr>
        <w:numId w:val="9"/>
      </w:numPr>
    </w:pPr>
  </w:style>
  <w:style w:type="paragraph" w:customStyle="1" w:styleId="ListAlpha2">
    <w:name w:val="List Alpha 2"/>
    <w:basedOn w:val="List2"/>
    <w:rsid w:val="00957202"/>
    <w:pPr>
      <w:numPr>
        <w:numId w:val="8"/>
      </w:numPr>
    </w:pPr>
  </w:style>
  <w:style w:type="paragraph" w:styleId="List2">
    <w:name w:val="List 2"/>
    <w:basedOn w:val="BodyText"/>
    <w:rsid w:val="00957202"/>
    <w:pPr>
      <w:tabs>
        <w:tab w:val="left" w:pos="680"/>
      </w:tabs>
      <w:spacing w:before="60" w:after="60"/>
      <w:ind w:left="680" w:hanging="340"/>
    </w:pPr>
  </w:style>
  <w:style w:type="paragraph" w:styleId="List3">
    <w:name w:val="List 3"/>
    <w:basedOn w:val="BodyText"/>
    <w:rsid w:val="00957202"/>
    <w:pPr>
      <w:tabs>
        <w:tab w:val="left" w:pos="1021"/>
      </w:tabs>
      <w:spacing w:before="60" w:after="60"/>
      <w:ind w:left="1020" w:hanging="340"/>
    </w:pPr>
  </w:style>
  <w:style w:type="paragraph" w:styleId="List4">
    <w:name w:val="List 4"/>
    <w:basedOn w:val="BodyText"/>
    <w:rsid w:val="00957202"/>
    <w:pPr>
      <w:tabs>
        <w:tab w:val="left" w:pos="1361"/>
      </w:tabs>
      <w:spacing w:before="60" w:after="60"/>
      <w:ind w:left="1361" w:hanging="340"/>
    </w:pPr>
  </w:style>
  <w:style w:type="paragraph" w:styleId="List5">
    <w:name w:val="List 5"/>
    <w:basedOn w:val="BodyText"/>
    <w:rsid w:val="00957202"/>
    <w:pPr>
      <w:tabs>
        <w:tab w:val="left" w:pos="1701"/>
      </w:tabs>
      <w:spacing w:before="60" w:after="60"/>
      <w:ind w:left="1701" w:hanging="340"/>
    </w:pPr>
  </w:style>
  <w:style w:type="paragraph" w:styleId="ListBullet3">
    <w:name w:val="List Bullet 3"/>
    <w:basedOn w:val="List3"/>
    <w:rsid w:val="00957202"/>
    <w:pPr>
      <w:numPr>
        <w:numId w:val="14"/>
      </w:numPr>
      <w:tabs>
        <w:tab w:val="clear" w:pos="1021"/>
      </w:tabs>
      <w:ind w:left="1037" w:hanging="357"/>
    </w:pPr>
  </w:style>
  <w:style w:type="paragraph" w:styleId="ListBullet4">
    <w:name w:val="List Bullet 4"/>
    <w:basedOn w:val="List4"/>
    <w:rsid w:val="00957202"/>
    <w:pPr>
      <w:numPr>
        <w:numId w:val="3"/>
      </w:numPr>
      <w:tabs>
        <w:tab w:val="clear" w:pos="1361"/>
      </w:tabs>
    </w:pPr>
  </w:style>
  <w:style w:type="paragraph" w:styleId="ListBullet5">
    <w:name w:val="List Bullet 5"/>
    <w:basedOn w:val="List5"/>
    <w:rsid w:val="00957202"/>
    <w:pPr>
      <w:numPr>
        <w:numId w:val="4"/>
      </w:numPr>
    </w:pPr>
  </w:style>
  <w:style w:type="paragraph" w:styleId="ListContinue2">
    <w:name w:val="List Continue 2"/>
    <w:basedOn w:val="List2"/>
    <w:rsid w:val="00957202"/>
    <w:pPr>
      <w:ind w:firstLine="0"/>
    </w:pPr>
  </w:style>
  <w:style w:type="paragraph" w:styleId="ListContinue3">
    <w:name w:val="List Continue 3"/>
    <w:basedOn w:val="List3"/>
    <w:rsid w:val="00957202"/>
    <w:pPr>
      <w:ind w:left="1021" w:firstLine="0"/>
    </w:pPr>
  </w:style>
  <w:style w:type="paragraph" w:styleId="ListContinue4">
    <w:name w:val="List Continue 4"/>
    <w:basedOn w:val="List4"/>
    <w:rsid w:val="00957202"/>
    <w:pPr>
      <w:ind w:firstLine="0"/>
    </w:pPr>
  </w:style>
  <w:style w:type="paragraph" w:styleId="ListContinue5">
    <w:name w:val="List Continue 5"/>
    <w:basedOn w:val="List5"/>
    <w:rsid w:val="00957202"/>
    <w:pPr>
      <w:ind w:firstLine="0"/>
    </w:pPr>
  </w:style>
  <w:style w:type="paragraph" w:styleId="ListNumber3">
    <w:name w:val="List Number 3"/>
    <w:basedOn w:val="List3"/>
    <w:rsid w:val="00957202"/>
    <w:pPr>
      <w:numPr>
        <w:numId w:val="5"/>
      </w:numPr>
    </w:pPr>
  </w:style>
  <w:style w:type="paragraph" w:styleId="ListNumber4">
    <w:name w:val="List Number 4"/>
    <w:basedOn w:val="List4"/>
    <w:rsid w:val="00957202"/>
    <w:pPr>
      <w:numPr>
        <w:numId w:val="6"/>
      </w:numPr>
    </w:pPr>
  </w:style>
  <w:style w:type="paragraph" w:styleId="ListNumber5">
    <w:name w:val="List Number 5"/>
    <w:basedOn w:val="List5"/>
    <w:rsid w:val="00957202"/>
    <w:pPr>
      <w:numPr>
        <w:numId w:val="7"/>
      </w:numPr>
    </w:pPr>
  </w:style>
  <w:style w:type="paragraph" w:styleId="BlockText">
    <w:name w:val="Block Text"/>
    <w:basedOn w:val="Normal"/>
    <w:rsid w:val="00957202"/>
    <w:pPr>
      <w:spacing w:after="120"/>
      <w:ind w:left="1440" w:right="1440"/>
    </w:pPr>
  </w:style>
  <w:style w:type="character" w:customStyle="1" w:styleId="Subscript">
    <w:name w:val="Subscript"/>
    <w:basedOn w:val="DefaultParagraphFont"/>
    <w:rsid w:val="00957202"/>
    <w:rPr>
      <w:sz w:val="16"/>
      <w:vertAlign w:val="subscript"/>
    </w:rPr>
  </w:style>
  <w:style w:type="character" w:customStyle="1" w:styleId="Superscript">
    <w:name w:val="Superscript"/>
    <w:basedOn w:val="DefaultParagraphFont"/>
    <w:rsid w:val="00957202"/>
    <w:rPr>
      <w:sz w:val="16"/>
      <w:vertAlign w:val="superscript"/>
    </w:rPr>
  </w:style>
  <w:style w:type="character" w:customStyle="1" w:styleId="Symbols">
    <w:name w:val="Symbols"/>
    <w:basedOn w:val="DefaultParagraphFont"/>
    <w:rsid w:val="00957202"/>
    <w:rPr>
      <w:rFonts w:ascii="Symbol" w:hAnsi="Symbol"/>
    </w:rPr>
  </w:style>
  <w:style w:type="character" w:customStyle="1" w:styleId="MenuOptions">
    <w:name w:val="Menu Options"/>
    <w:basedOn w:val="DefaultParagraphFont"/>
    <w:rsid w:val="00957202"/>
    <w:rPr>
      <w:rFonts w:ascii="Arial Narrow" w:hAnsi="Arial Narrow"/>
      <w:smallCaps/>
    </w:rPr>
  </w:style>
  <w:style w:type="character" w:customStyle="1" w:styleId="Buttons">
    <w:name w:val="Buttons"/>
    <w:basedOn w:val="DefaultParagraphFont"/>
    <w:rsid w:val="00957202"/>
    <w:rPr>
      <w:b/>
    </w:rPr>
  </w:style>
  <w:style w:type="character" w:customStyle="1" w:styleId="Underlined">
    <w:name w:val="Underlined"/>
    <w:basedOn w:val="DefaultParagraphFont"/>
    <w:rsid w:val="00957202"/>
    <w:rPr>
      <w:u w:val="single"/>
    </w:rPr>
  </w:style>
  <w:style w:type="paragraph" w:customStyle="1" w:styleId="TableBodyTextRight">
    <w:name w:val="Table Body Text Right"/>
    <w:basedOn w:val="TableBodyText"/>
    <w:rsid w:val="00957202"/>
    <w:pPr>
      <w:widowControl w:val="0"/>
      <w:autoSpaceDE w:val="0"/>
      <w:autoSpaceDN w:val="0"/>
      <w:adjustRightInd w:val="0"/>
      <w:jc w:val="right"/>
    </w:pPr>
    <w:rPr>
      <w:rFonts w:cs="Arial"/>
      <w:szCs w:val="18"/>
    </w:rPr>
  </w:style>
  <w:style w:type="paragraph" w:customStyle="1" w:styleId="CopyrightText">
    <w:name w:val="Copyright Text"/>
    <w:basedOn w:val="BodyText"/>
    <w:rsid w:val="00957202"/>
    <w:rPr>
      <w:sz w:val="18"/>
    </w:rPr>
  </w:style>
  <w:style w:type="paragraph" w:customStyle="1" w:styleId="BodySmallRight">
    <w:name w:val="Body Small Right"/>
    <w:basedOn w:val="BodyTextRight"/>
    <w:rsid w:val="00957202"/>
    <w:rPr>
      <w:sz w:val="18"/>
      <w:szCs w:val="18"/>
    </w:rPr>
  </w:style>
  <w:style w:type="paragraph" w:customStyle="1" w:styleId="MarginEdition">
    <w:name w:val="Margin Edition"/>
    <w:basedOn w:val="MarginNote"/>
    <w:rsid w:val="00957202"/>
    <w:pPr>
      <w:spacing w:before="0" w:after="0"/>
    </w:pPr>
    <w:rPr>
      <w:rFonts w:ascii="Times New Roman" w:hAnsi="Times New Roman"/>
      <w:color w:val="999999"/>
    </w:rPr>
  </w:style>
  <w:style w:type="paragraph" w:customStyle="1" w:styleId="Spacer">
    <w:name w:val="Spacer"/>
    <w:basedOn w:val="Normal"/>
    <w:rsid w:val="00957202"/>
    <w:rPr>
      <w:sz w:val="2"/>
      <w:szCs w:val="2"/>
    </w:rPr>
  </w:style>
  <w:style w:type="character" w:customStyle="1" w:styleId="Small">
    <w:name w:val="Small"/>
    <w:basedOn w:val="DefaultParagraphFont"/>
    <w:rsid w:val="00957202"/>
    <w:rPr>
      <w:sz w:val="16"/>
    </w:rPr>
  </w:style>
  <w:style w:type="paragraph" w:customStyle="1" w:styleId="WideTable">
    <w:name w:val="Wide Table"/>
    <w:basedOn w:val="Normal"/>
    <w:rsid w:val="00957202"/>
    <w:pPr>
      <w:ind w:left="-1418"/>
    </w:pPr>
    <w:rPr>
      <w:sz w:val="2"/>
      <w:szCs w:val="2"/>
    </w:rPr>
  </w:style>
  <w:style w:type="character" w:styleId="PageNumber">
    <w:name w:val="page number"/>
    <w:basedOn w:val="DefaultParagraphFont"/>
    <w:rsid w:val="00957202"/>
  </w:style>
  <w:style w:type="paragraph" w:styleId="Quote">
    <w:name w:val="Quote"/>
    <w:basedOn w:val="Heading1"/>
    <w:link w:val="QuoteChar"/>
    <w:qFormat/>
    <w:rsid w:val="00957202"/>
    <w:rPr>
      <w:b w:val="0"/>
      <w:sz w:val="72"/>
      <w:szCs w:val="72"/>
      <w:lang w:val="en-NZ"/>
    </w:rPr>
  </w:style>
  <w:style w:type="character" w:customStyle="1" w:styleId="QuoteChar">
    <w:name w:val="Quote Char"/>
    <w:basedOn w:val="DefaultParagraphFont"/>
    <w:link w:val="Quote"/>
    <w:rsid w:val="009572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7202"/>
    <w:pPr>
      <w:pageBreakBefore/>
    </w:pPr>
  </w:style>
  <w:style w:type="paragraph" w:customStyle="1" w:styleId="Border">
    <w:name w:val="Border"/>
    <w:basedOn w:val="Normal"/>
    <w:qFormat/>
    <w:rsid w:val="009572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7202"/>
    <w:rPr>
      <w:b/>
      <w:bCs/>
      <w:i/>
      <w:iCs/>
      <w:color w:val="auto"/>
    </w:rPr>
  </w:style>
  <w:style w:type="paragraph" w:styleId="IntenseQuote">
    <w:name w:val="Intense Quote"/>
    <w:basedOn w:val="Normal"/>
    <w:next w:val="Normal"/>
    <w:link w:val="IntenseQuoteChar"/>
    <w:uiPriority w:val="30"/>
    <w:qFormat/>
    <w:rsid w:val="009572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72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7202"/>
    <w:rPr>
      <w:smallCaps/>
      <w:color w:val="auto"/>
      <w:u w:val="single"/>
    </w:rPr>
  </w:style>
  <w:style w:type="character" w:styleId="IntenseReference">
    <w:name w:val="Intense Reference"/>
    <w:basedOn w:val="DefaultParagraphFont"/>
    <w:uiPriority w:val="32"/>
    <w:qFormat/>
    <w:rsid w:val="00957202"/>
    <w:rPr>
      <w:b/>
      <w:bCs/>
      <w:smallCaps/>
      <w:color w:val="auto"/>
      <w:spacing w:val="5"/>
      <w:u w:val="single"/>
    </w:rPr>
  </w:style>
  <w:style w:type="paragraph" w:customStyle="1" w:styleId="2ColumnHeading">
    <w:name w:val="2Column Heading"/>
    <w:basedOn w:val="BodyText"/>
    <w:qFormat/>
    <w:rsid w:val="00957202"/>
    <w:pPr>
      <w:spacing w:after="60"/>
      <w:ind w:left="-2268"/>
    </w:pPr>
    <w:rPr>
      <w:b/>
    </w:rPr>
  </w:style>
  <w:style w:type="paragraph" w:customStyle="1" w:styleId="Heading1TOC">
    <w:name w:val="Heading1 TOC"/>
    <w:basedOn w:val="Normal"/>
    <w:qFormat/>
    <w:rsid w:val="00957202"/>
    <w:pPr>
      <w:spacing w:before="240" w:after="120"/>
    </w:pPr>
    <w:rPr>
      <w:rFonts w:ascii="Times New Roman" w:hAnsi="Times New Roman"/>
      <w:b/>
      <w:sz w:val="32"/>
    </w:rPr>
  </w:style>
  <w:style w:type="paragraph" w:customStyle="1" w:styleId="Heading2TOC">
    <w:name w:val="Heading2 TOC"/>
    <w:basedOn w:val="Normal"/>
    <w:qFormat/>
    <w:rsid w:val="00957202"/>
    <w:pPr>
      <w:spacing w:before="240" w:after="60"/>
    </w:pPr>
    <w:rPr>
      <w:rFonts w:ascii="Times New Roman" w:hAnsi="Times New Roman"/>
      <w:b/>
      <w:sz w:val="28"/>
    </w:rPr>
  </w:style>
  <w:style w:type="character" w:customStyle="1" w:styleId="Underline">
    <w:name w:val="Underline"/>
    <w:basedOn w:val="DefaultParagraphFont"/>
    <w:qFormat/>
    <w:rsid w:val="00957202"/>
    <w:rPr>
      <w:u w:val="single"/>
    </w:rPr>
  </w:style>
  <w:style w:type="character" w:customStyle="1" w:styleId="BoldandItalics">
    <w:name w:val="Bold and Italics"/>
    <w:qFormat/>
    <w:rsid w:val="00957202"/>
    <w:rPr>
      <w:b/>
      <w:i/>
      <w:u w:val="none"/>
    </w:rPr>
  </w:style>
  <w:style w:type="paragraph" w:styleId="BalloonText">
    <w:name w:val="Balloon Text"/>
    <w:basedOn w:val="Normal"/>
    <w:link w:val="BalloonTextChar"/>
    <w:rsid w:val="00957202"/>
    <w:rPr>
      <w:rFonts w:ascii="Tahoma" w:hAnsi="Tahoma" w:cs="Tahoma"/>
      <w:sz w:val="16"/>
      <w:szCs w:val="16"/>
    </w:rPr>
  </w:style>
  <w:style w:type="character" w:customStyle="1" w:styleId="BalloonTextChar">
    <w:name w:val="Balloon Text Char"/>
    <w:basedOn w:val="DefaultParagraphFont"/>
    <w:link w:val="BalloonText"/>
    <w:rsid w:val="009572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72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72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7202"/>
    <w:rPr>
      <w:b/>
      <w:color w:val="660033"/>
      <w:spacing w:val="0"/>
    </w:rPr>
  </w:style>
  <w:style w:type="paragraph" w:customStyle="1" w:styleId="Nameditemlist">
    <w:name w:val="Named item list"/>
    <w:basedOn w:val="BodyText"/>
    <w:qFormat/>
    <w:rsid w:val="00957202"/>
    <w:pPr>
      <w:tabs>
        <w:tab w:val="left" w:pos="2835"/>
      </w:tabs>
      <w:ind w:left="2835" w:hanging="2835"/>
    </w:pPr>
  </w:style>
  <w:style w:type="paragraph" w:customStyle="1" w:styleId="BodyTextnopadding">
    <w:name w:val="Body Text no padding"/>
    <w:basedOn w:val="BodyText"/>
    <w:qFormat/>
    <w:rsid w:val="00957202"/>
    <w:pPr>
      <w:spacing w:before="0" w:after="0"/>
    </w:pPr>
  </w:style>
  <w:style w:type="paragraph" w:customStyle="1" w:styleId="BodyTextBold">
    <w:name w:val="Body Text Bold"/>
    <w:basedOn w:val="BodyText"/>
    <w:qFormat/>
    <w:rsid w:val="00957202"/>
    <w:rPr>
      <w:b/>
    </w:rPr>
  </w:style>
  <w:style w:type="character" w:styleId="Hyperlink">
    <w:name w:val="Hyperlink"/>
    <w:basedOn w:val="DefaultParagraphFont"/>
    <w:uiPriority w:val="99"/>
    <w:unhideWhenUsed/>
    <w:rsid w:val="004564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727</Words>
  <Characters>4806</Characters>
  <Application>Microsoft Office Word</Application>
  <DocSecurity>0</DocSecurity>
  <Lines>200</Lines>
  <Paragraphs>117</Paragraphs>
  <ScaleCrop>false</ScaleCrop>
  <Company>Author-it Software Corporation Ltd.</Company>
  <LinksUpToDate>false</LinksUpToDate>
  <CharactersWithSpaces>5416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MSFUP3005 Machine sew complex upholstery final cover materials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2022-06-03T08:04:00Z</dcterms:created>
  <dcterms:modified xsi:type="dcterms:W3CDTF">2022-06-03T08:04:00Z</dcterms:modified>
</cp:coreProperties>
</file>