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CF9" w:rsidP="008D7CF9">
      <w:pPr>
        <w:pStyle w:val="Title"/>
      </w:pPr>
      <w:r>
        <w:fldChar w:fldCharType="begin"/>
      </w:r>
      <w:r>
        <w:instrText xml:space="preserve"> TITLE   \* MERGEFORMAT </w:instrText>
      </w:r>
      <w:r>
        <w:fldChar w:fldCharType="separate"/>
      </w:r>
      <w:r>
        <w:t>MSFUP3002 Fit and apply final cover materials to furniture using basic techniques</w:t>
      </w:r>
      <w:r>
        <w:fldChar w:fldCharType="end"/>
      </w:r>
    </w:p>
    <w:p w:rsidR="008D7CF9" w:rsidP="008D7CF9">
      <w:pPr>
        <w:pStyle w:val="Version"/>
        <w:sectPr w:rsidSect="009B48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8ED" w:rsidP="009B48ED">
      <w:pPr>
        <w:pStyle w:val="SuperHeading"/>
      </w:pPr>
      <w:r w:rsidRPr="009B48ED">
        <w:t>MSFUP3002 Fit and apply final cover materials to furniture using basic techniques</w:t>
      </w:r>
    </w:p>
    <w:p w:rsidR="00000000" w:rsidRPr="009B48ED" w:rsidP="009B48ED">
      <w:pPr>
        <w:pStyle w:val="Heading1"/>
      </w:pPr>
      <w:bookmarkStart w:id="1" w:name="O_620483"/>
      <w:bookmarkEnd w:id="1"/>
      <w:r w:rsidRPr="009B48ED">
        <w:t>Modification History</w:t>
      </w:r>
    </w:p>
    <w:p w:rsidR="00000000" w:rsidRPr="009B48ED" w:rsidP="008D7CF9">
      <w:pPr>
        <w:pStyle w:val="BodyText"/>
      </w:pPr>
      <w:r w:rsidRPr="009B48ED">
        <w:t>Release 1 - New unit of competency</w:t>
      </w:r>
    </w:p>
    <w:p w:rsidR="00000000" w:rsidRPr="009B48ED" w:rsidP="009B48ED">
      <w:pPr>
        <w:pStyle w:val="Heading1"/>
      </w:pPr>
      <w:bookmarkStart w:id="2" w:name="O_620484"/>
      <w:bookmarkEnd w:id="2"/>
      <w:r w:rsidRPr="009B48ED">
        <w:t>Application</w:t>
      </w:r>
    </w:p>
    <w:p w:rsidR="00000000" w:rsidRPr="009B48ED" w:rsidP="008D7CF9">
      <w:pPr>
        <w:pStyle w:val="BodyText"/>
      </w:pPr>
      <w:r w:rsidRPr="009B48ED">
        <w:t>This unit of competency covers fitting and applying plain and patterned materials as the final covering to upholstered furniture using basic techniques.</w:t>
      </w:r>
    </w:p>
    <w:p w:rsidR="00000000" w:rsidRPr="009B48ED" w:rsidP="008D7CF9">
      <w:pPr>
        <w:pStyle w:val="BodyText"/>
      </w:pPr>
      <w:r w:rsidRPr="009B48ED">
        <w:t>No licensing, legislative or certification requirements apply to this unit at the time of publication.</w:t>
      </w:r>
    </w:p>
    <w:p w:rsidR="00000000" w:rsidRPr="009B48ED" w:rsidP="009B48ED">
      <w:pPr>
        <w:pStyle w:val="Heading1"/>
      </w:pPr>
      <w:bookmarkStart w:id="3" w:name="O_620485"/>
      <w:bookmarkEnd w:id="3"/>
      <w:r w:rsidRPr="009B48ED">
        <w:t>Pre-requisite Unit</w:t>
      </w:r>
    </w:p>
    <w:p w:rsidR="00000000" w:rsidRPr="009B48ED" w:rsidP="009B48ED">
      <w:pPr>
        <w:pStyle w:val="Heading1"/>
      </w:pPr>
      <w:bookmarkStart w:id="4" w:name="O_620486"/>
      <w:bookmarkEnd w:id="4"/>
      <w:r w:rsidRPr="009B48ED">
        <w:t>Competency Field</w:t>
      </w:r>
    </w:p>
    <w:p w:rsidR="00000000" w:rsidRPr="009B48ED" w:rsidP="009B48ED">
      <w:pPr>
        <w:pStyle w:val="Heading1"/>
      </w:pPr>
      <w:bookmarkStart w:id="5" w:name="O_620487"/>
      <w:bookmarkEnd w:id="5"/>
      <w:r w:rsidRPr="009B48ED">
        <w:t>Unit Sector</w:t>
      </w:r>
    </w:p>
    <w:p w:rsidR="00000000" w:rsidRPr="009B48ED" w:rsidP="008D7CF9">
      <w:pPr>
        <w:pStyle w:val="BodyText"/>
      </w:pPr>
      <w:r w:rsidRPr="009B48ED">
        <w:t>Upholstery</w:t>
      </w:r>
    </w:p>
    <w:p w:rsidR="00000000" w:rsidRPr="009B48ED" w:rsidP="009B48ED">
      <w:pPr>
        <w:pStyle w:val="Heading1"/>
      </w:pPr>
      <w:bookmarkStart w:id="6" w:name="O_620488"/>
      <w:bookmarkEnd w:id="6"/>
      <w:r w:rsidRPr="009B48ED">
        <w:t>Elements and Performance Criteria</w:t>
      </w:r>
    </w:p>
    <w:tbl>
      <w:tblPr>
        <w:tblW w:w="0" w:type="auto"/>
        <w:tblLayout w:type="fixed"/>
        <w:tblCellMar>
          <w:left w:w="62" w:type="dxa"/>
          <w:right w:w="62" w:type="dxa"/>
        </w:tblCellMar>
        <w:tblLook w:val="0000"/>
      </w:tblPr>
      <w:tblGrid>
        <w:gridCol w:w="450"/>
        <w:gridCol w:w="2293"/>
        <w:gridCol w:w="677"/>
        <w:gridCol w:w="5760"/>
      </w:tblGrid>
      <w:tr w:rsidTr="009B48ED">
        <w:tblPrEx>
          <w:tblW w:w="0" w:type="auto"/>
          <w:tblLayout w:type="fixed"/>
          <w:tblCellMar>
            <w:left w:w="62" w:type="dxa"/>
            <w:right w:w="62" w:type="dxa"/>
          </w:tblCellMar>
          <w:tblLook w:val="0000"/>
        </w:tblPrEx>
        <w:tc>
          <w:tcPr>
            <w:tcW w:w="2743" w:type="dxa"/>
            <w:gridSpan w:val="2"/>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Elements describe the essential outcomes.</w:t>
            </w:r>
          </w:p>
        </w:tc>
        <w:tc>
          <w:tcPr>
            <w:tcW w:w="6437" w:type="dxa"/>
            <w:gridSpan w:val="2"/>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 xml:space="preserve">Performance criteria describe the performance needed </w:t>
            </w:r>
            <w:r w:rsidRPr="009B48ED">
              <w:t>to demonstrate achievement of the element.</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w:t>
            </w:r>
          </w:p>
        </w:tc>
        <w:tc>
          <w:tcPr>
            <w:tcW w:w="2293"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Prepare for work</w:t>
            </w: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1.1</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Specifications concerning design, fabrics, accessories and finish are confirmed with designer/customer/client, as required</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1.2</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Work health and safety (WHS) requirements, including personal protection needs, are observed throughout the work</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1.3</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Materials, work method and sequence are determined</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1.4</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Suitable work area is selected, prepared and cleaned of any contaminants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1.5</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Appropriate equipment and tools are selected and checked for safe operation</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1.6</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Furniture frames/foundations are checked for quality of construction, contaminants and appropriateness to specifications, and modified and/or repaired in accordance with</w:t>
            </w:r>
            <w:r w:rsidRPr="009B48ED">
              <w:t xml:space="preserve">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1.7</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Material panels are checked in terms of quantity, quality, contaminants, size, pattern and consistency</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1.8</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Trims are selected and checked in terms of quantity, quality, contaminants, size, pattern and consistency</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2</w:t>
            </w:r>
          </w:p>
        </w:tc>
        <w:tc>
          <w:tcPr>
            <w:tcW w:w="2293"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Fit and apply fabric</w:t>
            </w: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2.1</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Work pieces are laid out in sequence according to specifications, construction process and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2.2</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Materials are applied to furniture in accordance with enterprise and industry standards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2.3</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Material is secur</w:t>
            </w:r>
            <w:r w:rsidRPr="009B48ED">
              <w:t>ed to the foundation, using appropriate fixing processes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2.4</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Finish of applied material is checked against quality standards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3</w:t>
            </w:r>
          </w:p>
        </w:tc>
        <w:tc>
          <w:tcPr>
            <w:tcW w:w="2293"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Fit and apply fabric and trim</w:t>
            </w: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3.1</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Trims are applied consistent with specifications and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3.2</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Trims are checked against quality standards and reprocessed, if required, in accordance with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3.3</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Final adjustments are made to ensure finish meets required quality standards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4</w:t>
            </w:r>
          </w:p>
        </w:tc>
        <w:tc>
          <w:tcPr>
            <w:tcW w:w="2293"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Complete work</w:t>
            </w: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4.1</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Finished product is packaged, protect</w:t>
            </w:r>
            <w:r w:rsidRPr="009B48ED">
              <w:t>ed and stored, as required, consistent with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4.2</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Workplace documentation is completed in accordance with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4.3</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Waste and scrap are collected for disposal/recycling in accordance with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4.4</w:t>
            </w:r>
          </w:p>
        </w:tc>
        <w:tc>
          <w:tcPr>
            <w:tcW w:w="5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Tools and equipment used are cleaned, inspected for serviceability and stored in accordance with workplace procedures</w:t>
            </w:r>
          </w:p>
        </w:tc>
      </w:tr>
      <w:tr w:rsidTr="009B48ED">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4.5</w:t>
            </w:r>
          </w:p>
        </w:tc>
        <w:tc>
          <w:tcPr>
            <w:tcW w:w="5760" w:type="dxa"/>
            <w:tcBorders>
              <w:top w:val="nil"/>
              <w:left w:val="nil"/>
              <w:bottom w:val="nil"/>
              <w:right w:val="nil"/>
            </w:tcBorders>
            <w:tcMar>
              <w:top w:w="0" w:type="dxa"/>
              <w:left w:w="62" w:type="dxa"/>
              <w:bottom w:w="0" w:type="dxa"/>
              <w:right w:w="62" w:type="dxa"/>
            </w:tcMar>
          </w:tcPr>
          <w:p w:rsidR="00000000" w:rsidRPr="009B48ED" w:rsidP="009B48ED">
            <w:pPr>
              <w:pStyle w:val="BodyText"/>
            </w:pPr>
            <w:r w:rsidRPr="009B48ED">
              <w:t>Equipment is maintained and work area is cleaned in accordance with workplace procedures</w:t>
            </w:r>
          </w:p>
        </w:tc>
      </w:tr>
    </w:tbl>
    <w:p w:rsidR="00000000" w:rsidRPr="009B48ED" w:rsidP="009B48ED">
      <w:pPr>
        <w:pStyle w:val="BodyText"/>
      </w:pPr>
    </w:p>
    <w:p w:rsidR="00000000" w:rsidRPr="009B48ED" w:rsidP="009B48ED">
      <w:pPr>
        <w:pStyle w:val="AllowPageBreak"/>
      </w:pPr>
    </w:p>
    <w:p w:rsidR="00000000" w:rsidRPr="009B48ED" w:rsidP="009B48ED">
      <w:pPr>
        <w:pStyle w:val="Heading1"/>
      </w:pPr>
      <w:bookmarkStart w:id="7" w:name="O_620489"/>
      <w:bookmarkEnd w:id="7"/>
      <w:r w:rsidRPr="009B48ED">
        <w:t>Foundation Skills</w:t>
      </w:r>
    </w:p>
    <w:p w:rsidR="00000000" w:rsidRPr="009B48ED" w:rsidP="008D7CF9">
      <w:pPr>
        <w:pStyle w:val="BodyText"/>
      </w:pPr>
      <w:r w:rsidRPr="009B48ED">
        <w:t>Foundation skills essential to performance are explicit in the performance criteria of this unit of competency. Detail on appropriate performance levels for each furnishing unit of competency in reading, writing, oral communication and numeracy utilising t</w:t>
      </w:r>
      <w:r w:rsidRPr="009B48ED">
        <w:t>he Australian Core Skills Framework (ACSF) are provided in the Furnishing Training Package Implementation Guide.</w:t>
      </w:r>
    </w:p>
    <w:p w:rsidR="00000000" w:rsidRPr="009B48ED" w:rsidP="009B48ED">
      <w:pPr>
        <w:pStyle w:val="Heading1"/>
      </w:pPr>
      <w:bookmarkStart w:id="8" w:name="O_620490"/>
      <w:bookmarkEnd w:id="8"/>
      <w:r w:rsidRPr="009B48ED">
        <w:t>Range of Conditions</w:t>
      </w:r>
    </w:p>
    <w:tbl>
      <w:tblPr>
        <w:tblW w:w="0" w:type="auto"/>
        <w:tblLayout w:type="fixed"/>
        <w:tblCellMar>
          <w:left w:w="62" w:type="dxa"/>
          <w:right w:w="62" w:type="dxa"/>
        </w:tblCellMar>
        <w:tblLook w:val="0000"/>
      </w:tblPr>
      <w:tblGrid>
        <w:gridCol w:w="2760"/>
        <w:gridCol w:w="6312"/>
      </w:tblGrid>
      <w:tr w:rsidTr="009B48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t>Specifies different work environments and conditions that may affect performance. Essential operating cond</w:t>
            </w:r>
            <w:r w:rsidRPr="009B48E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B48ED">
              <w:t>to the work environment.</w:t>
            </w:r>
          </w:p>
        </w:tc>
      </w:tr>
      <w:tr w:rsidTr="009B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 xml:space="preserve">WHS requirements, including legislation, building codes, material safety management systems, hazardous and dangerous goods codes, and local safe operating procedures or equivalent </w:t>
            </w:r>
          </w:p>
          <w:p w:rsidR="00000000" w:rsidRPr="009B48ED" w:rsidP="009B48ED">
            <w:pPr>
              <w:pStyle w:val="ListBullet"/>
            </w:pPr>
            <w:r w:rsidRPr="009B48ED">
              <w:t>work is carried out in a</w:t>
            </w:r>
            <w:r w:rsidRPr="009B48ED">
              <w:t>ccordance with legislative obligations, environmental legislation, relevant health regulations, manual handling procedures and organisation insurance requirements</w:t>
            </w:r>
          </w:p>
          <w:p w:rsidR="00000000" w:rsidP="009B48ED">
            <w:pPr>
              <w:pStyle w:val="ListBullet"/>
              <w:rPr>
                <w:lang w:val="en-NZ"/>
              </w:rPr>
            </w:pPr>
            <w:r w:rsidRPr="009B48ED">
              <w:t xml:space="preserve">work requires individuals to demonstrate some discretion, judgement and problem solving </w:t>
            </w:r>
          </w:p>
        </w:tc>
      </w:tr>
      <w:tr w:rsidTr="009B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rPr>
                <w:rStyle w:val="SpecialBold"/>
              </w:rPr>
              <w:t>Final cover materials include:</w:t>
            </w: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plain and patterned fabrics</w:t>
            </w:r>
          </w:p>
          <w:p w:rsidR="00000000" w:rsidP="009B48ED">
            <w:pPr>
              <w:pStyle w:val="ListBullet"/>
              <w:rPr>
                <w:lang w:val="en-NZ"/>
              </w:rPr>
            </w:pPr>
            <w:r w:rsidRPr="009B48ED">
              <w:t>vinyl and velvet</w:t>
            </w:r>
          </w:p>
        </w:tc>
      </w:tr>
      <w:tr w:rsidTr="009B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B48ED" w:rsidP="009B48ED">
            <w:pPr>
              <w:pStyle w:val="BodyText"/>
            </w:pPr>
            <w:r w:rsidRPr="009B48ED">
              <w:rPr>
                <w:rStyle w:val="SpecialBold"/>
              </w:rPr>
              <w:t>Tools and equipment include:</w:t>
            </w:r>
          </w:p>
          <w:p w:rsidR="00000000" w:rsidP="009B48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sewing machine</w:t>
            </w:r>
          </w:p>
          <w:p w:rsidR="00000000" w:rsidRPr="009B48ED" w:rsidP="009B48ED">
            <w:pPr>
              <w:pStyle w:val="ListBullet"/>
            </w:pPr>
            <w:r w:rsidRPr="009B48ED">
              <w:t>needles</w:t>
            </w:r>
          </w:p>
          <w:p w:rsidR="00000000" w:rsidRPr="009B48ED" w:rsidP="009B48ED">
            <w:pPr>
              <w:pStyle w:val="ListBullet"/>
            </w:pPr>
            <w:r w:rsidRPr="009B48ED">
              <w:t>scissors</w:t>
            </w:r>
          </w:p>
          <w:p w:rsidR="00000000" w:rsidRPr="009B48ED" w:rsidP="009B48ED">
            <w:pPr>
              <w:pStyle w:val="ListBullet"/>
            </w:pPr>
            <w:r w:rsidRPr="009B48ED">
              <w:t>staple gun</w:t>
            </w:r>
          </w:p>
          <w:p w:rsidR="00000000" w:rsidRPr="009B48ED" w:rsidP="009B48ED">
            <w:pPr>
              <w:pStyle w:val="ListBullet"/>
            </w:pPr>
            <w:r w:rsidRPr="009B48ED">
              <w:t>hammer</w:t>
            </w:r>
          </w:p>
          <w:p w:rsidR="00000000" w:rsidP="009B48ED">
            <w:pPr>
              <w:pStyle w:val="ListBullet"/>
              <w:rPr>
                <w:lang w:val="en-NZ"/>
              </w:rPr>
            </w:pPr>
            <w:r w:rsidRPr="009B48ED">
              <w:t>tack hammer and glue gun</w:t>
            </w:r>
          </w:p>
        </w:tc>
      </w:tr>
      <w:tr w:rsidTr="009B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B48ED" w:rsidP="009B48ED">
            <w:pPr>
              <w:pStyle w:val="BodyText"/>
            </w:pPr>
            <w:r w:rsidRPr="009B48ED">
              <w:rPr>
                <w:rStyle w:val="SpecialBold"/>
              </w:rPr>
              <w:t>Other materials include:</w:t>
            </w:r>
          </w:p>
          <w:p w:rsidR="00000000" w:rsidP="009B48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piping</w:t>
            </w:r>
          </w:p>
          <w:p w:rsidR="00000000" w:rsidRPr="009B48ED" w:rsidP="009B48ED">
            <w:pPr>
              <w:pStyle w:val="ListBullet"/>
            </w:pPr>
            <w:r w:rsidRPr="009B48ED">
              <w:t>double piping</w:t>
            </w:r>
          </w:p>
          <w:p w:rsidR="00000000" w:rsidRPr="009B48ED" w:rsidP="009B48ED">
            <w:pPr>
              <w:pStyle w:val="ListBullet"/>
            </w:pPr>
            <w:r w:rsidRPr="009B48ED">
              <w:t>cords</w:t>
            </w:r>
          </w:p>
          <w:p w:rsidR="00000000" w:rsidRPr="009B48ED" w:rsidP="009B48ED">
            <w:pPr>
              <w:pStyle w:val="ListBullet"/>
            </w:pPr>
            <w:r w:rsidRPr="009B48ED">
              <w:t>gimp</w:t>
            </w:r>
          </w:p>
          <w:p w:rsidR="00000000" w:rsidRPr="009B48ED" w:rsidP="009B48ED">
            <w:pPr>
              <w:pStyle w:val="ListBullet"/>
            </w:pPr>
            <w:r w:rsidRPr="009B48ED">
              <w:t>glues</w:t>
            </w:r>
          </w:p>
          <w:p w:rsidR="00000000" w:rsidRPr="009B48ED" w:rsidP="009B48ED">
            <w:pPr>
              <w:pStyle w:val="ListBullet"/>
            </w:pPr>
            <w:r w:rsidRPr="009B48ED">
              <w:t>staples</w:t>
            </w:r>
          </w:p>
          <w:p w:rsidR="00000000" w:rsidRPr="009B48ED" w:rsidP="009B48ED">
            <w:pPr>
              <w:pStyle w:val="ListBullet"/>
            </w:pPr>
            <w:r w:rsidRPr="009B48ED">
              <w:t>buttons</w:t>
            </w:r>
          </w:p>
          <w:p w:rsidR="00000000" w:rsidRPr="009B48ED" w:rsidP="009B48ED">
            <w:pPr>
              <w:pStyle w:val="ListBullet"/>
            </w:pPr>
            <w:r w:rsidRPr="009B48ED">
              <w:t>tacks</w:t>
            </w:r>
          </w:p>
          <w:p w:rsidR="00000000" w:rsidP="009B48ED">
            <w:pPr>
              <w:pStyle w:val="ListBullet"/>
              <w:rPr>
                <w:lang w:val="en-NZ"/>
              </w:rPr>
            </w:pPr>
            <w:r w:rsidRPr="009B48ED">
              <w:t>tingles and antique nails</w:t>
            </w:r>
          </w:p>
        </w:tc>
      </w:tr>
      <w:tr w:rsidTr="009B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B48ED" w:rsidP="009B48ED">
            <w:pPr>
              <w:pStyle w:val="BodyText"/>
            </w:pPr>
            <w:r w:rsidRPr="009B48ED">
              <w:rPr>
                <w:rStyle w:val="SpecialBold"/>
              </w:rPr>
              <w:t>Material application requirements include:</w:t>
            </w:r>
          </w:p>
          <w:p w:rsidR="00000000" w:rsidP="009B48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ensuring that patterns, naps/pile, sheens, direction of pattern, pattern repeat and finished side of the materials are positioned appropriate to the design</w:t>
            </w:r>
          </w:p>
          <w:p w:rsidR="00000000" w:rsidRPr="009B48ED" w:rsidP="009B48ED">
            <w:pPr>
              <w:pStyle w:val="ListBullet"/>
            </w:pPr>
            <w:r w:rsidRPr="009B48ED">
              <w:t>the smooth and consistent finish of the material over the furniture foundation</w:t>
            </w:r>
          </w:p>
          <w:p w:rsidR="00000000" w:rsidP="009B48ED">
            <w:pPr>
              <w:pStyle w:val="ListBullet"/>
              <w:rPr>
                <w:lang w:val="en-NZ"/>
              </w:rPr>
            </w:pPr>
            <w:r w:rsidRPr="009B48ED">
              <w:t xml:space="preserve">weaving lines are straight and square to each other </w:t>
            </w:r>
          </w:p>
        </w:tc>
      </w:tr>
      <w:tr w:rsidTr="009B48ED">
        <w:tblPrEx>
          <w:tblW w:w="0" w:type="auto"/>
          <w:tblLayout w:type="fixed"/>
          <w:tblCellMar>
            <w:left w:w="62" w:type="dxa"/>
            <w:right w:w="62" w:type="dxa"/>
          </w:tblCellMar>
          <w:tblLook w:val="0000"/>
        </w:tblPrEx>
        <w:trPr>
          <w:trHeight w:val="2497"/>
        </w:trPr>
        <w:tc>
          <w:tcPr>
            <w:tcW w:w="2760" w:type="dxa"/>
            <w:tcBorders>
              <w:top w:val="nil"/>
              <w:left w:val="nil"/>
              <w:bottom w:val="nil"/>
              <w:right w:val="nil"/>
            </w:tcBorders>
            <w:tcMar>
              <w:top w:w="0" w:type="dxa"/>
              <w:left w:w="62" w:type="dxa"/>
              <w:bottom w:w="0" w:type="dxa"/>
              <w:right w:w="62" w:type="dxa"/>
            </w:tcMar>
          </w:tcPr>
          <w:p w:rsidR="00000000" w:rsidRPr="009B48ED" w:rsidP="009B48ED">
            <w:pPr>
              <w:pStyle w:val="BodyText"/>
            </w:pPr>
            <w:r w:rsidRPr="009B48ED">
              <w:rPr>
                <w:rStyle w:val="SpecialBold"/>
              </w:rPr>
              <w:t>Personal protective equipment includes:</w:t>
            </w:r>
          </w:p>
          <w:p w:rsidR="00000000" w:rsidP="009B48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that prescribed under legislation, regulations and enterprise policies and practi</w:t>
            </w:r>
            <w:r w:rsidRPr="009B48ED">
              <w:t>ces:</w:t>
            </w:r>
          </w:p>
          <w:p w:rsidR="00000000" w:rsidRPr="009B48ED" w:rsidP="009B48ED">
            <w:pPr>
              <w:pStyle w:val="ListBullet2"/>
            </w:pPr>
            <w:r w:rsidRPr="009B48ED">
              <w:t>safety glasses/goggle</w:t>
            </w:r>
          </w:p>
          <w:p w:rsidR="00000000" w:rsidRPr="009B48ED" w:rsidP="009B48ED">
            <w:pPr>
              <w:pStyle w:val="ListBullet2"/>
            </w:pPr>
            <w:r w:rsidRPr="009B48ED">
              <w:t>hair nets</w:t>
            </w:r>
          </w:p>
          <w:p w:rsidR="00000000" w:rsidRPr="009B48ED" w:rsidP="009B48ED">
            <w:pPr>
              <w:pStyle w:val="ListBullet2"/>
            </w:pPr>
            <w:r w:rsidRPr="009B48ED">
              <w:t>ear muffs/plugs</w:t>
            </w:r>
          </w:p>
          <w:p w:rsidR="00000000" w:rsidRPr="009B48ED" w:rsidP="009B48ED">
            <w:pPr>
              <w:pStyle w:val="ListBullet2"/>
            </w:pPr>
            <w:r w:rsidRPr="009B48ED">
              <w:t>gloves</w:t>
            </w:r>
          </w:p>
          <w:p w:rsidR="00000000" w:rsidP="009B48ED">
            <w:pPr>
              <w:pStyle w:val="ListBullet2"/>
              <w:rPr>
                <w:lang w:val="en-NZ"/>
              </w:rPr>
            </w:pPr>
            <w:r w:rsidRPr="009B48ED">
              <w:t>footwear and protective clothing</w:t>
            </w:r>
          </w:p>
        </w:tc>
      </w:tr>
      <w:tr w:rsidTr="009B48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B48ED">
            <w:pPr>
              <w:pStyle w:val="BodyText"/>
              <w:rPr>
                <w:lang w:val="en-NZ"/>
              </w:rPr>
            </w:pPr>
            <w:r w:rsidRPr="009B48E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B48ED" w:rsidP="009B48ED">
            <w:pPr>
              <w:pStyle w:val="ListBullet"/>
            </w:pPr>
            <w:r w:rsidRPr="009B48ED">
              <w:t xml:space="preserve">workplace procedures relating to the use of tools and equipment </w:t>
            </w:r>
          </w:p>
          <w:p w:rsidR="00000000" w:rsidRPr="009B48ED" w:rsidP="009B48ED">
            <w:pPr>
              <w:pStyle w:val="ListBullet"/>
            </w:pPr>
            <w:r w:rsidRPr="009B48ED">
              <w:t>work instructions, including job</w:t>
            </w:r>
            <w:r w:rsidRPr="009B48ED">
              <w:t xml:space="preserve"> sheets, cutting lists, plans, drawings and designs </w:t>
            </w:r>
          </w:p>
          <w:p w:rsidR="00000000" w:rsidRPr="009B48ED" w:rsidP="009B48ED">
            <w:pPr>
              <w:pStyle w:val="ListBullet"/>
            </w:pPr>
            <w:r w:rsidRPr="009B48ED">
              <w:t xml:space="preserve">workplace procedures relating to reporting and communication </w:t>
            </w:r>
          </w:p>
          <w:p w:rsidR="00000000" w:rsidRPr="009B48ED" w:rsidP="009B48ED">
            <w:pPr>
              <w:pStyle w:val="ListBullet"/>
            </w:pPr>
            <w:r w:rsidRPr="009B48ED">
              <w:t>manufacturer specifications and operational procedures</w:t>
            </w:r>
          </w:p>
          <w:p w:rsidR="00000000" w:rsidRPr="009B48ED" w:rsidP="009B48ED">
            <w:pPr>
              <w:pStyle w:val="ListBullet"/>
            </w:pPr>
            <w:r w:rsidRPr="009B48ED">
              <w:t>customer requirements</w:t>
            </w:r>
          </w:p>
        </w:tc>
      </w:tr>
    </w:tbl>
    <w:p w:rsidR="00000000" w:rsidRPr="009B48ED" w:rsidP="009B48ED">
      <w:pPr>
        <w:pStyle w:val="BodyText"/>
      </w:pPr>
    </w:p>
    <w:p w:rsidR="00000000" w:rsidRPr="009B48ED" w:rsidP="009B48ED">
      <w:pPr>
        <w:pStyle w:val="AllowPageBreak"/>
      </w:pPr>
    </w:p>
    <w:p w:rsidR="00000000" w:rsidRPr="009B48ED" w:rsidP="009B48ED">
      <w:pPr>
        <w:pStyle w:val="Heading1"/>
      </w:pPr>
      <w:bookmarkStart w:id="9" w:name="O_620491"/>
      <w:bookmarkEnd w:id="9"/>
      <w:r w:rsidRPr="009B48ED">
        <w:t>Unit Mapping Information</w:t>
      </w:r>
    </w:p>
    <w:p w:rsidR="00000000" w:rsidRPr="009B48ED" w:rsidP="008D7CF9">
      <w:pPr>
        <w:pStyle w:val="BodyText"/>
      </w:pPr>
      <w:r w:rsidRPr="009B48ED">
        <w:t>Supersedes and is eq</w:t>
      </w:r>
      <w:r w:rsidRPr="009B48ED">
        <w:t>uivalent to LMFUP3002B Fit and apply final cover materials to furniture using basic techniques.</w:t>
      </w:r>
    </w:p>
    <w:p w:rsidR="00000000" w:rsidRPr="009B48ED" w:rsidP="009B48ED">
      <w:pPr>
        <w:pStyle w:val="Heading1"/>
      </w:pPr>
      <w:bookmarkStart w:id="10" w:name="O_620498"/>
      <w:bookmarkEnd w:id="10"/>
      <w:r w:rsidRPr="009B48ED">
        <w:t>Links</w:t>
      </w:r>
    </w:p>
    <w:p w:rsidR="00000000" w:rsidRPr="009B48ED" w:rsidP="008D7CF9">
      <w:pPr>
        <w:pStyle w:val="BodyText"/>
      </w:pPr>
      <w:r w:rsidRPr="009B48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69AE">
        <w:rPr>
          <w:rStyle w:val="Hyperlink"/>
        </w:rPr>
        <w:t>https://vetnet.gov.au/Pages/TrainingDocs.aspx?q=0601ab95-583a-4e93-b2d4-cfb27b03ed73</w:t>
      </w:r>
      <w:r>
        <w:fldChar w:fldCharType="end"/>
      </w:r>
    </w:p>
    <w:p w:rsidR="00000000" w:rsidRPr="009B48ED" w:rsidP="008D7CF9">
      <w:pPr>
        <w:pStyle w:val="BodyText"/>
        <w:sectPr w:rsidSect="009B48ED">
          <w:headerReference w:type="default" r:id="rId10"/>
          <w:footerReference w:type="default" r:id="rId11"/>
          <w:pgSz w:w="11908" w:h="16833"/>
          <w:pgMar w:top="1702" w:right="1418" w:bottom="1702" w:left="1418" w:header="992" w:footer="992" w:gutter="0"/>
          <w:cols w:space="720"/>
          <w:noEndnote/>
          <w:docGrid w:linePitch="299"/>
        </w:sectPr>
      </w:pPr>
    </w:p>
    <w:p w:rsidR="00000000" w:rsidRPr="009B48ED" w:rsidP="009B48ED">
      <w:pPr>
        <w:pStyle w:val="SuperHeading"/>
      </w:pPr>
      <w:r w:rsidRPr="009B48ED">
        <w:t>Assessment Requirements for MSFUP3002 Fit and apply final cover materials to furniture using basic techniques</w:t>
      </w:r>
    </w:p>
    <w:p w:rsidR="00000000" w:rsidRPr="009B48ED" w:rsidP="009B48ED">
      <w:pPr>
        <w:pStyle w:val="Heading1"/>
      </w:pPr>
      <w:bookmarkStart w:id="11" w:name="O_620493"/>
      <w:bookmarkEnd w:id="11"/>
      <w:r w:rsidRPr="009B48ED">
        <w:t>Modification History</w:t>
      </w:r>
    </w:p>
    <w:p w:rsidR="00000000" w:rsidRPr="009B48ED" w:rsidP="008D7CF9">
      <w:pPr>
        <w:pStyle w:val="BodyText"/>
      </w:pPr>
      <w:r w:rsidRPr="009B48ED">
        <w:t>Release 1 - New unit of competency</w:t>
      </w:r>
    </w:p>
    <w:p w:rsidR="00000000" w:rsidRPr="009B48ED" w:rsidP="009B48ED">
      <w:pPr>
        <w:pStyle w:val="Heading1"/>
      </w:pPr>
      <w:bookmarkStart w:id="12" w:name="O_620494"/>
      <w:bookmarkEnd w:id="12"/>
      <w:r w:rsidRPr="009B48ED">
        <w:t>Performance Evidence</w:t>
      </w:r>
    </w:p>
    <w:p w:rsidR="00000000" w:rsidRPr="009B48ED" w:rsidP="009B48ED">
      <w:pPr>
        <w:pStyle w:val="ListBullet"/>
      </w:pPr>
      <w:r w:rsidRPr="009B48ED">
        <w:t xml:space="preserve">Interpret work order and locate and apply relevant information </w:t>
      </w:r>
    </w:p>
    <w:p w:rsidR="00000000" w:rsidRPr="009B48ED" w:rsidP="009B48ED">
      <w:pPr>
        <w:pStyle w:val="ListBullet"/>
      </w:pPr>
      <w:r w:rsidRPr="009B48ED">
        <w:t xml:space="preserve">Apply safe handling requirements for equipment, products and materials, including use of personal protective equipment </w:t>
      </w:r>
    </w:p>
    <w:p w:rsidR="00000000" w:rsidRPr="009B48ED" w:rsidP="009B48ED">
      <w:pPr>
        <w:pStyle w:val="ListBullet"/>
      </w:pPr>
      <w:r w:rsidRPr="009B48ED">
        <w:t xml:space="preserve">Identify materials used in the work process </w:t>
      </w:r>
    </w:p>
    <w:p w:rsidR="00000000" w:rsidRPr="009B48ED" w:rsidP="009B48ED">
      <w:pPr>
        <w:pStyle w:val="ListBullet"/>
      </w:pPr>
      <w:r w:rsidRPr="009B48ED">
        <w:t>Follo</w:t>
      </w:r>
      <w:r w:rsidRPr="009B48ED">
        <w:t xml:space="preserve">w work instructions, operating procedures and inspection processes to: </w:t>
      </w:r>
    </w:p>
    <w:p w:rsidR="00000000" w:rsidRPr="009B48ED" w:rsidP="009B48ED">
      <w:pPr>
        <w:pStyle w:val="ListBullet2"/>
      </w:pPr>
      <w:r w:rsidRPr="009B48ED">
        <w:t xml:space="preserve">minimise the risk of injury to self or others </w:t>
      </w:r>
    </w:p>
    <w:p w:rsidR="00000000" w:rsidRPr="009B48ED" w:rsidP="009B48ED">
      <w:pPr>
        <w:pStyle w:val="ListBullet2"/>
      </w:pPr>
      <w:r w:rsidRPr="009B48ED">
        <w:t xml:space="preserve">prevent damage to goods, equipment and products </w:t>
      </w:r>
    </w:p>
    <w:p w:rsidR="00000000" w:rsidRPr="009B48ED" w:rsidP="009B48ED">
      <w:pPr>
        <w:pStyle w:val="ListBullet2"/>
      </w:pPr>
      <w:r w:rsidRPr="009B48ED">
        <w:t xml:space="preserve">maintain required production output and product quality </w:t>
      </w:r>
    </w:p>
    <w:p w:rsidR="00000000" w:rsidRPr="009B48ED" w:rsidP="009B48ED">
      <w:pPr>
        <w:pStyle w:val="ListBullet"/>
      </w:pPr>
      <w:r w:rsidRPr="009B48ED">
        <w:t xml:space="preserve">Fit and apply a patterned fabric cover to a drop-in seat </w:t>
      </w:r>
    </w:p>
    <w:p w:rsidR="00000000" w:rsidRPr="009B48ED" w:rsidP="009B48ED">
      <w:pPr>
        <w:pStyle w:val="ListBullet"/>
      </w:pPr>
      <w:r w:rsidRPr="009B48ED">
        <w:t xml:space="preserve">Fit and apply a cover in a plain material other than fabric for a seat, back and arms of a chair </w:t>
      </w:r>
    </w:p>
    <w:p w:rsidR="00000000" w:rsidRPr="009B48ED" w:rsidP="009B48ED">
      <w:pPr>
        <w:pStyle w:val="ListBullet"/>
      </w:pPr>
      <w:r w:rsidRPr="009B48ED">
        <w:t>Use mathematical ideas and techniques to correctly complete measurements, calculate area and estimat</w:t>
      </w:r>
      <w:r w:rsidRPr="009B48ED">
        <w:t xml:space="preserve">e material requirements </w:t>
      </w:r>
    </w:p>
    <w:p w:rsidR="00000000" w:rsidRPr="009B48ED" w:rsidP="009B48ED">
      <w:pPr>
        <w:pStyle w:val="ListBullet"/>
      </w:pPr>
      <w:r w:rsidRPr="009B48ED">
        <w:t xml:space="preserve">Communicate ideas and information to enable confirmation of work requirements and specifications and the reporting of work outcomes and problems, interpret basic plans and follow safety procedures </w:t>
      </w:r>
    </w:p>
    <w:p w:rsidR="00000000" w:rsidRPr="009B48ED" w:rsidP="009B48ED">
      <w:pPr>
        <w:pStyle w:val="ListBullet"/>
      </w:pPr>
      <w:r w:rsidRPr="009B48ED">
        <w:t>Avoid backtracking, work flow int</w:t>
      </w:r>
      <w:r w:rsidRPr="009B48ED">
        <w:t>erruptions or wastage</w:t>
      </w:r>
    </w:p>
    <w:p w:rsidR="00000000" w:rsidRPr="009B48ED" w:rsidP="009B48ED">
      <w:pPr>
        <w:pStyle w:val="ListBullet"/>
      </w:pPr>
      <w:r w:rsidRPr="009B48ED">
        <w:t>Work with others and in a team by recognising dependencies and using cooperative approaches to optimise work flow and productivity</w:t>
      </w:r>
    </w:p>
    <w:p w:rsidR="00000000" w:rsidRPr="009B48ED" w:rsidP="009B48ED">
      <w:pPr>
        <w:pStyle w:val="AllowPageBreak"/>
      </w:pPr>
    </w:p>
    <w:p w:rsidR="00000000" w:rsidRPr="009B48ED" w:rsidP="009B48ED">
      <w:pPr>
        <w:pStyle w:val="Heading1"/>
      </w:pPr>
      <w:bookmarkStart w:id="13" w:name="O_620495"/>
      <w:bookmarkEnd w:id="13"/>
      <w:r w:rsidRPr="009B48ED">
        <w:t>Knowledge Evidence</w:t>
      </w:r>
    </w:p>
    <w:p w:rsidR="00000000" w:rsidRPr="009B48ED" w:rsidP="009B48ED">
      <w:pPr>
        <w:pStyle w:val="ListBullet"/>
      </w:pPr>
      <w:r w:rsidRPr="009B48ED">
        <w:t xml:space="preserve">Work requirements, including workplace standards </w:t>
      </w:r>
    </w:p>
    <w:p w:rsidR="00000000" w:rsidRPr="009B48ED" w:rsidP="009B48ED">
      <w:pPr>
        <w:pStyle w:val="ListBullet"/>
      </w:pPr>
      <w:r w:rsidRPr="009B48ED">
        <w:t xml:space="preserve">Work flow in relation to applying final material covers to furniture </w:t>
      </w:r>
    </w:p>
    <w:p w:rsidR="00000000" w:rsidRPr="009B48ED" w:rsidP="009B48ED">
      <w:pPr>
        <w:pStyle w:val="ListBullet"/>
      </w:pPr>
      <w:r w:rsidRPr="009B48ED">
        <w:t xml:space="preserve">Material types and characteristics, common faults and inspection procedures </w:t>
      </w:r>
    </w:p>
    <w:p w:rsidR="00000000" w:rsidRPr="009B48ED" w:rsidP="009B48ED">
      <w:pPr>
        <w:pStyle w:val="ListBullet"/>
      </w:pPr>
      <w:r w:rsidRPr="009B48ED">
        <w:t xml:space="preserve">Types of basic techniques and their application </w:t>
      </w:r>
    </w:p>
    <w:p w:rsidR="00000000" w:rsidRPr="009B48ED" w:rsidP="009B48ED">
      <w:pPr>
        <w:pStyle w:val="ListBullet"/>
      </w:pPr>
      <w:r w:rsidRPr="009B48ED">
        <w:t>Design features of the finished furnishing items</w:t>
      </w:r>
    </w:p>
    <w:p w:rsidR="00000000" w:rsidRPr="009B48ED" w:rsidP="009B48ED">
      <w:pPr>
        <w:pStyle w:val="AllowPageBreak"/>
      </w:pPr>
    </w:p>
    <w:p w:rsidR="00000000" w:rsidRPr="009B48ED" w:rsidP="009B48ED">
      <w:pPr>
        <w:pStyle w:val="Heading1"/>
      </w:pPr>
      <w:bookmarkStart w:id="14" w:name="O_620496"/>
      <w:bookmarkEnd w:id="14"/>
      <w:r w:rsidRPr="009B48ED">
        <w:t>Assessment Conditions</w:t>
      </w:r>
    </w:p>
    <w:p w:rsidR="00000000" w:rsidRPr="009B48ED" w:rsidP="009B48ED">
      <w:pPr>
        <w:pStyle w:val="ListBullet"/>
      </w:pPr>
      <w:r w:rsidRPr="009B48ED">
        <w:t>Assessors must:</w:t>
      </w:r>
    </w:p>
    <w:p w:rsidR="00000000" w:rsidRPr="009B48ED" w:rsidP="009B48ED">
      <w:pPr>
        <w:pStyle w:val="ListBullet2"/>
      </w:pPr>
      <w:r w:rsidRPr="009B48ED">
        <w:t>hold training and assessment competencies as determined by the National Skills Standards Council (NSSC) or its successors</w:t>
      </w:r>
    </w:p>
    <w:p w:rsidR="00000000" w:rsidRPr="009B48ED" w:rsidP="009B48ED">
      <w:pPr>
        <w:pStyle w:val="ListBullet2"/>
      </w:pPr>
      <w:r w:rsidRPr="009B48ED">
        <w:t>have vocational competency in the furnishing industry at least to the level being asse</w:t>
      </w:r>
      <w:r w:rsidRPr="009B48ED">
        <w:t xml:space="preserve">ssed with broad industry knowledge and experience, usually combined with a relevant industry qualification </w:t>
      </w:r>
    </w:p>
    <w:p w:rsidR="00000000" w:rsidRPr="009B48ED" w:rsidP="009B48ED">
      <w:pPr>
        <w:pStyle w:val="ListBullet2"/>
      </w:pPr>
      <w:r w:rsidRPr="009B48ED">
        <w:t>be familiar with the current skills and knowledge used and have relevant, current experience in the furnishing industry.</w:t>
      </w:r>
    </w:p>
    <w:p w:rsidR="00000000" w:rsidRPr="009B48ED" w:rsidP="009B48ED">
      <w:pPr>
        <w:pStyle w:val="ListBullet"/>
      </w:pPr>
      <w:r w:rsidRPr="009B48ED">
        <w:t>Assessment methods must co</w:t>
      </w:r>
      <w:r w:rsidRPr="009B48ED">
        <w:t xml:space="preserve">nfirm consistency of performance over time rather than a single assessment event and in a range of workplace relevant contexts. </w:t>
      </w:r>
    </w:p>
    <w:p w:rsidR="00000000" w:rsidRPr="009B48ED" w:rsidP="009B48ED">
      <w:pPr>
        <w:pStyle w:val="ListBullet"/>
      </w:pPr>
      <w:r w:rsidRPr="009B48ED">
        <w:t>Assessment must be by observation of relevant tasks with questioning on underpinning knowledge and, where applicable, multimedi</w:t>
      </w:r>
      <w:r w:rsidRPr="009B48ED">
        <w:t xml:space="preserve">a evidence, supervisor’s reports, projects and work samples. </w:t>
      </w:r>
    </w:p>
    <w:p w:rsidR="00000000" w:rsidRPr="009B48ED" w:rsidP="009B48ED">
      <w:pPr>
        <w:pStyle w:val="ListBullet"/>
      </w:pPr>
      <w:r w:rsidRPr="009B48ED">
        <w:t>Assessment is to be conducted on single units of competency or in conjunction with other related units of competency. Foundation skills are integral to competent performance in the unit and shou</w:t>
      </w:r>
      <w:r w:rsidRPr="009B48ED">
        <w:t>ld not be assessed separately.</w:t>
      </w:r>
    </w:p>
    <w:p w:rsidR="00000000" w:rsidRPr="009B48ED" w:rsidP="009B48ED">
      <w:pPr>
        <w:pStyle w:val="ListBullet"/>
      </w:pPr>
      <w:r w:rsidRPr="009B48ED">
        <w:t>Assessment must occur on the job or in a workplace simulated facility with relevant process, equipment, materials, work instructions and deadlines.</w:t>
      </w:r>
    </w:p>
    <w:p w:rsidR="00000000" w:rsidRPr="009B48ED" w:rsidP="009B48ED">
      <w:pPr>
        <w:pStyle w:val="ListBullet"/>
      </w:pPr>
      <w:r w:rsidRPr="009B48ED">
        <w:t>Access is required to cover materials, trims, furniture frames and foundation</w:t>
      </w:r>
      <w:r w:rsidRPr="009B48ED">
        <w:t>s, fixing materials and tools, and a work order.</w:t>
      </w:r>
    </w:p>
    <w:p w:rsidR="00000000" w:rsidRPr="009B48ED" w:rsidP="009B48ED">
      <w:pPr>
        <w:pStyle w:val="AllowPageBreak"/>
      </w:pPr>
    </w:p>
    <w:p w:rsidR="00000000" w:rsidRPr="009B48ED" w:rsidP="009B48ED">
      <w:pPr>
        <w:pStyle w:val="Heading1"/>
      </w:pPr>
      <w:bookmarkStart w:id="15" w:name="O_620499"/>
      <w:bookmarkEnd w:id="15"/>
      <w:r w:rsidRPr="009B48ED">
        <w:t>Links</w:t>
      </w:r>
    </w:p>
    <w:p w:rsidR="00000000" w:rsidRPr="009B48ED" w:rsidP="008D7CF9">
      <w:pPr>
        <w:pStyle w:val="BodyText"/>
      </w:pPr>
      <w:r w:rsidRPr="009B48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69AE">
        <w:rPr>
          <w:rStyle w:val="Hyperlink"/>
        </w:rPr>
        <w:t>https://vetnet.gov.au/Pages/TrainingDocs.aspx?q=0601ab95-583a-4e93-b2d4-cfb27b03ed73</w:t>
      </w:r>
      <w:r>
        <w:fldChar w:fldCharType="end"/>
      </w:r>
    </w:p>
    <w:p w:rsidR="00000000" w:rsidRPr="009B48ED" w:rsidP="009B48ED"/>
    <w:sectPr w:rsidSect="009B48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rsidRPr="008D7CF9" w:rsidP="008D7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F9" w:rsidP="009B4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7CF9" w:rsidP="009B48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7CF9" w:rsidP="009B48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rsidP="009B48ED">
    <w:pPr>
      <w:pStyle w:val="Footer"/>
      <w:framePr w:wrap="around"/>
    </w:pPr>
    <w:r>
      <w:fldChar w:fldCharType="begin"/>
    </w:r>
    <w:r>
      <w:instrText xml:space="preserve"> DOCPROPERTY  Subject  \* MERGEFORMAT </w:instrText>
    </w:r>
    <w:r>
      <w:fldChar w:fldCharType="separate"/>
    </w:r>
    <w:r w:rsidR="008D7CF9">
      <w:t>Approved</w:t>
    </w:r>
    <w:r w:rsidR="008D7CF9">
      <w:fldChar w:fldCharType="end"/>
    </w:r>
    <w:r>
      <w:tab/>
      <w:t xml:space="preserve">Page </w:t>
    </w:r>
    <w:r>
      <w:fldChar w:fldCharType="begin"/>
    </w:r>
    <w:r>
      <w:instrText xml:space="preserve"> PAGE  \* Arabic  \* MERGEFORMAT </w:instrText>
    </w:r>
    <w:r>
      <w:fldChar w:fldCharType="separate"/>
    </w:r>
    <w:r w:rsidR="008D7C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CF9">
      <w:rPr>
        <w:noProof/>
      </w:rPr>
      <w:t>5</w:t>
    </w:r>
    <w:r>
      <w:rPr>
        <w:noProof/>
      </w:rPr>
      <w:fldChar w:fldCharType="end"/>
    </w:r>
  </w:p>
  <w:p w:rsidR="009B48ED" w:rsidP="009B48ED">
    <w:pPr>
      <w:pStyle w:val="Footer"/>
      <w:framePr w:wrap="around"/>
    </w:pPr>
    <w:r>
      <w:t xml:space="preserve">© Commonwealth of Australia, </w:t>
    </w:r>
    <w:r>
      <w:fldChar w:fldCharType="begin"/>
    </w:r>
    <w:r>
      <w:instrText xml:space="preserve"> DATE  \@ "yyyy"  \* MERGEFORMAT </w:instrText>
    </w:r>
    <w:r>
      <w:fldChar w:fldCharType="separate"/>
    </w:r>
    <w:r w:rsidR="008D7CF9">
      <w:rPr>
        <w:noProof/>
      </w:rPr>
      <w:t>2025</w:t>
    </w:r>
    <w:r>
      <w:fldChar w:fldCharType="end"/>
    </w:r>
    <w:r>
      <w:tab/>
    </w:r>
    <w:r>
      <w:fldChar w:fldCharType="begin"/>
    </w:r>
    <w:r>
      <w:instrText xml:space="preserve"> DOCPROPERTY  Author  \* MERGEFORMAT </w:instrText>
    </w:r>
    <w:r>
      <w:fldChar w:fldCharType="separate"/>
    </w:r>
    <w:r w:rsidR="008D7CF9">
      <w:t>Skills Insight</w:t>
    </w:r>
    <w:r w:rsidR="008D7CF9">
      <w:fldChar w:fldCharType="end"/>
    </w:r>
  </w:p>
  <w:p w:rsidR="009B48ED" w:rsidP="009B4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8ED" w:rsidRPr="008D7CF9" w:rsidP="008D7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F9" w:rsidRPr="002D2AF8" w:rsidP="009B48ED">
    <w:pPr>
      <w:pStyle w:val="Header"/>
      <w:framePr w:wrap="around"/>
    </w:pPr>
    <w:r>
      <w:fldChar w:fldCharType="begin"/>
    </w:r>
    <w:r>
      <w:instrText xml:space="preserve"> TITLE   \* MERGEFORMAT </w:instrText>
    </w:r>
    <w:r>
      <w:fldChar w:fldCharType="separate"/>
    </w:r>
    <w:r>
      <w:t>MSFUP3002 Fit and apply final cover materials to furniture using basic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CF9" w:rsidP="009B48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ED" w:rsidRPr="002D2AF8" w:rsidP="009B48ED">
    <w:pPr>
      <w:pStyle w:val="Header"/>
      <w:framePr w:wrap="around"/>
    </w:pPr>
    <w:r>
      <w:fldChar w:fldCharType="begin"/>
    </w:r>
    <w:r>
      <w:instrText xml:space="preserve"> TITLE   \* MERGEFORMAT </w:instrText>
    </w:r>
    <w:r>
      <w:fldChar w:fldCharType="separate"/>
    </w:r>
    <w:r w:rsidR="008D7CF9">
      <w:t>MSFUP3002 Fit and apply final cover materials to furniture using basic techniques</w:t>
    </w:r>
    <w:r w:rsidR="008D7CF9">
      <w:fldChar w:fldCharType="end"/>
    </w:r>
    <w:r>
      <w:tab/>
      <w:t xml:space="preserve">Date this document was generated: </w:t>
    </w:r>
    <w:r>
      <w:fldChar w:fldCharType="begin"/>
    </w:r>
    <w:r>
      <w:instrText xml:space="preserve"> CREATEDATE  \@ "d MMMM yyyy"  \* MERGEFORMAT </w:instrText>
    </w:r>
    <w:r>
      <w:fldChar w:fldCharType="separate"/>
    </w:r>
    <w:r w:rsidR="008D7CF9">
      <w:rPr>
        <w:noProof/>
      </w:rPr>
      <w:t>2 March 2025</w:t>
    </w:r>
    <w:r>
      <w:fldChar w:fldCharType="end"/>
    </w:r>
  </w:p>
  <w:p w:rsidR="009B48ED" w:rsidP="009B4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48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8F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767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8ED"/>
    <w:pPr>
      <w:spacing w:before="360" w:after="60"/>
      <w:outlineLvl w:val="0"/>
    </w:pPr>
    <w:rPr>
      <w:sz w:val="32"/>
    </w:rPr>
  </w:style>
  <w:style w:type="paragraph" w:styleId="Heading2">
    <w:name w:val="heading 2"/>
    <w:basedOn w:val="HeadingBase"/>
    <w:next w:val="BodyText"/>
    <w:link w:val="Heading2Char"/>
    <w:qFormat/>
    <w:rsid w:val="009B48ED"/>
    <w:pPr>
      <w:keepLines/>
      <w:spacing w:before="240" w:after="120"/>
      <w:outlineLvl w:val="1"/>
    </w:pPr>
    <w:rPr>
      <w:sz w:val="28"/>
      <w:szCs w:val="40"/>
    </w:rPr>
  </w:style>
  <w:style w:type="paragraph" w:styleId="Heading3">
    <w:name w:val="heading 3"/>
    <w:basedOn w:val="HeadingBase"/>
    <w:next w:val="BodyText"/>
    <w:link w:val="Heading3Char"/>
    <w:qFormat/>
    <w:rsid w:val="009B48ED"/>
    <w:pPr>
      <w:spacing w:before="180" w:after="120"/>
      <w:outlineLvl w:val="2"/>
    </w:pPr>
    <w:rPr>
      <w:spacing w:val="-10"/>
      <w:kern w:val="32"/>
    </w:rPr>
  </w:style>
  <w:style w:type="paragraph" w:styleId="Heading4">
    <w:name w:val="heading 4"/>
    <w:basedOn w:val="HeadingBase"/>
    <w:next w:val="BodyText"/>
    <w:link w:val="Heading4Char"/>
    <w:qFormat/>
    <w:rsid w:val="009B48ED"/>
    <w:pPr>
      <w:spacing w:before="160" w:after="120"/>
      <w:outlineLvl w:val="3"/>
    </w:pPr>
    <w:rPr>
      <w:sz w:val="22"/>
    </w:rPr>
  </w:style>
  <w:style w:type="paragraph" w:styleId="Heading5">
    <w:name w:val="heading 5"/>
    <w:basedOn w:val="HeadingBase"/>
    <w:next w:val="Normal"/>
    <w:link w:val="Heading5Char"/>
    <w:qFormat/>
    <w:rsid w:val="009B48ED"/>
    <w:pPr>
      <w:spacing w:before="80"/>
      <w:outlineLvl w:val="4"/>
    </w:pPr>
    <w:rPr>
      <w:color w:val="918585"/>
      <w:sz w:val="20"/>
    </w:rPr>
  </w:style>
  <w:style w:type="paragraph" w:styleId="Heading6">
    <w:name w:val="heading 6"/>
    <w:basedOn w:val="HeadingBase"/>
    <w:next w:val="Normal"/>
    <w:link w:val="Heading6Char"/>
    <w:qFormat/>
    <w:rsid w:val="009B48ED"/>
    <w:pPr>
      <w:spacing w:before="60"/>
      <w:outlineLvl w:val="5"/>
    </w:pPr>
    <w:rPr>
      <w:color w:val="918585"/>
      <w:sz w:val="20"/>
    </w:rPr>
  </w:style>
  <w:style w:type="paragraph" w:styleId="Heading7">
    <w:name w:val="heading 7"/>
    <w:basedOn w:val="Normal"/>
    <w:next w:val="Normal"/>
    <w:link w:val="Heading7Char"/>
    <w:qFormat/>
    <w:rsid w:val="009B48ED"/>
    <w:pPr>
      <w:ind w:left="720"/>
      <w:outlineLvl w:val="6"/>
    </w:pPr>
    <w:rPr>
      <w:i/>
    </w:rPr>
  </w:style>
  <w:style w:type="paragraph" w:styleId="Heading8">
    <w:name w:val="heading 8"/>
    <w:basedOn w:val="Normal"/>
    <w:next w:val="Normal"/>
    <w:link w:val="Heading8Char"/>
    <w:qFormat/>
    <w:rsid w:val="009B48ED"/>
    <w:pPr>
      <w:ind w:left="720"/>
      <w:outlineLvl w:val="7"/>
    </w:pPr>
    <w:rPr>
      <w:i/>
    </w:rPr>
  </w:style>
  <w:style w:type="paragraph" w:styleId="Heading9">
    <w:name w:val="heading 9"/>
    <w:basedOn w:val="Normal"/>
    <w:next w:val="Normal"/>
    <w:link w:val="Heading9Char"/>
    <w:qFormat/>
    <w:rsid w:val="009B48ED"/>
    <w:pPr>
      <w:ind w:left="720"/>
      <w:outlineLvl w:val="8"/>
    </w:pPr>
    <w:rPr>
      <w:i/>
    </w:rPr>
  </w:style>
  <w:style w:type="character" w:default="1" w:styleId="DefaultParagraphFont">
    <w:name w:val="Default Paragraph Font"/>
    <w:uiPriority w:val="1"/>
    <w:unhideWhenUsed/>
    <w:rsid w:val="009B4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8ED"/>
  </w:style>
  <w:style w:type="character" w:customStyle="1" w:styleId="Heading1Char">
    <w:name w:val="Heading 1 Char"/>
    <w:basedOn w:val="DefaultParagraphFont"/>
    <w:link w:val="Heading1"/>
    <w:rsid w:val="009B48ED"/>
    <w:rPr>
      <w:rFonts w:ascii="Times New Roman" w:eastAsia="Times New Roman" w:hAnsi="Times New Roman" w:cs="Times New Roman"/>
      <w:b/>
      <w:sz w:val="32"/>
      <w:szCs w:val="20"/>
      <w:lang w:eastAsia="en-US"/>
    </w:rPr>
  </w:style>
  <w:style w:type="paragraph" w:styleId="BodyText">
    <w:name w:val="Body Text"/>
    <w:basedOn w:val="Normal"/>
    <w:link w:val="BodyTextChar"/>
    <w:rsid w:val="009B4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8ED"/>
    <w:rPr>
      <w:rFonts w:ascii="Times New Roman" w:eastAsia="Times New Roman" w:hAnsi="Times New Roman" w:cs="Times New Roman"/>
      <w:sz w:val="24"/>
      <w:lang w:eastAsia="en-US"/>
    </w:rPr>
  </w:style>
  <w:style w:type="paragraph" w:styleId="ListBullet">
    <w:name w:val="List Bullet"/>
    <w:basedOn w:val="List"/>
    <w:rsid w:val="009B48ED"/>
    <w:pPr>
      <w:numPr>
        <w:numId w:val="12"/>
      </w:numPr>
      <w:tabs>
        <w:tab w:val="clear" w:pos="340"/>
      </w:tabs>
      <w:spacing w:before="40" w:after="40"/>
    </w:pPr>
  </w:style>
  <w:style w:type="character" w:customStyle="1" w:styleId="SpecialBold">
    <w:name w:val="Special Bold"/>
    <w:basedOn w:val="DefaultParagraphFont"/>
    <w:rsid w:val="009B48ED"/>
    <w:rPr>
      <w:b/>
      <w:spacing w:val="0"/>
    </w:rPr>
  </w:style>
  <w:style w:type="paragraph" w:styleId="ListBullet2">
    <w:name w:val="List Bullet 2"/>
    <w:basedOn w:val="List2"/>
    <w:rsid w:val="009B48ED"/>
    <w:pPr>
      <w:numPr>
        <w:numId w:val="13"/>
      </w:numPr>
      <w:tabs>
        <w:tab w:val="clear" w:pos="680"/>
      </w:tabs>
    </w:pPr>
  </w:style>
  <w:style w:type="paragraph" w:customStyle="1" w:styleId="SuperHeading">
    <w:name w:val="SuperHeading"/>
    <w:basedOn w:val="Normal"/>
    <w:rsid w:val="009B48ED"/>
    <w:pPr>
      <w:spacing w:before="240" w:after="120"/>
      <w:outlineLvl w:val="0"/>
    </w:pPr>
    <w:rPr>
      <w:rFonts w:ascii="Times New Roman" w:hAnsi="Times New Roman"/>
      <w:b/>
      <w:sz w:val="32"/>
    </w:rPr>
  </w:style>
  <w:style w:type="paragraph" w:customStyle="1" w:styleId="AllowPageBreak">
    <w:name w:val="AllowPageBreak"/>
    <w:rsid w:val="009B4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8ED"/>
    <w:rPr>
      <w:rFonts w:ascii="Courier New" w:eastAsia="Times New Roman" w:hAnsi="Courier New" w:cs="Times New Roman"/>
      <w:i/>
      <w:szCs w:val="20"/>
      <w:lang w:eastAsia="en-US"/>
    </w:rPr>
  </w:style>
  <w:style w:type="paragraph" w:customStyle="1" w:styleId="HeadingBase">
    <w:name w:val="Heading Base"/>
    <w:rsid w:val="009B4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8ED"/>
    <w:pPr>
      <w:tabs>
        <w:tab w:val="right" w:leader="dot" w:pos="9072"/>
      </w:tabs>
      <w:ind w:left="567"/>
    </w:pPr>
    <w:rPr>
      <w:szCs w:val="22"/>
    </w:rPr>
  </w:style>
  <w:style w:type="paragraph" w:customStyle="1" w:styleId="TOCBase">
    <w:name w:val="TOC Base"/>
    <w:rsid w:val="009B4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8ED"/>
    <w:pPr>
      <w:tabs>
        <w:tab w:val="right" w:leader="dot" w:pos="9072"/>
      </w:tabs>
      <w:spacing w:before="40" w:after="40"/>
      <w:ind w:left="284"/>
    </w:pPr>
    <w:rPr>
      <w:rFonts w:ascii="Times New Roman" w:hAnsi="Times New Roman"/>
    </w:rPr>
  </w:style>
  <w:style w:type="paragraph" w:styleId="TOC1">
    <w:name w:val="toc 1"/>
    <w:basedOn w:val="TOCBase"/>
    <w:next w:val="Normal"/>
    <w:rsid w:val="009B4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8ED"/>
    <w:rPr>
      <w:rFonts w:ascii="Times New Roman" w:eastAsia="Times New Roman" w:hAnsi="Times New Roman" w:cs="Times New Roman"/>
      <w:sz w:val="16"/>
      <w:lang w:eastAsia="en-US"/>
    </w:rPr>
  </w:style>
  <w:style w:type="paragraph" w:styleId="Title">
    <w:name w:val="Title"/>
    <w:basedOn w:val="HeadingBase"/>
    <w:link w:val="TitleChar"/>
    <w:qFormat/>
    <w:rsid w:val="009B48ED"/>
    <w:pPr>
      <w:spacing w:before="5040"/>
      <w:jc w:val="center"/>
    </w:pPr>
    <w:rPr>
      <w:sz w:val="48"/>
      <w:szCs w:val="72"/>
      <w:lang w:val="en-US"/>
    </w:rPr>
  </w:style>
  <w:style w:type="character" w:customStyle="1" w:styleId="TitleChar">
    <w:name w:val="Title Char"/>
    <w:basedOn w:val="DefaultParagraphFont"/>
    <w:link w:val="Title"/>
    <w:rsid w:val="009B4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8ED"/>
    <w:pPr>
      <w:tabs>
        <w:tab w:val="left" w:pos="3600"/>
        <w:tab w:val="left" w:pos="3958"/>
      </w:tabs>
    </w:pPr>
  </w:style>
  <w:style w:type="paragraph" w:styleId="List">
    <w:name w:val="List"/>
    <w:basedOn w:val="BodyText"/>
    <w:next w:val="BodyText"/>
    <w:rsid w:val="009B48ED"/>
    <w:pPr>
      <w:tabs>
        <w:tab w:val="left" w:pos="340"/>
      </w:tabs>
      <w:spacing w:before="60" w:after="60"/>
      <w:ind w:left="340" w:hanging="340"/>
    </w:pPr>
  </w:style>
  <w:style w:type="paragraph" w:customStyle="1" w:styleId="Note">
    <w:name w:val="Note"/>
    <w:basedOn w:val="BodyText"/>
    <w:rsid w:val="009B48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8ED"/>
    <w:pPr>
      <w:framePr w:wrap="auto" w:hAnchor="text" w:y="6049"/>
    </w:pPr>
    <w:rPr>
      <w:color w:val="000000"/>
      <w:sz w:val="40"/>
    </w:rPr>
  </w:style>
  <w:style w:type="paragraph" w:customStyle="1" w:styleId="TOCTitle">
    <w:name w:val="TOCTitle"/>
    <w:basedOn w:val="Heading1"/>
    <w:rsid w:val="009B48ED"/>
    <w:pPr>
      <w:spacing w:after="240"/>
      <w:jc w:val="center"/>
      <w:outlineLvl w:val="9"/>
    </w:pPr>
    <w:rPr>
      <w:caps/>
    </w:rPr>
  </w:style>
  <w:style w:type="paragraph" w:customStyle="1" w:styleId="Version">
    <w:name w:val="Version"/>
    <w:rsid w:val="009B4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8ED"/>
    <w:pPr>
      <w:keepNext w:val="0"/>
      <w:tabs>
        <w:tab w:val="right" w:pos="4176"/>
      </w:tabs>
      <w:ind w:left="198" w:hanging="198"/>
    </w:pPr>
    <w:rPr>
      <w:rFonts w:ascii="Garamond" w:hAnsi="Garamond"/>
    </w:rPr>
  </w:style>
  <w:style w:type="paragraph" w:styleId="IndexHeading">
    <w:name w:val="index heading"/>
    <w:basedOn w:val="Normal"/>
    <w:next w:val="Index1"/>
    <w:semiHidden/>
    <w:rsid w:val="009B48ED"/>
    <w:pPr>
      <w:spacing w:before="120" w:after="120"/>
    </w:pPr>
    <w:rPr>
      <w:rFonts w:ascii="Arial" w:hAnsi="Arial"/>
      <w:b/>
      <w:color w:val="918585"/>
      <w:sz w:val="24"/>
    </w:rPr>
  </w:style>
  <w:style w:type="paragraph" w:styleId="Header">
    <w:name w:val="header"/>
    <w:basedOn w:val="Normal"/>
    <w:link w:val="HeaderChar"/>
    <w:rsid w:val="009B4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8ED"/>
    <w:rPr>
      <w:rFonts w:ascii="Times New Roman" w:eastAsia="Times New Roman" w:hAnsi="Times New Roman" w:cs="Times New Roman"/>
      <w:sz w:val="16"/>
      <w:szCs w:val="20"/>
      <w:lang w:val="en-GB" w:eastAsia="en-US"/>
    </w:rPr>
  </w:style>
  <w:style w:type="paragraph" w:customStyle="1" w:styleId="Chapter">
    <w:name w:val="Chapter"/>
    <w:basedOn w:val="Normal"/>
    <w:rsid w:val="009B48ED"/>
    <w:pPr>
      <w:spacing w:before="240"/>
    </w:pPr>
    <w:rPr>
      <w:rFonts w:ascii="Times New Roman" w:hAnsi="Times New Roman"/>
      <w:smallCaps/>
      <w:spacing w:val="80"/>
      <w:sz w:val="28"/>
    </w:rPr>
  </w:style>
  <w:style w:type="paragraph" w:customStyle="1" w:styleId="InChapter">
    <w:name w:val="InChapter"/>
    <w:basedOn w:val="Heading3"/>
    <w:rsid w:val="009B48ED"/>
    <w:pPr>
      <w:spacing w:after="240"/>
      <w:outlineLvl w:val="9"/>
    </w:pPr>
    <w:rPr>
      <w:noProof/>
    </w:rPr>
  </w:style>
  <w:style w:type="paragraph" w:styleId="Index2">
    <w:name w:val="index 2"/>
    <w:basedOn w:val="Normal"/>
    <w:next w:val="Normal"/>
    <w:semiHidden/>
    <w:rsid w:val="009B48ED"/>
    <w:pPr>
      <w:tabs>
        <w:tab w:val="right" w:pos="4176"/>
      </w:tabs>
      <w:ind w:left="568" w:hanging="284"/>
    </w:pPr>
    <w:rPr>
      <w:rFonts w:ascii="Garamond" w:hAnsi="Garamond"/>
    </w:rPr>
  </w:style>
  <w:style w:type="paragraph" w:customStyle="1" w:styleId="Byline">
    <w:name w:val="Byline"/>
    <w:rsid w:val="009B4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8ED"/>
    <w:pPr>
      <w:tabs>
        <w:tab w:val="clear" w:pos="3600"/>
        <w:tab w:val="clear" w:pos="3958"/>
      </w:tabs>
      <w:jc w:val="right"/>
    </w:pPr>
  </w:style>
  <w:style w:type="character" w:styleId="Emphasis">
    <w:name w:val="Emphasis"/>
    <w:basedOn w:val="DefaultParagraphFont"/>
    <w:qFormat/>
    <w:rsid w:val="009B48ED"/>
    <w:rPr>
      <w:i/>
    </w:rPr>
  </w:style>
  <w:style w:type="paragraph" w:styleId="Caption">
    <w:name w:val="caption"/>
    <w:basedOn w:val="BodyText"/>
    <w:next w:val="Normal"/>
    <w:qFormat/>
    <w:rsid w:val="009B48ED"/>
    <w:pPr>
      <w:framePr w:w="2268" w:hSpace="181" w:vSpace="181" w:wrap="around" w:vAnchor="text" w:hAnchor="page" w:x="1135" w:y="285" w:anchorLock="1"/>
    </w:pPr>
    <w:rPr>
      <w:i/>
    </w:rPr>
  </w:style>
  <w:style w:type="paragraph" w:customStyle="1" w:styleId="MiniTOCTitle">
    <w:name w:val="MiniTOCTitle"/>
    <w:basedOn w:val="Heading4"/>
    <w:rsid w:val="009B48ED"/>
    <w:pPr>
      <w:spacing w:before="240"/>
      <w:outlineLvl w:val="9"/>
    </w:pPr>
    <w:rPr>
      <w:noProof/>
      <w:sz w:val="24"/>
    </w:rPr>
  </w:style>
  <w:style w:type="paragraph" w:customStyle="1" w:styleId="MiniTOCItem">
    <w:name w:val="MiniTOCItem"/>
    <w:basedOn w:val="ListBullet"/>
    <w:rsid w:val="009B48ED"/>
    <w:pPr>
      <w:numPr>
        <w:numId w:val="0"/>
      </w:numPr>
      <w:tabs>
        <w:tab w:val="right" w:leader="dot" w:pos="6521"/>
      </w:tabs>
      <w:spacing w:before="0" w:after="0"/>
    </w:pPr>
  </w:style>
  <w:style w:type="paragraph" w:customStyle="1" w:styleId="TOFTitle">
    <w:name w:val="TOFTitle"/>
    <w:basedOn w:val="TOCTitle"/>
    <w:rsid w:val="009B48ED"/>
  </w:style>
  <w:style w:type="paragraph" w:styleId="TableofFigures">
    <w:name w:val="table of figures"/>
    <w:basedOn w:val="Normal"/>
    <w:next w:val="Normal"/>
    <w:semiHidden/>
    <w:rsid w:val="009B48ED"/>
    <w:pPr>
      <w:tabs>
        <w:tab w:val="right" w:leader="dot" w:pos="9072"/>
      </w:tabs>
      <w:ind w:left="970" w:hanging="403"/>
    </w:pPr>
    <w:rPr>
      <w:rFonts w:ascii="Times New Roman" w:hAnsi="Times New Roman"/>
      <w:b/>
    </w:rPr>
  </w:style>
  <w:style w:type="paragraph" w:styleId="ListNumber">
    <w:name w:val="List Number"/>
    <w:basedOn w:val="List"/>
    <w:rsid w:val="009B48ED"/>
    <w:pPr>
      <w:numPr>
        <w:numId w:val="15"/>
      </w:numPr>
      <w:tabs>
        <w:tab w:val="clear" w:pos="340"/>
      </w:tabs>
    </w:pPr>
  </w:style>
  <w:style w:type="character" w:customStyle="1" w:styleId="WingdingSymbols">
    <w:name w:val="Wingding Symbols"/>
    <w:rsid w:val="009B48ED"/>
    <w:rPr>
      <w:rFonts w:ascii="Wingdings" w:hAnsi="Wingdings"/>
    </w:rPr>
  </w:style>
  <w:style w:type="paragraph" w:customStyle="1" w:styleId="TableHeading">
    <w:name w:val="Table Heading"/>
    <w:basedOn w:val="HeadingBase"/>
    <w:rsid w:val="009B48ED"/>
    <w:pPr>
      <w:keepLines/>
      <w:pBdr>
        <w:bottom w:val="single" w:sz="6" w:space="1" w:color="918585"/>
      </w:pBdr>
      <w:spacing w:before="240"/>
    </w:pPr>
  </w:style>
  <w:style w:type="character" w:customStyle="1" w:styleId="HotSpot">
    <w:name w:val="HotSpot"/>
    <w:rsid w:val="009B48ED"/>
    <w:rPr>
      <w:color w:val="0033CC"/>
      <w:u w:val="none"/>
    </w:rPr>
  </w:style>
  <w:style w:type="paragraph" w:customStyle="1" w:styleId="BodyTextRight">
    <w:name w:val="Body Text Right"/>
    <w:basedOn w:val="BodyText"/>
    <w:rsid w:val="009B48ED"/>
    <w:pPr>
      <w:spacing w:before="0" w:after="0"/>
      <w:jc w:val="right"/>
    </w:pPr>
  </w:style>
  <w:style w:type="paragraph" w:styleId="Index3">
    <w:name w:val="index 3"/>
    <w:basedOn w:val="ListNumber2"/>
    <w:next w:val="Normal"/>
    <w:semiHidden/>
    <w:rsid w:val="009B48ED"/>
    <w:pPr>
      <w:numPr>
        <w:numId w:val="0"/>
      </w:numPr>
      <w:tabs>
        <w:tab w:val="right" w:leader="dot" w:pos="4176"/>
      </w:tabs>
    </w:pPr>
  </w:style>
  <w:style w:type="paragraph" w:styleId="ListNumber2">
    <w:name w:val="List Number 2"/>
    <w:basedOn w:val="List2"/>
    <w:rsid w:val="009B48ED"/>
    <w:pPr>
      <w:numPr>
        <w:numId w:val="10"/>
      </w:numPr>
      <w:tabs>
        <w:tab w:val="clear" w:pos="1060"/>
      </w:tabs>
    </w:pPr>
  </w:style>
  <w:style w:type="paragraph" w:customStyle="1" w:styleId="MarginNote">
    <w:name w:val="Margin Note"/>
    <w:basedOn w:val="BodyText"/>
    <w:rsid w:val="009B4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8ED"/>
    <w:rPr>
      <w:sz w:val="32"/>
    </w:rPr>
  </w:style>
  <w:style w:type="paragraph" w:customStyle="1" w:styleId="HeadingProcedure">
    <w:name w:val="Heading Procedure"/>
    <w:basedOn w:val="HeadingBase"/>
    <w:next w:val="Normal"/>
    <w:rsid w:val="009B48ED"/>
    <w:pPr>
      <w:tabs>
        <w:tab w:val="left" w:pos="0"/>
      </w:tabs>
      <w:spacing w:before="120" w:after="60"/>
    </w:pPr>
    <w:rPr>
      <w:i/>
      <w:color w:val="918585"/>
      <w:sz w:val="22"/>
    </w:rPr>
  </w:style>
  <w:style w:type="paragraph" w:customStyle="1" w:styleId="TableBodyText">
    <w:name w:val="Table Body Text"/>
    <w:basedOn w:val="BodyText"/>
    <w:rsid w:val="009B48ED"/>
    <w:pPr>
      <w:spacing w:before="60" w:after="60"/>
    </w:pPr>
  </w:style>
  <w:style w:type="paragraph" w:styleId="ListContinue">
    <w:name w:val="List Continue"/>
    <w:basedOn w:val="List"/>
    <w:rsid w:val="009B48ED"/>
    <w:pPr>
      <w:ind w:firstLine="0"/>
    </w:pPr>
  </w:style>
  <w:style w:type="paragraph" w:customStyle="1" w:styleId="ListNote">
    <w:name w:val="List Note"/>
    <w:basedOn w:val="List"/>
    <w:rsid w:val="009B48ED"/>
    <w:pPr>
      <w:pBdr>
        <w:top w:val="single" w:sz="6" w:space="2" w:color="918585"/>
        <w:bottom w:val="single" w:sz="6" w:space="2" w:color="918585"/>
      </w:pBdr>
      <w:tabs>
        <w:tab w:val="left" w:pos="1021"/>
      </w:tabs>
      <w:ind w:firstLine="0"/>
    </w:pPr>
  </w:style>
  <w:style w:type="paragraph" w:customStyle="1" w:styleId="Warning">
    <w:name w:val="Warning"/>
    <w:basedOn w:val="BodyText"/>
    <w:rsid w:val="009B48ED"/>
    <w:pPr>
      <w:shd w:val="clear" w:color="auto" w:fill="D9D9D9"/>
      <w:tabs>
        <w:tab w:val="left" w:pos="992"/>
      </w:tabs>
      <w:ind w:left="119" w:right="119"/>
    </w:pPr>
    <w:rPr>
      <w:sz w:val="20"/>
    </w:rPr>
  </w:style>
  <w:style w:type="paragraph" w:customStyle="1" w:styleId="MarginIcons">
    <w:name w:val="Margin Icons"/>
    <w:basedOn w:val="BodyText"/>
    <w:rsid w:val="009B4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8ED"/>
    <w:rPr>
      <w:rFonts w:ascii="Courier New" w:hAnsi="Courier New"/>
    </w:rPr>
  </w:style>
  <w:style w:type="paragraph" w:customStyle="1" w:styleId="NoteBullet">
    <w:name w:val="Note Bullet"/>
    <w:basedOn w:val="Note"/>
    <w:rsid w:val="009B48ED"/>
    <w:pPr>
      <w:tabs>
        <w:tab w:val="clear" w:pos="680"/>
      </w:tabs>
      <w:spacing w:before="60" w:after="60"/>
    </w:pPr>
  </w:style>
  <w:style w:type="paragraph" w:customStyle="1" w:styleId="SubHeading2">
    <w:name w:val="SubHeading2"/>
    <w:basedOn w:val="HeadingBase"/>
    <w:rsid w:val="009B48ED"/>
    <w:pPr>
      <w:spacing w:before="240" w:after="60"/>
    </w:pPr>
    <w:rPr>
      <w:sz w:val="20"/>
    </w:rPr>
  </w:style>
  <w:style w:type="paragraph" w:customStyle="1" w:styleId="SubHeading1">
    <w:name w:val="SubHeading1"/>
    <w:basedOn w:val="HeadingBase"/>
    <w:rsid w:val="009B48ED"/>
    <w:pPr>
      <w:spacing w:before="240" w:after="60"/>
    </w:pPr>
    <w:rPr>
      <w:color w:val="918585"/>
      <w:sz w:val="22"/>
    </w:rPr>
  </w:style>
  <w:style w:type="paragraph" w:customStyle="1" w:styleId="SideHeading">
    <w:name w:val="Side Heading"/>
    <w:basedOn w:val="HeadingBase"/>
    <w:rsid w:val="009B4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8ED"/>
    <w:pPr>
      <w:tabs>
        <w:tab w:val="num" w:pos="360"/>
      </w:tabs>
    </w:pPr>
  </w:style>
  <w:style w:type="paragraph" w:styleId="PlainText">
    <w:name w:val="Plain Text"/>
    <w:basedOn w:val="Normal"/>
    <w:link w:val="PlainTextChar"/>
    <w:rsid w:val="009B48ED"/>
    <w:rPr>
      <w:sz w:val="20"/>
    </w:rPr>
  </w:style>
  <w:style w:type="character" w:customStyle="1" w:styleId="PlainTextChar">
    <w:name w:val="Plain Text Char"/>
    <w:basedOn w:val="DefaultParagraphFont"/>
    <w:link w:val="PlainText"/>
    <w:rsid w:val="009B48ED"/>
    <w:rPr>
      <w:rFonts w:ascii="Courier New" w:eastAsia="Times New Roman" w:hAnsi="Courier New" w:cs="Times New Roman"/>
      <w:sz w:val="20"/>
      <w:szCs w:val="20"/>
      <w:lang w:eastAsia="en-US"/>
    </w:rPr>
  </w:style>
  <w:style w:type="character" w:customStyle="1" w:styleId="MenuOption">
    <w:name w:val="Menu Option"/>
    <w:basedOn w:val="DefaultParagraphFont"/>
    <w:rsid w:val="009B48ED"/>
    <w:rPr>
      <w:b/>
      <w:smallCaps/>
    </w:rPr>
  </w:style>
  <w:style w:type="paragraph" w:customStyle="1" w:styleId="TableListNumber">
    <w:name w:val="Table List Number"/>
    <w:basedOn w:val="ListNumber"/>
    <w:rsid w:val="009B48ED"/>
    <w:pPr>
      <w:numPr>
        <w:numId w:val="0"/>
      </w:numPr>
    </w:pPr>
  </w:style>
  <w:style w:type="paragraph" w:styleId="TOC4">
    <w:name w:val="toc 4"/>
    <w:basedOn w:val="TOCBase"/>
    <w:next w:val="Normal"/>
    <w:semiHidden/>
    <w:rsid w:val="009B48ED"/>
    <w:pPr>
      <w:tabs>
        <w:tab w:val="right" w:leader="dot" w:pos="9071"/>
      </w:tabs>
      <w:ind w:left="1701"/>
    </w:pPr>
  </w:style>
  <w:style w:type="paragraph" w:customStyle="1" w:styleId="ListAlpha">
    <w:name w:val="List Alpha"/>
    <w:basedOn w:val="List"/>
    <w:rsid w:val="009B48ED"/>
    <w:pPr>
      <w:numPr>
        <w:numId w:val="9"/>
      </w:numPr>
    </w:pPr>
  </w:style>
  <w:style w:type="paragraph" w:customStyle="1" w:styleId="ListAlpha2">
    <w:name w:val="List Alpha 2"/>
    <w:basedOn w:val="List2"/>
    <w:rsid w:val="009B48ED"/>
    <w:pPr>
      <w:numPr>
        <w:numId w:val="8"/>
      </w:numPr>
    </w:pPr>
  </w:style>
  <w:style w:type="paragraph" w:styleId="List2">
    <w:name w:val="List 2"/>
    <w:basedOn w:val="BodyText"/>
    <w:rsid w:val="009B48ED"/>
    <w:pPr>
      <w:tabs>
        <w:tab w:val="left" w:pos="680"/>
      </w:tabs>
      <w:spacing w:before="60" w:after="60"/>
      <w:ind w:left="680" w:hanging="340"/>
    </w:pPr>
  </w:style>
  <w:style w:type="paragraph" w:styleId="List3">
    <w:name w:val="List 3"/>
    <w:basedOn w:val="BodyText"/>
    <w:rsid w:val="009B48ED"/>
    <w:pPr>
      <w:tabs>
        <w:tab w:val="left" w:pos="1021"/>
      </w:tabs>
      <w:spacing w:before="60" w:after="60"/>
      <w:ind w:left="1020" w:hanging="340"/>
    </w:pPr>
  </w:style>
  <w:style w:type="paragraph" w:styleId="List4">
    <w:name w:val="List 4"/>
    <w:basedOn w:val="BodyText"/>
    <w:rsid w:val="009B48ED"/>
    <w:pPr>
      <w:tabs>
        <w:tab w:val="left" w:pos="1361"/>
      </w:tabs>
      <w:spacing w:before="60" w:after="60"/>
      <w:ind w:left="1361" w:hanging="340"/>
    </w:pPr>
  </w:style>
  <w:style w:type="paragraph" w:styleId="List5">
    <w:name w:val="List 5"/>
    <w:basedOn w:val="BodyText"/>
    <w:rsid w:val="009B48ED"/>
    <w:pPr>
      <w:tabs>
        <w:tab w:val="left" w:pos="1701"/>
      </w:tabs>
      <w:spacing w:before="60" w:after="60"/>
      <w:ind w:left="1701" w:hanging="340"/>
    </w:pPr>
  </w:style>
  <w:style w:type="paragraph" w:styleId="ListBullet3">
    <w:name w:val="List Bullet 3"/>
    <w:basedOn w:val="List3"/>
    <w:rsid w:val="009B48ED"/>
    <w:pPr>
      <w:numPr>
        <w:numId w:val="14"/>
      </w:numPr>
      <w:tabs>
        <w:tab w:val="clear" w:pos="1021"/>
      </w:tabs>
      <w:ind w:left="1037" w:hanging="357"/>
    </w:pPr>
  </w:style>
  <w:style w:type="paragraph" w:styleId="ListBullet4">
    <w:name w:val="List Bullet 4"/>
    <w:basedOn w:val="List4"/>
    <w:rsid w:val="009B48ED"/>
    <w:pPr>
      <w:numPr>
        <w:numId w:val="3"/>
      </w:numPr>
      <w:tabs>
        <w:tab w:val="clear" w:pos="1361"/>
      </w:tabs>
    </w:pPr>
  </w:style>
  <w:style w:type="paragraph" w:styleId="ListBullet5">
    <w:name w:val="List Bullet 5"/>
    <w:basedOn w:val="List5"/>
    <w:rsid w:val="009B48ED"/>
    <w:pPr>
      <w:numPr>
        <w:numId w:val="4"/>
      </w:numPr>
    </w:pPr>
  </w:style>
  <w:style w:type="paragraph" w:styleId="ListContinue2">
    <w:name w:val="List Continue 2"/>
    <w:basedOn w:val="List2"/>
    <w:rsid w:val="009B48ED"/>
    <w:pPr>
      <w:ind w:firstLine="0"/>
    </w:pPr>
  </w:style>
  <w:style w:type="paragraph" w:styleId="ListContinue3">
    <w:name w:val="List Continue 3"/>
    <w:basedOn w:val="List3"/>
    <w:rsid w:val="009B48ED"/>
    <w:pPr>
      <w:ind w:left="1021" w:firstLine="0"/>
    </w:pPr>
  </w:style>
  <w:style w:type="paragraph" w:styleId="ListContinue4">
    <w:name w:val="List Continue 4"/>
    <w:basedOn w:val="List4"/>
    <w:rsid w:val="009B48ED"/>
    <w:pPr>
      <w:ind w:firstLine="0"/>
    </w:pPr>
  </w:style>
  <w:style w:type="paragraph" w:styleId="ListContinue5">
    <w:name w:val="List Continue 5"/>
    <w:basedOn w:val="List5"/>
    <w:rsid w:val="009B48ED"/>
    <w:pPr>
      <w:ind w:firstLine="0"/>
    </w:pPr>
  </w:style>
  <w:style w:type="paragraph" w:styleId="ListNumber3">
    <w:name w:val="List Number 3"/>
    <w:basedOn w:val="List3"/>
    <w:rsid w:val="009B48ED"/>
    <w:pPr>
      <w:numPr>
        <w:numId w:val="5"/>
      </w:numPr>
    </w:pPr>
  </w:style>
  <w:style w:type="paragraph" w:styleId="ListNumber4">
    <w:name w:val="List Number 4"/>
    <w:basedOn w:val="List4"/>
    <w:rsid w:val="009B48ED"/>
    <w:pPr>
      <w:numPr>
        <w:numId w:val="6"/>
      </w:numPr>
    </w:pPr>
  </w:style>
  <w:style w:type="paragraph" w:styleId="ListNumber5">
    <w:name w:val="List Number 5"/>
    <w:basedOn w:val="List5"/>
    <w:rsid w:val="009B48ED"/>
    <w:pPr>
      <w:numPr>
        <w:numId w:val="7"/>
      </w:numPr>
    </w:pPr>
  </w:style>
  <w:style w:type="paragraph" w:styleId="BlockText">
    <w:name w:val="Block Text"/>
    <w:basedOn w:val="Normal"/>
    <w:rsid w:val="009B48ED"/>
    <w:pPr>
      <w:spacing w:after="120"/>
      <w:ind w:left="1440" w:right="1440"/>
    </w:pPr>
  </w:style>
  <w:style w:type="character" w:customStyle="1" w:styleId="Subscript">
    <w:name w:val="Subscript"/>
    <w:basedOn w:val="DefaultParagraphFont"/>
    <w:rsid w:val="009B48ED"/>
    <w:rPr>
      <w:sz w:val="16"/>
      <w:vertAlign w:val="subscript"/>
    </w:rPr>
  </w:style>
  <w:style w:type="character" w:customStyle="1" w:styleId="Superscript">
    <w:name w:val="Superscript"/>
    <w:basedOn w:val="DefaultParagraphFont"/>
    <w:rsid w:val="009B48ED"/>
    <w:rPr>
      <w:sz w:val="16"/>
      <w:vertAlign w:val="superscript"/>
    </w:rPr>
  </w:style>
  <w:style w:type="character" w:customStyle="1" w:styleId="Symbols">
    <w:name w:val="Symbols"/>
    <w:basedOn w:val="DefaultParagraphFont"/>
    <w:rsid w:val="009B48ED"/>
    <w:rPr>
      <w:rFonts w:ascii="Symbol" w:hAnsi="Symbol"/>
    </w:rPr>
  </w:style>
  <w:style w:type="character" w:customStyle="1" w:styleId="MenuOptions">
    <w:name w:val="Menu Options"/>
    <w:basedOn w:val="DefaultParagraphFont"/>
    <w:rsid w:val="009B48ED"/>
    <w:rPr>
      <w:rFonts w:ascii="Arial Narrow" w:hAnsi="Arial Narrow"/>
      <w:smallCaps/>
    </w:rPr>
  </w:style>
  <w:style w:type="character" w:customStyle="1" w:styleId="Buttons">
    <w:name w:val="Buttons"/>
    <w:basedOn w:val="DefaultParagraphFont"/>
    <w:rsid w:val="009B48ED"/>
    <w:rPr>
      <w:b/>
    </w:rPr>
  </w:style>
  <w:style w:type="character" w:customStyle="1" w:styleId="Underlined">
    <w:name w:val="Underlined"/>
    <w:basedOn w:val="DefaultParagraphFont"/>
    <w:rsid w:val="009B48ED"/>
    <w:rPr>
      <w:u w:val="single"/>
    </w:rPr>
  </w:style>
  <w:style w:type="paragraph" w:customStyle="1" w:styleId="TableBodyTextRight">
    <w:name w:val="Table Body Text Right"/>
    <w:basedOn w:val="TableBodyText"/>
    <w:rsid w:val="009B48ED"/>
    <w:pPr>
      <w:widowControl w:val="0"/>
      <w:autoSpaceDE w:val="0"/>
      <w:autoSpaceDN w:val="0"/>
      <w:adjustRightInd w:val="0"/>
      <w:jc w:val="right"/>
    </w:pPr>
    <w:rPr>
      <w:rFonts w:cs="Arial"/>
      <w:szCs w:val="18"/>
    </w:rPr>
  </w:style>
  <w:style w:type="paragraph" w:customStyle="1" w:styleId="CopyrightText">
    <w:name w:val="Copyright Text"/>
    <w:basedOn w:val="BodyText"/>
    <w:rsid w:val="009B48ED"/>
    <w:rPr>
      <w:sz w:val="18"/>
    </w:rPr>
  </w:style>
  <w:style w:type="paragraph" w:customStyle="1" w:styleId="BodySmallRight">
    <w:name w:val="Body Small Right"/>
    <w:basedOn w:val="BodyTextRight"/>
    <w:rsid w:val="009B48ED"/>
    <w:rPr>
      <w:sz w:val="18"/>
      <w:szCs w:val="18"/>
    </w:rPr>
  </w:style>
  <w:style w:type="paragraph" w:customStyle="1" w:styleId="MarginEdition">
    <w:name w:val="Margin Edition"/>
    <w:basedOn w:val="MarginNote"/>
    <w:rsid w:val="009B48ED"/>
    <w:pPr>
      <w:spacing w:before="0" w:after="0"/>
    </w:pPr>
    <w:rPr>
      <w:rFonts w:ascii="Times New Roman" w:hAnsi="Times New Roman"/>
      <w:color w:val="999999"/>
    </w:rPr>
  </w:style>
  <w:style w:type="paragraph" w:customStyle="1" w:styleId="Spacer">
    <w:name w:val="Spacer"/>
    <w:basedOn w:val="Normal"/>
    <w:rsid w:val="009B48ED"/>
    <w:rPr>
      <w:sz w:val="2"/>
      <w:szCs w:val="2"/>
    </w:rPr>
  </w:style>
  <w:style w:type="character" w:customStyle="1" w:styleId="Small">
    <w:name w:val="Small"/>
    <w:basedOn w:val="DefaultParagraphFont"/>
    <w:rsid w:val="009B48ED"/>
    <w:rPr>
      <w:sz w:val="16"/>
    </w:rPr>
  </w:style>
  <w:style w:type="paragraph" w:customStyle="1" w:styleId="WideTable">
    <w:name w:val="Wide Table"/>
    <w:basedOn w:val="Normal"/>
    <w:rsid w:val="009B48ED"/>
    <w:pPr>
      <w:ind w:left="-1418"/>
    </w:pPr>
    <w:rPr>
      <w:sz w:val="2"/>
      <w:szCs w:val="2"/>
    </w:rPr>
  </w:style>
  <w:style w:type="character" w:styleId="PageNumber">
    <w:name w:val="page number"/>
    <w:basedOn w:val="DefaultParagraphFont"/>
    <w:rsid w:val="009B48ED"/>
  </w:style>
  <w:style w:type="paragraph" w:styleId="Quote">
    <w:name w:val="Quote"/>
    <w:basedOn w:val="Heading1"/>
    <w:link w:val="QuoteChar"/>
    <w:qFormat/>
    <w:rsid w:val="009B48ED"/>
    <w:rPr>
      <w:b w:val="0"/>
      <w:sz w:val="72"/>
      <w:szCs w:val="72"/>
      <w:lang w:val="en-NZ"/>
    </w:rPr>
  </w:style>
  <w:style w:type="character" w:customStyle="1" w:styleId="QuoteChar">
    <w:name w:val="Quote Char"/>
    <w:basedOn w:val="DefaultParagraphFont"/>
    <w:link w:val="Quote"/>
    <w:rsid w:val="009B4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8ED"/>
    <w:pPr>
      <w:pageBreakBefore/>
    </w:pPr>
  </w:style>
  <w:style w:type="paragraph" w:customStyle="1" w:styleId="Border">
    <w:name w:val="Border"/>
    <w:basedOn w:val="Normal"/>
    <w:qFormat/>
    <w:rsid w:val="009B4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8ED"/>
    <w:rPr>
      <w:b/>
      <w:bCs/>
      <w:i/>
      <w:iCs/>
      <w:color w:val="auto"/>
    </w:rPr>
  </w:style>
  <w:style w:type="paragraph" w:styleId="IntenseQuote">
    <w:name w:val="Intense Quote"/>
    <w:basedOn w:val="Normal"/>
    <w:next w:val="Normal"/>
    <w:link w:val="IntenseQuoteChar"/>
    <w:uiPriority w:val="30"/>
    <w:qFormat/>
    <w:rsid w:val="009B4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8ED"/>
    <w:rPr>
      <w:smallCaps/>
      <w:color w:val="auto"/>
      <w:u w:val="single"/>
    </w:rPr>
  </w:style>
  <w:style w:type="character" w:styleId="IntenseReference">
    <w:name w:val="Intense Reference"/>
    <w:basedOn w:val="DefaultParagraphFont"/>
    <w:uiPriority w:val="32"/>
    <w:qFormat/>
    <w:rsid w:val="009B48ED"/>
    <w:rPr>
      <w:b/>
      <w:bCs/>
      <w:smallCaps/>
      <w:color w:val="auto"/>
      <w:spacing w:val="5"/>
      <w:u w:val="single"/>
    </w:rPr>
  </w:style>
  <w:style w:type="paragraph" w:customStyle="1" w:styleId="2ColumnHeading">
    <w:name w:val="2Column Heading"/>
    <w:basedOn w:val="BodyText"/>
    <w:qFormat/>
    <w:rsid w:val="009B48ED"/>
    <w:pPr>
      <w:spacing w:after="60"/>
      <w:ind w:left="-2268"/>
    </w:pPr>
    <w:rPr>
      <w:b/>
    </w:rPr>
  </w:style>
  <w:style w:type="paragraph" w:customStyle="1" w:styleId="Heading1TOC">
    <w:name w:val="Heading1 TOC"/>
    <w:basedOn w:val="Normal"/>
    <w:qFormat/>
    <w:rsid w:val="009B48ED"/>
    <w:pPr>
      <w:spacing w:before="240" w:after="120"/>
    </w:pPr>
    <w:rPr>
      <w:rFonts w:ascii="Times New Roman" w:hAnsi="Times New Roman"/>
      <w:b/>
      <w:sz w:val="32"/>
    </w:rPr>
  </w:style>
  <w:style w:type="paragraph" w:customStyle="1" w:styleId="Heading2TOC">
    <w:name w:val="Heading2 TOC"/>
    <w:basedOn w:val="Normal"/>
    <w:qFormat/>
    <w:rsid w:val="009B48ED"/>
    <w:pPr>
      <w:spacing w:before="240" w:after="60"/>
    </w:pPr>
    <w:rPr>
      <w:rFonts w:ascii="Times New Roman" w:hAnsi="Times New Roman"/>
      <w:b/>
      <w:sz w:val="28"/>
    </w:rPr>
  </w:style>
  <w:style w:type="character" w:customStyle="1" w:styleId="Underline">
    <w:name w:val="Underline"/>
    <w:basedOn w:val="DefaultParagraphFont"/>
    <w:qFormat/>
    <w:rsid w:val="009B48ED"/>
    <w:rPr>
      <w:u w:val="single"/>
    </w:rPr>
  </w:style>
  <w:style w:type="character" w:customStyle="1" w:styleId="BoldandItalics">
    <w:name w:val="Bold and Italics"/>
    <w:qFormat/>
    <w:rsid w:val="009B48ED"/>
    <w:rPr>
      <w:b/>
      <w:i/>
      <w:u w:val="none"/>
    </w:rPr>
  </w:style>
  <w:style w:type="paragraph" w:styleId="BalloonText">
    <w:name w:val="Balloon Text"/>
    <w:basedOn w:val="Normal"/>
    <w:link w:val="BalloonTextChar"/>
    <w:rsid w:val="009B48ED"/>
    <w:rPr>
      <w:rFonts w:ascii="Tahoma" w:hAnsi="Tahoma" w:cs="Tahoma"/>
      <w:sz w:val="16"/>
      <w:szCs w:val="16"/>
    </w:rPr>
  </w:style>
  <w:style w:type="character" w:customStyle="1" w:styleId="BalloonTextChar">
    <w:name w:val="Balloon Text Char"/>
    <w:basedOn w:val="DefaultParagraphFont"/>
    <w:link w:val="BalloonText"/>
    <w:rsid w:val="009B4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8ED"/>
    <w:rPr>
      <w:b/>
      <w:color w:val="660033"/>
      <w:spacing w:val="0"/>
    </w:rPr>
  </w:style>
  <w:style w:type="paragraph" w:customStyle="1" w:styleId="Nameditemlist">
    <w:name w:val="Named item list"/>
    <w:basedOn w:val="BodyText"/>
    <w:qFormat/>
    <w:rsid w:val="009B48ED"/>
    <w:pPr>
      <w:tabs>
        <w:tab w:val="left" w:pos="2835"/>
      </w:tabs>
      <w:ind w:left="2835" w:hanging="2835"/>
    </w:pPr>
  </w:style>
  <w:style w:type="paragraph" w:customStyle="1" w:styleId="BodyTextnopadding">
    <w:name w:val="Body Text no padding"/>
    <w:basedOn w:val="BodyText"/>
    <w:qFormat/>
    <w:rsid w:val="009B48ED"/>
    <w:pPr>
      <w:spacing w:before="0" w:after="0"/>
    </w:pPr>
  </w:style>
  <w:style w:type="paragraph" w:customStyle="1" w:styleId="BodyTextBold">
    <w:name w:val="Body Text Bold"/>
    <w:basedOn w:val="BodyText"/>
    <w:qFormat/>
    <w:rsid w:val="009B48ED"/>
    <w:rPr>
      <w:b/>
    </w:rPr>
  </w:style>
  <w:style w:type="character" w:styleId="Hyperlink">
    <w:name w:val="Hyperlink"/>
    <w:basedOn w:val="DefaultParagraphFont"/>
    <w:uiPriority w:val="99"/>
    <w:unhideWhenUsed/>
    <w:rsid w:val="008D7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7762</Characters>
  <Application>Microsoft Office Word</Application>
  <DocSecurity>0</DocSecurity>
  <Lines>298</Lines>
  <Paragraphs>175</Paragraphs>
  <ScaleCrop>false</ScaleCrop>
  <Company>Author-it Software Corporation Ltd.</Company>
  <LinksUpToDate>false</LinksUpToDate>
  <CharactersWithSpaces>8801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MSFUP3002 Fit and apply final cover materials to furniture using basic techniques</dc:title>
  <dc:subject>Approved</dc:subject>
  <dc:creator>Skills Insight</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