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01A9" w:rsidP="00E501A9">
      <w:pPr>
        <w:pStyle w:val="Title"/>
      </w:pPr>
      <w:r>
        <w:fldChar w:fldCharType="begin"/>
      </w:r>
      <w:r>
        <w:instrText xml:space="preserve"> TITLE   \* MERGEFORMAT </w:instrText>
      </w:r>
      <w:r>
        <w:fldChar w:fldCharType="separate"/>
      </w:r>
      <w:r>
        <w:t>MSFUP2012 Dismantle and reassemble furniture for upholstering</w:t>
      </w:r>
      <w:r>
        <w:fldChar w:fldCharType="end"/>
      </w:r>
    </w:p>
    <w:p w:rsidR="00E501A9" w:rsidP="00E501A9">
      <w:pPr>
        <w:pStyle w:val="Version"/>
        <w:sectPr w:rsidSect="00241F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1F4A" w:rsidP="00241F4A">
      <w:pPr>
        <w:pStyle w:val="SuperHeading"/>
      </w:pPr>
      <w:r w:rsidRPr="00241F4A">
        <w:t>MSFUP2012 Dismantle and reassemble furniture for upholstering</w:t>
      </w:r>
    </w:p>
    <w:p w:rsidR="00000000" w:rsidRPr="00241F4A" w:rsidP="00241F4A">
      <w:pPr>
        <w:pStyle w:val="Heading1"/>
      </w:pPr>
      <w:bookmarkStart w:id="1" w:name="O_1247598"/>
      <w:bookmarkEnd w:id="1"/>
      <w:r w:rsidRPr="00241F4A">
        <w:t>Modification History</w:t>
      </w:r>
    </w:p>
    <w:p w:rsidR="00E501A9" w:rsidP="00E501A9">
      <w:pPr>
        <w:pStyle w:val="BodyText"/>
      </w:pPr>
      <w:r w:rsidRPr="00241F4A">
        <w:t>Release 1. Changes to code, application, elements, performance criteria, assessment requirements. Foundation skills added. Range of conditions removed. Assessment requirements changed.</w:t>
      </w:r>
    </w:p>
    <w:p w:rsidR="00000000" w:rsidRPr="00241F4A" w:rsidP="00241F4A">
      <w:pPr>
        <w:pStyle w:val="Heading1"/>
      </w:pPr>
      <w:bookmarkStart w:id="2" w:name="O_1247599"/>
      <w:bookmarkEnd w:id="2"/>
      <w:r w:rsidRPr="00241F4A">
        <w:t>Application</w:t>
      </w:r>
    </w:p>
    <w:p w:rsidR="00000000" w:rsidRPr="00241F4A" w:rsidP="00E501A9">
      <w:pPr>
        <w:pStyle w:val="BodyText"/>
      </w:pPr>
      <w:r w:rsidRPr="00241F4A">
        <w:t>This unit describes the skills and knowledge required to dismantle and reassemble furniture and fittings for the purposes of fitting or refurbishing upholstery. Workers with this competency complete routine tasks in the upholstery sector.</w:t>
      </w:r>
    </w:p>
    <w:p w:rsidR="00E501A9" w:rsidP="00E501A9">
      <w:pPr>
        <w:pStyle w:val="BodyText"/>
      </w:pPr>
      <w:r w:rsidRPr="00241F4A">
        <w:t xml:space="preserve">No licensing or </w:t>
      </w:r>
      <w:r w:rsidRPr="00241F4A">
        <w:t>certification requirements exist at the time of publication. Relevant legislation, industry standards and codes of practice within Australia must be applied.</w:t>
      </w:r>
    </w:p>
    <w:p w:rsidR="00000000" w:rsidRPr="00241F4A" w:rsidP="00241F4A">
      <w:pPr>
        <w:pStyle w:val="Heading1"/>
      </w:pPr>
      <w:bookmarkStart w:id="3" w:name="O_1247601"/>
      <w:bookmarkEnd w:id="3"/>
      <w:r w:rsidRPr="00241F4A">
        <w:t>Competency Field</w:t>
      </w:r>
    </w:p>
    <w:p w:rsidR="00E501A9" w:rsidP="00E501A9">
      <w:pPr>
        <w:pStyle w:val="BodyText"/>
      </w:pPr>
      <w:r w:rsidRPr="00241F4A">
        <w:t>Upholstery</w:t>
      </w:r>
    </w:p>
    <w:p w:rsidR="00000000" w:rsidRPr="00241F4A" w:rsidP="00241F4A">
      <w:pPr>
        <w:pStyle w:val="Heading1"/>
      </w:pPr>
      <w:bookmarkStart w:id="4" w:name="O_1247603"/>
      <w:bookmarkEnd w:id="4"/>
      <w:r w:rsidRPr="00241F4A">
        <w:t>Elements and Performance Crite</w:t>
      </w:r>
      <w:r w:rsidRPr="00241F4A">
        <w:t>ria</w:t>
      </w:r>
    </w:p>
    <w:tbl>
      <w:tblPr>
        <w:tblW w:w="9639" w:type="dxa"/>
        <w:tblLayout w:type="fixed"/>
        <w:tblCellMar>
          <w:left w:w="62" w:type="dxa"/>
          <w:right w:w="62" w:type="dxa"/>
        </w:tblCellMar>
        <w:tblLook w:val="0000"/>
      </w:tblPr>
      <w:tblGrid>
        <w:gridCol w:w="2502"/>
        <w:gridCol w:w="7137"/>
      </w:tblGrid>
      <w:tr w:rsidTr="00241F4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41F4A" w:rsidP="00241F4A">
            <w:pPr>
              <w:pStyle w:val="BodyText"/>
            </w:pPr>
            <w:r w:rsidRPr="00241F4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41F4A">
            <w:pPr>
              <w:pStyle w:val="BodyText"/>
              <w:rPr>
                <w:lang w:val="en-NZ"/>
              </w:rPr>
            </w:pPr>
            <w:r w:rsidRPr="00241F4A">
              <w:rPr>
                <w:rStyle w:val="SpecialBold"/>
              </w:rPr>
              <w:t>Performance Criteria</w:t>
            </w:r>
          </w:p>
        </w:tc>
      </w:tr>
      <w:tr w:rsidTr="00241F4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Performance criteria describe the performance needed to demonstrate achievement of the element.</w:t>
            </w:r>
          </w:p>
        </w:tc>
      </w:tr>
      <w:tr w:rsidTr="00241F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1. Prepare for work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F4A" w:rsidP="00241F4A">
            <w:pPr>
              <w:pStyle w:val="BodyText"/>
            </w:pPr>
            <w:r w:rsidRPr="00241F4A">
              <w:t>1.1 Determine task requirements including process or order for dismantling from work documentation</w:t>
            </w:r>
          </w:p>
          <w:p w:rsidR="00000000" w:rsidRPr="00241F4A" w:rsidP="00241F4A">
            <w:pPr>
              <w:pStyle w:val="BodyText"/>
            </w:pPr>
            <w:r w:rsidRPr="00241F4A">
              <w:t>1.2 Inspect item to be dismantled and identify components to guide sequence for dismantling</w:t>
            </w:r>
          </w:p>
          <w:p w:rsidR="00000000" w:rsidRPr="00241F4A" w:rsidP="00241F4A">
            <w:pPr>
              <w:pStyle w:val="BodyText"/>
            </w:pPr>
            <w:r w:rsidRPr="00241F4A">
              <w:t>1.2 Identify and follow work health and safety requirements</w:t>
            </w:r>
          </w:p>
          <w:p w:rsidR="00000000" w:rsidP="00241F4A">
            <w:pPr>
              <w:pStyle w:val="BodyText"/>
              <w:rPr>
                <w:lang w:val="en-NZ"/>
              </w:rPr>
            </w:pPr>
            <w:r w:rsidRPr="00241F4A">
              <w:t>1.4 S</w:t>
            </w:r>
            <w:r w:rsidRPr="00241F4A">
              <w:t>elect tools and equipment to meet task requirements, check they are safe and functional and report any faults to supervisor in accordance with workplace procedures</w:t>
            </w:r>
          </w:p>
        </w:tc>
      </w:tr>
      <w:tr w:rsidTr="00241F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2. Dismantle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F4A" w:rsidP="00241F4A">
            <w:pPr>
              <w:pStyle w:val="BodyText"/>
            </w:pPr>
            <w:r w:rsidRPr="00241F4A">
              <w:t>2.1 Dismantle items using tools and procedures and to extent require</w:t>
            </w:r>
            <w:r w:rsidRPr="00241F4A">
              <w:t>d to meet task requirements</w:t>
            </w:r>
          </w:p>
          <w:p w:rsidR="00000000" w:rsidRPr="00241F4A" w:rsidP="00241F4A">
            <w:pPr>
              <w:pStyle w:val="BodyText"/>
            </w:pPr>
            <w:r w:rsidRPr="00241F4A">
              <w:t xml:space="preserve">2.2 Inspect any previous upholstery for wear and condition and identify </w:t>
            </w:r>
            <w:r w:rsidRPr="00241F4A">
              <w:t>application techniques</w:t>
            </w:r>
          </w:p>
          <w:p w:rsidR="00000000" w:rsidRPr="00241F4A" w:rsidP="00241F4A">
            <w:pPr>
              <w:pStyle w:val="BodyText"/>
            </w:pPr>
            <w:r w:rsidRPr="00241F4A">
              <w:t>2.3 Remove and store fasteners and attachments in accordance with workplace procedures</w:t>
            </w:r>
          </w:p>
          <w:p w:rsidR="00000000" w:rsidRPr="00241F4A" w:rsidP="00241F4A">
            <w:pPr>
              <w:pStyle w:val="BodyText"/>
            </w:pPr>
            <w:r w:rsidRPr="00241F4A">
              <w:t>2.4 Separate, tag and store component parts in</w:t>
            </w:r>
            <w:r w:rsidRPr="00241F4A">
              <w:t xml:space="preserve"> accordance with workplace procedures</w:t>
            </w:r>
          </w:p>
          <w:p w:rsidR="00000000" w:rsidP="00241F4A">
            <w:pPr>
              <w:pStyle w:val="BodyText"/>
              <w:rPr>
                <w:lang w:val="en-NZ"/>
              </w:rPr>
            </w:pPr>
            <w:r w:rsidRPr="00241F4A">
              <w:t>2.5 Dispatch component parts to next process in accordance with workplace procedures</w:t>
            </w:r>
          </w:p>
        </w:tc>
      </w:tr>
      <w:tr w:rsidTr="00241F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3. Reassemble furniture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F4A" w:rsidP="00241F4A">
            <w:pPr>
              <w:pStyle w:val="BodyText"/>
            </w:pPr>
            <w:r w:rsidRPr="00241F4A">
              <w:t>3.1 Identify items to be reassembled from task requirements</w:t>
            </w:r>
          </w:p>
          <w:p w:rsidR="00000000" w:rsidRPr="00241F4A" w:rsidP="00241F4A">
            <w:pPr>
              <w:pStyle w:val="BodyText"/>
            </w:pPr>
            <w:r w:rsidRPr="00241F4A">
              <w:t xml:space="preserve">3.2 Reassemble items using tools and procedures </w:t>
            </w:r>
            <w:r w:rsidRPr="00241F4A">
              <w:t xml:space="preserve">to meet task requirements </w:t>
            </w:r>
          </w:p>
          <w:p w:rsidR="00000000" w:rsidRPr="00241F4A" w:rsidP="00241F4A">
            <w:pPr>
              <w:pStyle w:val="BodyText"/>
            </w:pPr>
            <w:r w:rsidRPr="00241F4A">
              <w:t>3.3 Select and use fasteners and attachments in accordance with workplace procedures</w:t>
            </w:r>
          </w:p>
          <w:p w:rsidR="00000000" w:rsidP="00241F4A">
            <w:pPr>
              <w:pStyle w:val="BodyText"/>
              <w:rPr>
                <w:lang w:val="en-NZ"/>
              </w:rPr>
            </w:pPr>
            <w:r w:rsidRPr="00241F4A">
              <w:t>3.4 Dispatch assembled piece to next process in accordance with workplace procedures</w:t>
            </w:r>
          </w:p>
        </w:tc>
      </w:tr>
      <w:tr w:rsidTr="00241F4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1F4A">
            <w:pPr>
              <w:pStyle w:val="BodyText"/>
              <w:rPr>
                <w:lang w:val="en-NZ"/>
              </w:rPr>
            </w:pPr>
            <w:r w:rsidRPr="00241F4A">
              <w:t>4. Complete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1F4A" w:rsidP="00241F4A">
            <w:pPr>
              <w:pStyle w:val="BodyText"/>
            </w:pPr>
            <w:r w:rsidRPr="00241F4A">
              <w:t>4.1 Check, clean and store equipment and unused materials in accordance with workplace procedures</w:t>
            </w:r>
          </w:p>
          <w:p w:rsidR="00000000" w:rsidRPr="00241F4A" w:rsidP="00241F4A">
            <w:pPr>
              <w:pStyle w:val="BodyText"/>
            </w:pPr>
            <w:r w:rsidRPr="00241F4A">
              <w:t>4.2 Identify and tag faulty equipment and inform appropriate personnel in accordance with workplace procedures</w:t>
            </w:r>
          </w:p>
          <w:p w:rsidR="00000000" w:rsidRPr="00241F4A" w:rsidP="00241F4A">
            <w:pPr>
              <w:pStyle w:val="BodyText"/>
            </w:pPr>
            <w:r w:rsidRPr="00241F4A">
              <w:t>4.3 Clean work area, safely dispose of waste an</w:t>
            </w:r>
            <w:r w:rsidRPr="00241F4A">
              <w:t>d identify items for recycling in accordance with workplace procedures and environmental standards</w:t>
            </w:r>
          </w:p>
          <w:p w:rsidR="00000000" w:rsidRPr="00241F4A" w:rsidP="00241F4A">
            <w:pPr>
              <w:pStyle w:val="BodyText"/>
            </w:pPr>
            <w:r w:rsidRPr="00241F4A">
              <w:t>4.4 Complete required workplace records</w:t>
            </w:r>
          </w:p>
        </w:tc>
      </w:tr>
    </w:tbl>
    <w:p w:rsidR="00E501A9" w:rsidP="00241F4A">
      <w:pPr>
        <w:pStyle w:val="BodyText"/>
      </w:pPr>
    </w:p>
    <w:p w:rsidR="00E501A9" w:rsidP="00241F4A">
      <w:pPr>
        <w:pStyle w:val="BodyText"/>
      </w:pPr>
    </w:p>
    <w:p w:rsidR="00000000" w:rsidRPr="00241F4A" w:rsidP="00241F4A">
      <w:pPr>
        <w:pStyle w:val="Heading1"/>
      </w:pPr>
      <w:bookmarkStart w:id="5" w:name="O_1247604"/>
      <w:bookmarkEnd w:id="5"/>
      <w:r w:rsidRPr="00241F4A">
        <w:t>Foundation Skills</w:t>
      </w:r>
    </w:p>
    <w:p w:rsidR="00000000" w:rsidRPr="00241F4A" w:rsidP="00E501A9">
      <w:pPr>
        <w:pStyle w:val="BodyText"/>
      </w:pPr>
      <w:r w:rsidRPr="00241F4A">
        <w:t>This section describes those language, literacy, numeracy and employment skil</w:t>
      </w:r>
      <w:r w:rsidRPr="00241F4A">
        <w:t>ls that are essential to performance but not explicit in the performance criteria.</w:t>
      </w:r>
    </w:p>
    <w:p w:rsidR="00000000" w:rsidRPr="00241F4A" w:rsidP="00241F4A">
      <w:pPr>
        <w:pStyle w:val="ListBullet"/>
      </w:pPr>
      <w:r w:rsidRPr="00241F4A">
        <w:t>Reading skills to interpret familiar workplace procedures and work documentation</w:t>
      </w:r>
    </w:p>
    <w:p w:rsidR="00000000" w:rsidRPr="00241F4A" w:rsidP="00241F4A">
      <w:pPr>
        <w:pStyle w:val="ListBullet"/>
      </w:pPr>
      <w:r w:rsidRPr="00241F4A">
        <w:t>Writing skills to communicate information in familiar workplace documents</w:t>
      </w:r>
    </w:p>
    <w:p w:rsidR="00000000" w:rsidRPr="00241F4A" w:rsidP="00241F4A">
      <w:pPr>
        <w:pStyle w:val="ListBullet"/>
      </w:pPr>
      <w:r w:rsidRPr="00241F4A">
        <w:t>Numeracy skills to measure and calculate area and estimate material requirements.</w:t>
      </w:r>
    </w:p>
    <w:p w:rsidR="00E501A9" w:rsidP="00E501A9">
      <w:pPr>
        <w:pStyle w:val="BodyText"/>
      </w:pPr>
      <w:r w:rsidRPr="00241F4A">
        <w:t>Other foundation skills essential to performance are explicit in the performance criteria of this unit.</w:t>
      </w:r>
    </w:p>
    <w:p w:rsidR="00000000" w:rsidRPr="00241F4A" w:rsidP="00241F4A">
      <w:pPr>
        <w:pStyle w:val="Heading1"/>
      </w:pPr>
      <w:bookmarkStart w:id="6" w:name="O_1247606"/>
      <w:bookmarkEnd w:id="6"/>
      <w:r w:rsidRPr="00241F4A">
        <w:t>Unit Mapping Information</w:t>
      </w:r>
    </w:p>
    <w:p w:rsidR="00E501A9" w:rsidP="00E501A9">
      <w:pPr>
        <w:pStyle w:val="BodyText"/>
      </w:pPr>
      <w:r w:rsidRPr="00241F4A">
        <w:t>Release 1. Supersedes and</w:t>
      </w:r>
      <w:r w:rsidRPr="00241F4A">
        <w:t xml:space="preserve"> is equivalent to MSFUP2006 Dismantle and re-assemble furniture for upholstering.</w:t>
      </w:r>
    </w:p>
    <w:p w:rsidR="00000000" w:rsidRPr="00241F4A" w:rsidP="00241F4A">
      <w:pPr>
        <w:pStyle w:val="Heading1"/>
      </w:pPr>
      <w:bookmarkStart w:id="7" w:name="O_1247613"/>
      <w:bookmarkEnd w:id="7"/>
      <w:r w:rsidRPr="00241F4A">
        <w:t>Links</w:t>
      </w:r>
    </w:p>
    <w:p w:rsidR="00000000" w:rsidRPr="00241F4A" w:rsidP="00E501A9">
      <w:pPr>
        <w:pStyle w:val="BodyText"/>
      </w:pPr>
      <w:r w:rsidRPr="00241F4A">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1E6F2D">
        <w:rPr>
          <w:rStyle w:val="Hyperlink"/>
        </w:rPr>
        <w:t>https://vetnet.gov.au/Pages/TrainingDocs.aspx?q=0601ab95-583a-4e93-b2d4-cfb27b03ed73</w:t>
      </w:r>
      <w:r>
        <w:fldChar w:fldCharType="end"/>
      </w:r>
    </w:p>
    <w:p w:rsidR="00000000" w:rsidRPr="00241F4A" w:rsidP="00241F4A"/>
    <w:sectPr w:rsidSect="00241F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A" w:rsidRPr="00E501A9" w:rsidP="00E501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A9" w:rsidP="00241F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501A9" w:rsidP="00241F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01A9" w:rsidP="00241F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1F4A" w:rsidRPr="00E501A9" w:rsidP="00E501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01A9" w:rsidRPr="002D2AF8" w:rsidP="00241F4A">
    <w:pPr>
      <w:pStyle w:val="Header"/>
      <w:framePr w:wrap="around"/>
    </w:pPr>
    <w:r>
      <w:fldChar w:fldCharType="begin"/>
    </w:r>
    <w:r>
      <w:instrText xml:space="preserve"> TITLE   \* MERGEFORMAT </w:instrText>
    </w:r>
    <w:r>
      <w:fldChar w:fldCharType="separate"/>
    </w:r>
    <w:r>
      <w:t>MSFUP2012 Dismantle and reassemble furniture for upholstering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E501A9" w:rsidP="00241F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05219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221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1F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1F4A"/>
    <w:pPr>
      <w:spacing w:before="360" w:after="60"/>
      <w:outlineLvl w:val="0"/>
    </w:pPr>
    <w:rPr>
      <w:sz w:val="32"/>
    </w:rPr>
  </w:style>
  <w:style w:type="paragraph" w:styleId="Heading2">
    <w:name w:val="heading 2"/>
    <w:basedOn w:val="HeadingBase"/>
    <w:next w:val="BodyText"/>
    <w:link w:val="Heading2Char"/>
    <w:qFormat/>
    <w:rsid w:val="00241F4A"/>
    <w:pPr>
      <w:keepLines/>
      <w:spacing w:before="240" w:after="120"/>
      <w:outlineLvl w:val="1"/>
    </w:pPr>
    <w:rPr>
      <w:sz w:val="28"/>
      <w:szCs w:val="40"/>
    </w:rPr>
  </w:style>
  <w:style w:type="paragraph" w:styleId="Heading3">
    <w:name w:val="heading 3"/>
    <w:basedOn w:val="HeadingBase"/>
    <w:next w:val="BodyText"/>
    <w:link w:val="Heading3Char"/>
    <w:qFormat/>
    <w:rsid w:val="00241F4A"/>
    <w:pPr>
      <w:spacing w:before="180" w:after="120"/>
      <w:outlineLvl w:val="2"/>
    </w:pPr>
    <w:rPr>
      <w:spacing w:val="-10"/>
      <w:kern w:val="32"/>
    </w:rPr>
  </w:style>
  <w:style w:type="paragraph" w:styleId="Heading4">
    <w:name w:val="heading 4"/>
    <w:basedOn w:val="HeadingBase"/>
    <w:next w:val="BodyText"/>
    <w:link w:val="Heading4Char"/>
    <w:qFormat/>
    <w:rsid w:val="00241F4A"/>
    <w:pPr>
      <w:spacing w:before="160" w:after="120"/>
      <w:outlineLvl w:val="3"/>
    </w:pPr>
    <w:rPr>
      <w:sz w:val="22"/>
    </w:rPr>
  </w:style>
  <w:style w:type="paragraph" w:styleId="Heading5">
    <w:name w:val="heading 5"/>
    <w:basedOn w:val="HeadingBase"/>
    <w:next w:val="Normal"/>
    <w:link w:val="Heading5Char"/>
    <w:qFormat/>
    <w:rsid w:val="00241F4A"/>
    <w:pPr>
      <w:spacing w:before="80"/>
      <w:outlineLvl w:val="4"/>
    </w:pPr>
    <w:rPr>
      <w:color w:val="918585"/>
      <w:sz w:val="20"/>
    </w:rPr>
  </w:style>
  <w:style w:type="paragraph" w:styleId="Heading6">
    <w:name w:val="heading 6"/>
    <w:basedOn w:val="HeadingBase"/>
    <w:next w:val="Normal"/>
    <w:link w:val="Heading6Char"/>
    <w:qFormat/>
    <w:rsid w:val="00241F4A"/>
    <w:pPr>
      <w:spacing w:before="60"/>
      <w:outlineLvl w:val="5"/>
    </w:pPr>
    <w:rPr>
      <w:color w:val="918585"/>
      <w:sz w:val="20"/>
    </w:rPr>
  </w:style>
  <w:style w:type="paragraph" w:styleId="Heading7">
    <w:name w:val="heading 7"/>
    <w:basedOn w:val="Normal"/>
    <w:next w:val="Normal"/>
    <w:link w:val="Heading7Char"/>
    <w:qFormat/>
    <w:rsid w:val="00241F4A"/>
    <w:pPr>
      <w:ind w:left="720"/>
      <w:outlineLvl w:val="6"/>
    </w:pPr>
    <w:rPr>
      <w:i/>
    </w:rPr>
  </w:style>
  <w:style w:type="paragraph" w:styleId="Heading8">
    <w:name w:val="heading 8"/>
    <w:basedOn w:val="Normal"/>
    <w:next w:val="Normal"/>
    <w:link w:val="Heading8Char"/>
    <w:qFormat/>
    <w:rsid w:val="00241F4A"/>
    <w:pPr>
      <w:ind w:left="720"/>
      <w:outlineLvl w:val="7"/>
    </w:pPr>
    <w:rPr>
      <w:i/>
    </w:rPr>
  </w:style>
  <w:style w:type="paragraph" w:styleId="Heading9">
    <w:name w:val="heading 9"/>
    <w:basedOn w:val="Normal"/>
    <w:next w:val="Normal"/>
    <w:link w:val="Heading9Char"/>
    <w:qFormat/>
    <w:rsid w:val="00241F4A"/>
    <w:pPr>
      <w:ind w:left="720"/>
      <w:outlineLvl w:val="8"/>
    </w:pPr>
    <w:rPr>
      <w:i/>
    </w:rPr>
  </w:style>
  <w:style w:type="character" w:default="1" w:styleId="DefaultParagraphFont">
    <w:name w:val="Default Paragraph Font"/>
    <w:uiPriority w:val="1"/>
    <w:unhideWhenUsed/>
    <w:rsid w:val="00241F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1F4A"/>
  </w:style>
  <w:style w:type="character" w:customStyle="1" w:styleId="Heading1Char">
    <w:name w:val="Heading 1 Char"/>
    <w:basedOn w:val="DefaultParagraphFont"/>
    <w:link w:val="Heading1"/>
    <w:rsid w:val="00241F4A"/>
    <w:rPr>
      <w:rFonts w:ascii="Times New Roman" w:eastAsia="Times New Roman" w:hAnsi="Times New Roman" w:cs="Times New Roman"/>
      <w:b/>
      <w:sz w:val="32"/>
      <w:szCs w:val="20"/>
      <w:lang w:eastAsia="en-US"/>
    </w:rPr>
  </w:style>
  <w:style w:type="paragraph" w:styleId="BodyText">
    <w:name w:val="Body Text"/>
    <w:basedOn w:val="Normal"/>
    <w:link w:val="BodyTextChar"/>
    <w:rsid w:val="00241F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1F4A"/>
    <w:rPr>
      <w:rFonts w:ascii="Times New Roman" w:eastAsia="Times New Roman" w:hAnsi="Times New Roman" w:cs="Times New Roman"/>
      <w:sz w:val="24"/>
      <w:lang w:eastAsia="en-US"/>
    </w:rPr>
  </w:style>
  <w:style w:type="paragraph" w:styleId="ListBullet">
    <w:name w:val="List Bullet"/>
    <w:basedOn w:val="List"/>
    <w:rsid w:val="00241F4A"/>
    <w:pPr>
      <w:numPr>
        <w:numId w:val="11"/>
      </w:numPr>
      <w:tabs>
        <w:tab w:val="clear" w:pos="340"/>
      </w:tabs>
      <w:spacing w:before="40" w:after="40"/>
    </w:pPr>
  </w:style>
  <w:style w:type="character" w:customStyle="1" w:styleId="SpecialBold">
    <w:name w:val="Special Bold"/>
    <w:basedOn w:val="DefaultParagraphFont"/>
    <w:rsid w:val="00241F4A"/>
    <w:rPr>
      <w:b/>
      <w:spacing w:val="0"/>
    </w:rPr>
  </w:style>
  <w:style w:type="paragraph" w:customStyle="1" w:styleId="SuperHeading">
    <w:name w:val="SuperHeading"/>
    <w:basedOn w:val="Normal"/>
    <w:rsid w:val="00241F4A"/>
    <w:pPr>
      <w:spacing w:before="240" w:after="120"/>
      <w:outlineLvl w:val="0"/>
    </w:pPr>
    <w:rPr>
      <w:rFonts w:ascii="Times New Roman" w:hAnsi="Times New Roman"/>
      <w:b/>
      <w:sz w:val="32"/>
    </w:rPr>
  </w:style>
  <w:style w:type="paragraph" w:customStyle="1" w:styleId="AllowPageBreak">
    <w:name w:val="AllowPageBreak"/>
    <w:rsid w:val="00241F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1F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1F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1F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1F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1F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1F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1F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1F4A"/>
    <w:rPr>
      <w:rFonts w:ascii="Courier New" w:eastAsia="Times New Roman" w:hAnsi="Courier New" w:cs="Times New Roman"/>
      <w:i/>
      <w:szCs w:val="20"/>
      <w:lang w:eastAsia="en-US"/>
    </w:rPr>
  </w:style>
  <w:style w:type="paragraph" w:customStyle="1" w:styleId="HeadingBase">
    <w:name w:val="Heading Base"/>
    <w:rsid w:val="00241F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1F4A"/>
    <w:pPr>
      <w:tabs>
        <w:tab w:val="right" w:leader="dot" w:pos="9072"/>
      </w:tabs>
      <w:ind w:left="567"/>
    </w:pPr>
    <w:rPr>
      <w:szCs w:val="22"/>
    </w:rPr>
  </w:style>
  <w:style w:type="paragraph" w:customStyle="1" w:styleId="TOCBase">
    <w:name w:val="TOC Base"/>
    <w:rsid w:val="00241F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1F4A"/>
    <w:pPr>
      <w:tabs>
        <w:tab w:val="right" w:leader="dot" w:pos="9072"/>
      </w:tabs>
      <w:spacing w:before="40" w:after="40"/>
      <w:ind w:left="284"/>
    </w:pPr>
    <w:rPr>
      <w:rFonts w:ascii="Times New Roman" w:hAnsi="Times New Roman"/>
    </w:rPr>
  </w:style>
  <w:style w:type="paragraph" w:styleId="TOC1">
    <w:name w:val="toc 1"/>
    <w:basedOn w:val="TOCBase"/>
    <w:next w:val="Normal"/>
    <w:rsid w:val="00241F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1F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1F4A"/>
    <w:rPr>
      <w:rFonts w:ascii="Times New Roman" w:eastAsia="Times New Roman" w:hAnsi="Times New Roman" w:cs="Times New Roman"/>
      <w:sz w:val="16"/>
      <w:lang w:eastAsia="en-US"/>
    </w:rPr>
  </w:style>
  <w:style w:type="paragraph" w:styleId="Title">
    <w:name w:val="Title"/>
    <w:basedOn w:val="HeadingBase"/>
    <w:link w:val="TitleChar"/>
    <w:qFormat/>
    <w:rsid w:val="00241F4A"/>
    <w:pPr>
      <w:spacing w:before="5040"/>
      <w:jc w:val="center"/>
    </w:pPr>
    <w:rPr>
      <w:sz w:val="48"/>
      <w:szCs w:val="72"/>
      <w:lang w:val="en-US"/>
    </w:rPr>
  </w:style>
  <w:style w:type="character" w:customStyle="1" w:styleId="TitleChar">
    <w:name w:val="Title Char"/>
    <w:basedOn w:val="DefaultParagraphFont"/>
    <w:link w:val="Title"/>
    <w:rsid w:val="00241F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1F4A"/>
    <w:pPr>
      <w:tabs>
        <w:tab w:val="left" w:pos="3600"/>
        <w:tab w:val="left" w:pos="3958"/>
      </w:tabs>
    </w:pPr>
  </w:style>
  <w:style w:type="paragraph" w:styleId="List">
    <w:name w:val="List"/>
    <w:basedOn w:val="BodyText"/>
    <w:next w:val="BodyText"/>
    <w:rsid w:val="00241F4A"/>
    <w:pPr>
      <w:tabs>
        <w:tab w:val="left" w:pos="340"/>
      </w:tabs>
      <w:spacing w:before="60" w:after="60"/>
      <w:ind w:left="340" w:hanging="340"/>
    </w:pPr>
  </w:style>
  <w:style w:type="paragraph" w:customStyle="1" w:styleId="Note">
    <w:name w:val="Note"/>
    <w:basedOn w:val="BodyText"/>
    <w:rsid w:val="00241F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1F4A"/>
    <w:pPr>
      <w:framePr w:wrap="auto" w:hAnchor="text" w:y="6049"/>
    </w:pPr>
    <w:rPr>
      <w:color w:val="000000"/>
      <w:sz w:val="40"/>
    </w:rPr>
  </w:style>
  <w:style w:type="paragraph" w:customStyle="1" w:styleId="TOCTitle">
    <w:name w:val="TOCTitle"/>
    <w:basedOn w:val="Heading1"/>
    <w:rsid w:val="00241F4A"/>
    <w:pPr>
      <w:spacing w:after="240"/>
      <w:jc w:val="center"/>
      <w:outlineLvl w:val="9"/>
    </w:pPr>
    <w:rPr>
      <w:caps/>
    </w:rPr>
  </w:style>
  <w:style w:type="paragraph" w:customStyle="1" w:styleId="Version">
    <w:name w:val="Version"/>
    <w:rsid w:val="00241F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1F4A"/>
    <w:pPr>
      <w:numPr>
        <w:numId w:val="12"/>
      </w:numPr>
      <w:tabs>
        <w:tab w:val="clear" w:pos="680"/>
      </w:tabs>
    </w:pPr>
  </w:style>
  <w:style w:type="paragraph" w:styleId="Index1">
    <w:name w:val="index 1"/>
    <w:basedOn w:val="Normal"/>
    <w:next w:val="Normal"/>
    <w:semiHidden/>
    <w:rsid w:val="00241F4A"/>
    <w:pPr>
      <w:keepNext w:val="0"/>
      <w:tabs>
        <w:tab w:val="right" w:pos="4176"/>
      </w:tabs>
      <w:ind w:left="198" w:hanging="198"/>
    </w:pPr>
    <w:rPr>
      <w:rFonts w:ascii="Garamond" w:hAnsi="Garamond"/>
    </w:rPr>
  </w:style>
  <w:style w:type="paragraph" w:styleId="IndexHeading">
    <w:name w:val="index heading"/>
    <w:basedOn w:val="Normal"/>
    <w:next w:val="Index1"/>
    <w:semiHidden/>
    <w:rsid w:val="00241F4A"/>
    <w:pPr>
      <w:spacing w:before="120" w:after="120"/>
    </w:pPr>
    <w:rPr>
      <w:rFonts w:ascii="Arial" w:hAnsi="Arial"/>
      <w:b/>
      <w:color w:val="918585"/>
      <w:sz w:val="24"/>
    </w:rPr>
  </w:style>
  <w:style w:type="paragraph" w:styleId="Header">
    <w:name w:val="header"/>
    <w:basedOn w:val="Normal"/>
    <w:link w:val="HeaderChar"/>
    <w:rsid w:val="00241F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1F4A"/>
    <w:rPr>
      <w:rFonts w:ascii="Times New Roman" w:eastAsia="Times New Roman" w:hAnsi="Times New Roman" w:cs="Times New Roman"/>
      <w:sz w:val="16"/>
      <w:szCs w:val="20"/>
      <w:lang w:val="en-GB" w:eastAsia="en-US"/>
    </w:rPr>
  </w:style>
  <w:style w:type="paragraph" w:customStyle="1" w:styleId="Chapter">
    <w:name w:val="Chapter"/>
    <w:basedOn w:val="Normal"/>
    <w:rsid w:val="00241F4A"/>
    <w:pPr>
      <w:spacing w:before="240"/>
    </w:pPr>
    <w:rPr>
      <w:rFonts w:ascii="Times New Roman" w:hAnsi="Times New Roman"/>
      <w:smallCaps/>
      <w:spacing w:val="80"/>
      <w:sz w:val="28"/>
    </w:rPr>
  </w:style>
  <w:style w:type="paragraph" w:customStyle="1" w:styleId="InChapter">
    <w:name w:val="InChapter"/>
    <w:basedOn w:val="Heading3"/>
    <w:rsid w:val="00241F4A"/>
    <w:pPr>
      <w:spacing w:after="240"/>
      <w:outlineLvl w:val="9"/>
    </w:pPr>
    <w:rPr>
      <w:noProof/>
    </w:rPr>
  </w:style>
  <w:style w:type="paragraph" w:styleId="Index2">
    <w:name w:val="index 2"/>
    <w:basedOn w:val="Normal"/>
    <w:next w:val="Normal"/>
    <w:semiHidden/>
    <w:rsid w:val="00241F4A"/>
    <w:pPr>
      <w:tabs>
        <w:tab w:val="right" w:pos="4176"/>
      </w:tabs>
      <w:ind w:left="568" w:hanging="284"/>
    </w:pPr>
    <w:rPr>
      <w:rFonts w:ascii="Garamond" w:hAnsi="Garamond"/>
    </w:rPr>
  </w:style>
  <w:style w:type="paragraph" w:customStyle="1" w:styleId="Byline">
    <w:name w:val="Byline"/>
    <w:rsid w:val="00241F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1F4A"/>
    <w:pPr>
      <w:tabs>
        <w:tab w:val="clear" w:pos="3600"/>
        <w:tab w:val="clear" w:pos="3958"/>
      </w:tabs>
      <w:jc w:val="right"/>
    </w:pPr>
  </w:style>
  <w:style w:type="character" w:styleId="Emphasis">
    <w:name w:val="Emphasis"/>
    <w:basedOn w:val="DefaultParagraphFont"/>
    <w:qFormat/>
    <w:rsid w:val="00241F4A"/>
    <w:rPr>
      <w:i/>
    </w:rPr>
  </w:style>
  <w:style w:type="paragraph" w:styleId="Caption">
    <w:name w:val="caption"/>
    <w:basedOn w:val="BodyText"/>
    <w:next w:val="Normal"/>
    <w:qFormat/>
    <w:rsid w:val="00241F4A"/>
    <w:pPr>
      <w:framePr w:w="2268" w:hSpace="181" w:vSpace="181" w:wrap="around" w:vAnchor="text" w:hAnchor="page" w:x="1135" w:y="285" w:anchorLock="1"/>
    </w:pPr>
    <w:rPr>
      <w:i/>
    </w:rPr>
  </w:style>
  <w:style w:type="paragraph" w:customStyle="1" w:styleId="MiniTOCTitle">
    <w:name w:val="MiniTOCTitle"/>
    <w:basedOn w:val="Heading4"/>
    <w:rsid w:val="00241F4A"/>
    <w:pPr>
      <w:spacing w:before="240"/>
      <w:outlineLvl w:val="9"/>
    </w:pPr>
    <w:rPr>
      <w:noProof/>
      <w:sz w:val="24"/>
    </w:rPr>
  </w:style>
  <w:style w:type="paragraph" w:customStyle="1" w:styleId="MiniTOCItem">
    <w:name w:val="MiniTOCItem"/>
    <w:basedOn w:val="ListBullet"/>
    <w:rsid w:val="00241F4A"/>
    <w:pPr>
      <w:numPr>
        <w:numId w:val="0"/>
      </w:numPr>
      <w:tabs>
        <w:tab w:val="right" w:leader="dot" w:pos="6521"/>
      </w:tabs>
      <w:spacing w:before="0" w:after="0"/>
    </w:pPr>
  </w:style>
  <w:style w:type="paragraph" w:customStyle="1" w:styleId="TOFTitle">
    <w:name w:val="TOFTitle"/>
    <w:basedOn w:val="TOCTitle"/>
    <w:rsid w:val="00241F4A"/>
  </w:style>
  <w:style w:type="paragraph" w:styleId="TableofFigures">
    <w:name w:val="table of figures"/>
    <w:basedOn w:val="Normal"/>
    <w:next w:val="Normal"/>
    <w:semiHidden/>
    <w:rsid w:val="00241F4A"/>
    <w:pPr>
      <w:tabs>
        <w:tab w:val="right" w:leader="dot" w:pos="9072"/>
      </w:tabs>
      <w:ind w:left="970" w:hanging="403"/>
    </w:pPr>
    <w:rPr>
      <w:rFonts w:ascii="Times New Roman" w:hAnsi="Times New Roman"/>
      <w:b/>
    </w:rPr>
  </w:style>
  <w:style w:type="paragraph" w:styleId="ListNumber">
    <w:name w:val="List Number"/>
    <w:basedOn w:val="List"/>
    <w:rsid w:val="00241F4A"/>
    <w:pPr>
      <w:numPr>
        <w:numId w:val="14"/>
      </w:numPr>
      <w:tabs>
        <w:tab w:val="clear" w:pos="340"/>
      </w:tabs>
    </w:pPr>
  </w:style>
  <w:style w:type="character" w:customStyle="1" w:styleId="WingdingSymbols">
    <w:name w:val="Wingding Symbols"/>
    <w:rsid w:val="00241F4A"/>
    <w:rPr>
      <w:rFonts w:ascii="Wingdings" w:hAnsi="Wingdings"/>
    </w:rPr>
  </w:style>
  <w:style w:type="paragraph" w:customStyle="1" w:styleId="TableHeading">
    <w:name w:val="Table Heading"/>
    <w:basedOn w:val="HeadingBase"/>
    <w:rsid w:val="00241F4A"/>
    <w:pPr>
      <w:keepLines/>
      <w:pBdr>
        <w:bottom w:val="single" w:sz="6" w:space="1" w:color="918585"/>
      </w:pBdr>
      <w:spacing w:before="240"/>
    </w:pPr>
  </w:style>
  <w:style w:type="character" w:customStyle="1" w:styleId="HotSpot">
    <w:name w:val="HotSpot"/>
    <w:rsid w:val="00241F4A"/>
    <w:rPr>
      <w:color w:val="0033CC"/>
      <w:u w:val="none"/>
    </w:rPr>
  </w:style>
  <w:style w:type="paragraph" w:customStyle="1" w:styleId="BodyTextRight">
    <w:name w:val="Body Text Right"/>
    <w:basedOn w:val="BodyText"/>
    <w:rsid w:val="00241F4A"/>
    <w:pPr>
      <w:spacing w:before="0" w:after="0"/>
      <w:jc w:val="right"/>
    </w:pPr>
  </w:style>
  <w:style w:type="paragraph" w:styleId="Index3">
    <w:name w:val="index 3"/>
    <w:basedOn w:val="ListNumber2"/>
    <w:next w:val="Normal"/>
    <w:semiHidden/>
    <w:rsid w:val="00241F4A"/>
    <w:pPr>
      <w:numPr>
        <w:numId w:val="0"/>
      </w:numPr>
      <w:tabs>
        <w:tab w:val="right" w:leader="dot" w:pos="4176"/>
      </w:tabs>
    </w:pPr>
  </w:style>
  <w:style w:type="paragraph" w:styleId="ListNumber2">
    <w:name w:val="List Number 2"/>
    <w:basedOn w:val="List2"/>
    <w:rsid w:val="00241F4A"/>
    <w:pPr>
      <w:numPr>
        <w:numId w:val="9"/>
      </w:numPr>
      <w:tabs>
        <w:tab w:val="clear" w:pos="1060"/>
      </w:tabs>
    </w:pPr>
  </w:style>
  <w:style w:type="paragraph" w:customStyle="1" w:styleId="MarginNote">
    <w:name w:val="Margin Note"/>
    <w:basedOn w:val="BodyText"/>
    <w:rsid w:val="00241F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1F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1F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1F4A"/>
    <w:rPr>
      <w:sz w:val="32"/>
    </w:rPr>
  </w:style>
  <w:style w:type="paragraph" w:customStyle="1" w:styleId="HeadingProcedure">
    <w:name w:val="Heading Procedure"/>
    <w:basedOn w:val="HeadingBase"/>
    <w:next w:val="Normal"/>
    <w:rsid w:val="00241F4A"/>
    <w:pPr>
      <w:tabs>
        <w:tab w:val="left" w:pos="0"/>
      </w:tabs>
      <w:spacing w:before="120" w:after="60"/>
    </w:pPr>
    <w:rPr>
      <w:i/>
      <w:color w:val="918585"/>
      <w:sz w:val="22"/>
    </w:rPr>
  </w:style>
  <w:style w:type="paragraph" w:customStyle="1" w:styleId="TableBodyText">
    <w:name w:val="Table Body Text"/>
    <w:basedOn w:val="BodyText"/>
    <w:rsid w:val="00241F4A"/>
    <w:pPr>
      <w:spacing w:before="60" w:after="60"/>
    </w:pPr>
  </w:style>
  <w:style w:type="paragraph" w:styleId="ListContinue">
    <w:name w:val="List Continue"/>
    <w:basedOn w:val="List"/>
    <w:rsid w:val="00241F4A"/>
    <w:pPr>
      <w:ind w:firstLine="0"/>
    </w:pPr>
  </w:style>
  <w:style w:type="paragraph" w:customStyle="1" w:styleId="ListNote">
    <w:name w:val="List Note"/>
    <w:basedOn w:val="List"/>
    <w:rsid w:val="00241F4A"/>
    <w:pPr>
      <w:pBdr>
        <w:top w:val="single" w:sz="6" w:space="2" w:color="918585"/>
        <w:bottom w:val="single" w:sz="6" w:space="2" w:color="918585"/>
      </w:pBdr>
      <w:tabs>
        <w:tab w:val="left" w:pos="1021"/>
      </w:tabs>
      <w:ind w:firstLine="0"/>
    </w:pPr>
  </w:style>
  <w:style w:type="paragraph" w:customStyle="1" w:styleId="Warning">
    <w:name w:val="Warning"/>
    <w:basedOn w:val="BodyText"/>
    <w:rsid w:val="00241F4A"/>
    <w:pPr>
      <w:shd w:val="clear" w:color="auto" w:fill="D9D9D9"/>
      <w:tabs>
        <w:tab w:val="left" w:pos="992"/>
      </w:tabs>
      <w:ind w:left="119" w:right="119"/>
    </w:pPr>
    <w:rPr>
      <w:sz w:val="20"/>
    </w:rPr>
  </w:style>
  <w:style w:type="paragraph" w:customStyle="1" w:styleId="MarginIcons">
    <w:name w:val="Margin Icons"/>
    <w:basedOn w:val="BodyText"/>
    <w:rsid w:val="00241F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1F4A"/>
    <w:rPr>
      <w:rFonts w:ascii="Courier New" w:hAnsi="Courier New"/>
    </w:rPr>
  </w:style>
  <w:style w:type="paragraph" w:customStyle="1" w:styleId="NoteBullet">
    <w:name w:val="Note Bullet"/>
    <w:basedOn w:val="Note"/>
    <w:rsid w:val="00241F4A"/>
    <w:pPr>
      <w:tabs>
        <w:tab w:val="clear" w:pos="680"/>
      </w:tabs>
      <w:spacing w:before="60" w:after="60"/>
    </w:pPr>
  </w:style>
  <w:style w:type="paragraph" w:customStyle="1" w:styleId="SubHeading2">
    <w:name w:val="SubHeading2"/>
    <w:basedOn w:val="HeadingBase"/>
    <w:rsid w:val="00241F4A"/>
    <w:pPr>
      <w:spacing w:before="240" w:after="60"/>
    </w:pPr>
    <w:rPr>
      <w:sz w:val="20"/>
    </w:rPr>
  </w:style>
  <w:style w:type="paragraph" w:customStyle="1" w:styleId="SubHeading1">
    <w:name w:val="SubHeading1"/>
    <w:basedOn w:val="HeadingBase"/>
    <w:rsid w:val="00241F4A"/>
    <w:pPr>
      <w:spacing w:before="240" w:after="60"/>
    </w:pPr>
    <w:rPr>
      <w:color w:val="918585"/>
      <w:sz w:val="22"/>
    </w:rPr>
  </w:style>
  <w:style w:type="paragraph" w:customStyle="1" w:styleId="SideHeading">
    <w:name w:val="Side Heading"/>
    <w:basedOn w:val="HeadingBase"/>
    <w:rsid w:val="00241F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1F4A"/>
    <w:pPr>
      <w:numPr>
        <w:numId w:val="10"/>
      </w:numPr>
    </w:pPr>
  </w:style>
  <w:style w:type="paragraph" w:styleId="PlainText">
    <w:name w:val="Plain Text"/>
    <w:basedOn w:val="Normal"/>
    <w:link w:val="PlainTextChar"/>
    <w:rsid w:val="00241F4A"/>
    <w:rPr>
      <w:sz w:val="20"/>
    </w:rPr>
  </w:style>
  <w:style w:type="character" w:customStyle="1" w:styleId="PlainTextChar">
    <w:name w:val="Plain Text Char"/>
    <w:basedOn w:val="DefaultParagraphFont"/>
    <w:link w:val="PlainText"/>
    <w:rsid w:val="00241F4A"/>
    <w:rPr>
      <w:rFonts w:ascii="Courier New" w:eastAsia="Times New Roman" w:hAnsi="Courier New" w:cs="Times New Roman"/>
      <w:sz w:val="20"/>
      <w:szCs w:val="20"/>
      <w:lang w:eastAsia="en-US"/>
    </w:rPr>
  </w:style>
  <w:style w:type="character" w:customStyle="1" w:styleId="MenuOption">
    <w:name w:val="Menu Option"/>
    <w:basedOn w:val="DefaultParagraphFont"/>
    <w:rsid w:val="00241F4A"/>
    <w:rPr>
      <w:b/>
      <w:smallCaps/>
    </w:rPr>
  </w:style>
  <w:style w:type="paragraph" w:customStyle="1" w:styleId="TableListNumber">
    <w:name w:val="Table List Number"/>
    <w:basedOn w:val="ListNumber"/>
    <w:rsid w:val="00241F4A"/>
    <w:pPr>
      <w:numPr>
        <w:numId w:val="0"/>
      </w:numPr>
    </w:pPr>
  </w:style>
  <w:style w:type="paragraph" w:styleId="TOC4">
    <w:name w:val="toc 4"/>
    <w:basedOn w:val="TOCBase"/>
    <w:next w:val="Normal"/>
    <w:semiHidden/>
    <w:rsid w:val="00241F4A"/>
    <w:pPr>
      <w:tabs>
        <w:tab w:val="right" w:leader="dot" w:pos="9071"/>
      </w:tabs>
      <w:ind w:left="1701"/>
    </w:pPr>
  </w:style>
  <w:style w:type="paragraph" w:customStyle="1" w:styleId="ListAlpha">
    <w:name w:val="List Alpha"/>
    <w:basedOn w:val="List"/>
    <w:rsid w:val="00241F4A"/>
    <w:pPr>
      <w:numPr>
        <w:numId w:val="8"/>
      </w:numPr>
    </w:pPr>
  </w:style>
  <w:style w:type="paragraph" w:customStyle="1" w:styleId="ListAlpha2">
    <w:name w:val="List Alpha 2"/>
    <w:basedOn w:val="List2"/>
    <w:rsid w:val="00241F4A"/>
    <w:pPr>
      <w:numPr>
        <w:numId w:val="7"/>
      </w:numPr>
    </w:pPr>
  </w:style>
  <w:style w:type="paragraph" w:styleId="List2">
    <w:name w:val="List 2"/>
    <w:basedOn w:val="BodyText"/>
    <w:rsid w:val="00241F4A"/>
    <w:pPr>
      <w:tabs>
        <w:tab w:val="left" w:pos="680"/>
      </w:tabs>
      <w:spacing w:before="60" w:after="60"/>
      <w:ind w:left="680" w:hanging="340"/>
    </w:pPr>
  </w:style>
  <w:style w:type="paragraph" w:styleId="List3">
    <w:name w:val="List 3"/>
    <w:basedOn w:val="BodyText"/>
    <w:rsid w:val="00241F4A"/>
    <w:pPr>
      <w:tabs>
        <w:tab w:val="left" w:pos="1021"/>
      </w:tabs>
      <w:spacing w:before="60" w:after="60"/>
      <w:ind w:left="1020" w:hanging="340"/>
    </w:pPr>
  </w:style>
  <w:style w:type="paragraph" w:styleId="List4">
    <w:name w:val="List 4"/>
    <w:basedOn w:val="BodyText"/>
    <w:rsid w:val="00241F4A"/>
    <w:pPr>
      <w:tabs>
        <w:tab w:val="left" w:pos="1361"/>
      </w:tabs>
      <w:spacing w:before="60" w:after="60"/>
      <w:ind w:left="1361" w:hanging="340"/>
    </w:pPr>
  </w:style>
  <w:style w:type="paragraph" w:styleId="List5">
    <w:name w:val="List 5"/>
    <w:basedOn w:val="BodyText"/>
    <w:rsid w:val="00241F4A"/>
    <w:pPr>
      <w:tabs>
        <w:tab w:val="left" w:pos="1701"/>
      </w:tabs>
      <w:spacing w:before="60" w:after="60"/>
      <w:ind w:left="1701" w:hanging="340"/>
    </w:pPr>
  </w:style>
  <w:style w:type="paragraph" w:styleId="ListBullet3">
    <w:name w:val="List Bullet 3"/>
    <w:basedOn w:val="List3"/>
    <w:rsid w:val="00241F4A"/>
    <w:pPr>
      <w:numPr>
        <w:numId w:val="13"/>
      </w:numPr>
      <w:tabs>
        <w:tab w:val="clear" w:pos="1021"/>
      </w:tabs>
      <w:ind w:left="1037" w:hanging="357"/>
    </w:pPr>
  </w:style>
  <w:style w:type="paragraph" w:styleId="ListBullet4">
    <w:name w:val="List Bullet 4"/>
    <w:basedOn w:val="List4"/>
    <w:rsid w:val="00241F4A"/>
    <w:pPr>
      <w:numPr>
        <w:numId w:val="2"/>
      </w:numPr>
      <w:tabs>
        <w:tab w:val="clear" w:pos="1361"/>
      </w:tabs>
    </w:pPr>
  </w:style>
  <w:style w:type="paragraph" w:styleId="ListBullet5">
    <w:name w:val="List Bullet 5"/>
    <w:basedOn w:val="List5"/>
    <w:rsid w:val="00241F4A"/>
    <w:pPr>
      <w:numPr>
        <w:numId w:val="3"/>
      </w:numPr>
    </w:pPr>
  </w:style>
  <w:style w:type="paragraph" w:styleId="ListContinue2">
    <w:name w:val="List Continue 2"/>
    <w:basedOn w:val="List2"/>
    <w:rsid w:val="00241F4A"/>
    <w:pPr>
      <w:ind w:firstLine="0"/>
    </w:pPr>
  </w:style>
  <w:style w:type="paragraph" w:styleId="ListContinue3">
    <w:name w:val="List Continue 3"/>
    <w:basedOn w:val="List3"/>
    <w:rsid w:val="00241F4A"/>
    <w:pPr>
      <w:ind w:left="1021" w:firstLine="0"/>
    </w:pPr>
  </w:style>
  <w:style w:type="paragraph" w:styleId="ListContinue4">
    <w:name w:val="List Continue 4"/>
    <w:basedOn w:val="List4"/>
    <w:rsid w:val="00241F4A"/>
    <w:pPr>
      <w:ind w:firstLine="0"/>
    </w:pPr>
  </w:style>
  <w:style w:type="paragraph" w:styleId="ListContinue5">
    <w:name w:val="List Continue 5"/>
    <w:basedOn w:val="List5"/>
    <w:rsid w:val="00241F4A"/>
    <w:pPr>
      <w:ind w:firstLine="0"/>
    </w:pPr>
  </w:style>
  <w:style w:type="paragraph" w:styleId="ListNumber3">
    <w:name w:val="List Number 3"/>
    <w:basedOn w:val="List3"/>
    <w:rsid w:val="00241F4A"/>
    <w:pPr>
      <w:numPr>
        <w:numId w:val="4"/>
      </w:numPr>
    </w:pPr>
  </w:style>
  <w:style w:type="paragraph" w:styleId="ListNumber4">
    <w:name w:val="List Number 4"/>
    <w:basedOn w:val="List4"/>
    <w:rsid w:val="00241F4A"/>
    <w:pPr>
      <w:numPr>
        <w:numId w:val="5"/>
      </w:numPr>
    </w:pPr>
  </w:style>
  <w:style w:type="paragraph" w:styleId="ListNumber5">
    <w:name w:val="List Number 5"/>
    <w:basedOn w:val="List5"/>
    <w:rsid w:val="00241F4A"/>
    <w:pPr>
      <w:numPr>
        <w:numId w:val="6"/>
      </w:numPr>
    </w:pPr>
  </w:style>
  <w:style w:type="paragraph" w:styleId="BlockText">
    <w:name w:val="Block Text"/>
    <w:basedOn w:val="Normal"/>
    <w:rsid w:val="00241F4A"/>
    <w:pPr>
      <w:spacing w:after="120"/>
      <w:ind w:left="1440" w:right="1440"/>
    </w:pPr>
  </w:style>
  <w:style w:type="character" w:customStyle="1" w:styleId="Subscript">
    <w:name w:val="Subscript"/>
    <w:basedOn w:val="DefaultParagraphFont"/>
    <w:rsid w:val="00241F4A"/>
    <w:rPr>
      <w:sz w:val="16"/>
      <w:vertAlign w:val="subscript"/>
    </w:rPr>
  </w:style>
  <w:style w:type="character" w:customStyle="1" w:styleId="Superscript">
    <w:name w:val="Superscript"/>
    <w:basedOn w:val="DefaultParagraphFont"/>
    <w:rsid w:val="00241F4A"/>
    <w:rPr>
      <w:sz w:val="16"/>
      <w:vertAlign w:val="superscript"/>
    </w:rPr>
  </w:style>
  <w:style w:type="character" w:customStyle="1" w:styleId="Symbols">
    <w:name w:val="Symbols"/>
    <w:basedOn w:val="DefaultParagraphFont"/>
    <w:rsid w:val="00241F4A"/>
    <w:rPr>
      <w:rFonts w:ascii="Symbol" w:hAnsi="Symbol"/>
    </w:rPr>
  </w:style>
  <w:style w:type="character" w:customStyle="1" w:styleId="MenuOptions">
    <w:name w:val="Menu Options"/>
    <w:basedOn w:val="DefaultParagraphFont"/>
    <w:rsid w:val="00241F4A"/>
    <w:rPr>
      <w:rFonts w:ascii="Arial Narrow" w:hAnsi="Arial Narrow"/>
      <w:smallCaps/>
    </w:rPr>
  </w:style>
  <w:style w:type="character" w:customStyle="1" w:styleId="Buttons">
    <w:name w:val="Buttons"/>
    <w:basedOn w:val="DefaultParagraphFont"/>
    <w:rsid w:val="00241F4A"/>
    <w:rPr>
      <w:b/>
    </w:rPr>
  </w:style>
  <w:style w:type="character" w:customStyle="1" w:styleId="Underlined">
    <w:name w:val="Underlined"/>
    <w:basedOn w:val="DefaultParagraphFont"/>
    <w:rsid w:val="00241F4A"/>
    <w:rPr>
      <w:u w:val="single"/>
    </w:rPr>
  </w:style>
  <w:style w:type="paragraph" w:customStyle="1" w:styleId="TableBodyTextRight">
    <w:name w:val="Table Body Text Right"/>
    <w:basedOn w:val="TableBodyText"/>
    <w:rsid w:val="00241F4A"/>
    <w:pPr>
      <w:widowControl w:val="0"/>
      <w:autoSpaceDE w:val="0"/>
      <w:autoSpaceDN w:val="0"/>
      <w:adjustRightInd w:val="0"/>
      <w:jc w:val="right"/>
    </w:pPr>
    <w:rPr>
      <w:rFonts w:cs="Arial"/>
      <w:szCs w:val="18"/>
    </w:rPr>
  </w:style>
  <w:style w:type="paragraph" w:customStyle="1" w:styleId="CopyrightText">
    <w:name w:val="Copyright Text"/>
    <w:basedOn w:val="BodyText"/>
    <w:rsid w:val="00241F4A"/>
    <w:rPr>
      <w:sz w:val="18"/>
    </w:rPr>
  </w:style>
  <w:style w:type="paragraph" w:customStyle="1" w:styleId="BodySmallRight">
    <w:name w:val="Body Small Right"/>
    <w:basedOn w:val="BodyTextRight"/>
    <w:rsid w:val="00241F4A"/>
    <w:rPr>
      <w:sz w:val="18"/>
      <w:szCs w:val="18"/>
    </w:rPr>
  </w:style>
  <w:style w:type="paragraph" w:customStyle="1" w:styleId="MarginEdition">
    <w:name w:val="Margin Edition"/>
    <w:basedOn w:val="MarginNote"/>
    <w:rsid w:val="00241F4A"/>
    <w:pPr>
      <w:spacing w:before="0" w:after="0"/>
    </w:pPr>
    <w:rPr>
      <w:rFonts w:ascii="Times New Roman" w:hAnsi="Times New Roman"/>
      <w:color w:val="999999"/>
    </w:rPr>
  </w:style>
  <w:style w:type="paragraph" w:customStyle="1" w:styleId="Spacer">
    <w:name w:val="Spacer"/>
    <w:basedOn w:val="Normal"/>
    <w:rsid w:val="00241F4A"/>
    <w:rPr>
      <w:sz w:val="2"/>
      <w:szCs w:val="2"/>
    </w:rPr>
  </w:style>
  <w:style w:type="character" w:customStyle="1" w:styleId="Small">
    <w:name w:val="Small"/>
    <w:basedOn w:val="DefaultParagraphFont"/>
    <w:rsid w:val="00241F4A"/>
    <w:rPr>
      <w:sz w:val="16"/>
    </w:rPr>
  </w:style>
  <w:style w:type="paragraph" w:customStyle="1" w:styleId="WideTable">
    <w:name w:val="Wide Table"/>
    <w:basedOn w:val="Normal"/>
    <w:rsid w:val="00241F4A"/>
    <w:pPr>
      <w:ind w:left="-1418"/>
    </w:pPr>
    <w:rPr>
      <w:sz w:val="2"/>
      <w:szCs w:val="2"/>
    </w:rPr>
  </w:style>
  <w:style w:type="character" w:styleId="PageNumber">
    <w:name w:val="page number"/>
    <w:basedOn w:val="DefaultParagraphFont"/>
    <w:rsid w:val="00241F4A"/>
  </w:style>
  <w:style w:type="paragraph" w:styleId="Quote">
    <w:name w:val="Quote"/>
    <w:basedOn w:val="Heading1"/>
    <w:link w:val="QuoteChar"/>
    <w:qFormat/>
    <w:rsid w:val="00241F4A"/>
    <w:rPr>
      <w:b w:val="0"/>
      <w:sz w:val="72"/>
      <w:szCs w:val="72"/>
      <w:lang w:val="en-NZ"/>
    </w:rPr>
  </w:style>
  <w:style w:type="character" w:customStyle="1" w:styleId="QuoteChar">
    <w:name w:val="Quote Char"/>
    <w:basedOn w:val="DefaultParagraphFont"/>
    <w:link w:val="Quote"/>
    <w:rsid w:val="00241F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1F4A"/>
    <w:pPr>
      <w:pageBreakBefore/>
    </w:pPr>
  </w:style>
  <w:style w:type="paragraph" w:customStyle="1" w:styleId="Border">
    <w:name w:val="Border"/>
    <w:basedOn w:val="Normal"/>
    <w:qFormat/>
    <w:rsid w:val="00241F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1F4A"/>
    <w:rPr>
      <w:b/>
      <w:bCs/>
      <w:i/>
      <w:iCs/>
      <w:color w:val="auto"/>
    </w:rPr>
  </w:style>
  <w:style w:type="paragraph" w:styleId="IntenseQuote">
    <w:name w:val="Intense Quote"/>
    <w:basedOn w:val="Normal"/>
    <w:next w:val="Normal"/>
    <w:link w:val="IntenseQuoteChar"/>
    <w:uiPriority w:val="30"/>
    <w:qFormat/>
    <w:rsid w:val="00241F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1F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1F4A"/>
    <w:rPr>
      <w:smallCaps/>
      <w:color w:val="auto"/>
      <w:u w:val="single"/>
    </w:rPr>
  </w:style>
  <w:style w:type="character" w:styleId="IntenseReference">
    <w:name w:val="Intense Reference"/>
    <w:basedOn w:val="DefaultParagraphFont"/>
    <w:uiPriority w:val="32"/>
    <w:qFormat/>
    <w:rsid w:val="00241F4A"/>
    <w:rPr>
      <w:b/>
      <w:bCs/>
      <w:smallCaps/>
      <w:color w:val="auto"/>
      <w:spacing w:val="5"/>
      <w:u w:val="single"/>
    </w:rPr>
  </w:style>
  <w:style w:type="paragraph" w:customStyle="1" w:styleId="2ColumnHeading">
    <w:name w:val="2Column Heading"/>
    <w:basedOn w:val="BodyText"/>
    <w:qFormat/>
    <w:rsid w:val="00241F4A"/>
    <w:pPr>
      <w:spacing w:after="60"/>
      <w:ind w:left="-2268"/>
    </w:pPr>
    <w:rPr>
      <w:b/>
    </w:rPr>
  </w:style>
  <w:style w:type="paragraph" w:customStyle="1" w:styleId="Heading1TOC">
    <w:name w:val="Heading1 TOC"/>
    <w:basedOn w:val="Normal"/>
    <w:qFormat/>
    <w:rsid w:val="00241F4A"/>
    <w:pPr>
      <w:spacing w:before="240" w:after="120"/>
    </w:pPr>
    <w:rPr>
      <w:rFonts w:ascii="Times New Roman" w:hAnsi="Times New Roman"/>
      <w:b/>
      <w:sz w:val="32"/>
    </w:rPr>
  </w:style>
  <w:style w:type="paragraph" w:customStyle="1" w:styleId="Heading2TOC">
    <w:name w:val="Heading2 TOC"/>
    <w:basedOn w:val="Normal"/>
    <w:qFormat/>
    <w:rsid w:val="00241F4A"/>
    <w:pPr>
      <w:spacing w:before="240" w:after="60"/>
    </w:pPr>
    <w:rPr>
      <w:rFonts w:ascii="Times New Roman" w:hAnsi="Times New Roman"/>
      <w:b/>
      <w:sz w:val="28"/>
    </w:rPr>
  </w:style>
  <w:style w:type="character" w:customStyle="1" w:styleId="Underline">
    <w:name w:val="Underline"/>
    <w:basedOn w:val="DefaultParagraphFont"/>
    <w:qFormat/>
    <w:rsid w:val="00241F4A"/>
    <w:rPr>
      <w:u w:val="single"/>
    </w:rPr>
  </w:style>
  <w:style w:type="character" w:customStyle="1" w:styleId="BoldandItalics">
    <w:name w:val="Bold and Italics"/>
    <w:qFormat/>
    <w:rsid w:val="00241F4A"/>
    <w:rPr>
      <w:b/>
      <w:i/>
      <w:u w:val="none"/>
    </w:rPr>
  </w:style>
  <w:style w:type="paragraph" w:styleId="BalloonText">
    <w:name w:val="Balloon Text"/>
    <w:basedOn w:val="Normal"/>
    <w:link w:val="BalloonTextChar"/>
    <w:rsid w:val="00241F4A"/>
    <w:rPr>
      <w:rFonts w:ascii="Tahoma" w:hAnsi="Tahoma" w:cs="Tahoma"/>
      <w:sz w:val="16"/>
      <w:szCs w:val="16"/>
    </w:rPr>
  </w:style>
  <w:style w:type="character" w:customStyle="1" w:styleId="BalloonTextChar">
    <w:name w:val="Balloon Text Char"/>
    <w:basedOn w:val="DefaultParagraphFont"/>
    <w:link w:val="BalloonText"/>
    <w:rsid w:val="00241F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1F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1F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1F4A"/>
    <w:rPr>
      <w:b/>
      <w:color w:val="660033"/>
      <w:spacing w:val="0"/>
    </w:rPr>
  </w:style>
  <w:style w:type="paragraph" w:customStyle="1" w:styleId="Nameditemlist">
    <w:name w:val="Named item list"/>
    <w:basedOn w:val="BodyText"/>
    <w:qFormat/>
    <w:rsid w:val="00241F4A"/>
    <w:pPr>
      <w:tabs>
        <w:tab w:val="left" w:pos="2835"/>
      </w:tabs>
      <w:ind w:left="2835" w:hanging="2835"/>
    </w:pPr>
  </w:style>
  <w:style w:type="paragraph" w:customStyle="1" w:styleId="BodyTextnopadding">
    <w:name w:val="Body Text no padding"/>
    <w:basedOn w:val="BodyText"/>
    <w:qFormat/>
    <w:rsid w:val="00241F4A"/>
    <w:pPr>
      <w:spacing w:before="0" w:after="0"/>
    </w:pPr>
  </w:style>
  <w:style w:type="paragraph" w:customStyle="1" w:styleId="BodyTextBold">
    <w:name w:val="Body Text Bold"/>
    <w:basedOn w:val="BodyText"/>
    <w:qFormat/>
    <w:rsid w:val="00241F4A"/>
    <w:rPr>
      <w:b/>
    </w:rPr>
  </w:style>
  <w:style w:type="character" w:styleId="Hyperlink">
    <w:name w:val="Hyperlink"/>
    <w:basedOn w:val="DefaultParagraphFont"/>
    <w:uiPriority w:val="99"/>
    <w:unhideWhenUsed/>
    <w:rsid w:val="00E501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3147</Characters>
  <Application>Microsoft Office Word</Application>
  <DocSecurity>0</DocSecurity>
  <Lines>87</Lines>
  <Paragraphs>55</Paragraphs>
  <ScaleCrop>false</ScaleCrop>
  <Company>Author-it Software Corporation Ltd.</Company>
  <LinksUpToDate>false</LinksUpToDate>
  <CharactersWithSpaces>3576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MSFUP2012 Dismantle and reassemble furniture for upholstering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2022-12-21T05:43:00Z</dcterms:created>
  <dcterms:modified xsi:type="dcterms:W3CDTF">2022-12-21T05:43:00Z</dcterms:modified>
</cp:coreProperties>
</file>