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515" w:rsidP="00EB35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MSFUP2009 Apply contemporary foundations to upholstered furniture</w:t>
      </w:r>
      <w:r>
        <w:fldChar w:fldCharType="end"/>
      </w:r>
    </w:p>
    <w:p w:rsidR="00EB3515" w:rsidP="00EB3515">
      <w:pPr>
        <w:pStyle w:val="Version"/>
        <w:sectPr w:rsidSect="007C4A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4ADA" w:rsidP="007C4ADA">
      <w:pPr>
        <w:pStyle w:val="SuperHeading"/>
      </w:pPr>
      <w:r w:rsidRPr="007C4ADA">
        <w:t>MSFUP2009 Apply contemporary foundations to upholstered furniture</w:t>
      </w:r>
    </w:p>
    <w:p w:rsidR="00000000" w:rsidRPr="007C4ADA" w:rsidP="007C4ADA">
      <w:pPr>
        <w:pStyle w:val="Heading1"/>
      </w:pPr>
      <w:bookmarkStart w:id="1" w:name="O_1247484"/>
      <w:bookmarkEnd w:id="1"/>
      <w:r w:rsidRPr="007C4ADA">
        <w:t>Modification History</w:t>
      </w:r>
    </w:p>
    <w:p w:rsidR="00EB3515" w:rsidP="00EB3515">
      <w:pPr>
        <w:pStyle w:val="BodyText"/>
      </w:pPr>
      <w:r w:rsidRPr="007C4ADA">
        <w:t>Release 1. Changes to</w:t>
      </w:r>
      <w:r w:rsidRPr="007C4ADA">
        <w:t xml:space="preserve"> code, application, elements, performance criteria, assessment requirements. Foundation skills added. Range of conditions removed. Assessment requirements changed.</w:t>
      </w:r>
    </w:p>
    <w:p w:rsidR="00000000" w:rsidRPr="007C4ADA" w:rsidP="007C4ADA">
      <w:pPr>
        <w:pStyle w:val="Heading1"/>
      </w:pPr>
      <w:bookmarkStart w:id="2" w:name="O_1247485"/>
      <w:bookmarkEnd w:id="2"/>
      <w:r w:rsidRPr="007C4ADA">
        <w:t>Application</w:t>
      </w:r>
    </w:p>
    <w:p w:rsidR="00000000" w:rsidRPr="007C4ADA" w:rsidP="00EB3515">
      <w:pPr>
        <w:pStyle w:val="BodyText"/>
      </w:pPr>
      <w:r w:rsidRPr="007C4ADA">
        <w:t>This unit describes the skills and knowledge required to con</w:t>
      </w:r>
      <w:r w:rsidRPr="007C4ADA">
        <w:t>struct upholstery foundations using modern methods. Workers with this competency complete routine tasks in the upholstery sector.</w:t>
      </w:r>
    </w:p>
    <w:p w:rsidR="00EB3515" w:rsidP="00EB3515">
      <w:pPr>
        <w:pStyle w:val="BodyText"/>
      </w:pPr>
      <w:r w:rsidRPr="007C4ADA">
        <w:t>No licensing or certification requirements exist at the time of publication. Relevant legislation, industry standards and code</w:t>
      </w:r>
      <w:r w:rsidRPr="007C4ADA">
        <w:t>s of practice within Australia must be applied.</w:t>
      </w:r>
    </w:p>
    <w:p w:rsidR="00000000" w:rsidRPr="007C4ADA" w:rsidP="007C4ADA">
      <w:pPr>
        <w:pStyle w:val="Heading1"/>
      </w:pPr>
      <w:bookmarkStart w:id="3" w:name="O_1247487"/>
      <w:bookmarkEnd w:id="3"/>
      <w:r w:rsidRPr="007C4ADA">
        <w:t>Competency Field</w:t>
      </w:r>
    </w:p>
    <w:p w:rsidR="00EB3515" w:rsidP="00EB3515">
      <w:pPr>
        <w:pStyle w:val="BodyText"/>
      </w:pPr>
      <w:r w:rsidRPr="007C4ADA">
        <w:t>Upholstery</w:t>
      </w:r>
    </w:p>
    <w:p w:rsidR="00000000" w:rsidRPr="007C4ADA" w:rsidP="007C4ADA">
      <w:pPr>
        <w:pStyle w:val="Heading1"/>
      </w:pPr>
      <w:bookmarkStart w:id="4" w:name="O_1247489"/>
      <w:bookmarkEnd w:id="4"/>
      <w:r w:rsidRPr="007C4AD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C4A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ADA" w:rsidP="007C4ADA">
            <w:pPr>
              <w:pStyle w:val="BodyText"/>
            </w:pPr>
            <w:r w:rsidRPr="007C4AD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ADA">
            <w:pPr>
              <w:pStyle w:val="BodyText"/>
              <w:rPr>
                <w:lang w:val="en-NZ"/>
              </w:rPr>
            </w:pPr>
            <w:r w:rsidRPr="007C4ADA">
              <w:rPr>
                <w:rStyle w:val="SpecialBold"/>
              </w:rPr>
              <w:t>Performance Criteria</w:t>
            </w:r>
          </w:p>
        </w:tc>
      </w:tr>
      <w:tr w:rsidTr="007C4A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ADA">
            <w:pPr>
              <w:pStyle w:val="BodyText"/>
              <w:rPr>
                <w:lang w:val="en-NZ"/>
              </w:rPr>
            </w:pPr>
            <w:r w:rsidRPr="007C4AD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ADA">
            <w:pPr>
              <w:pStyle w:val="BodyText"/>
              <w:rPr>
                <w:lang w:val="en-NZ"/>
              </w:rPr>
            </w:pPr>
            <w:r w:rsidRPr="007C4ADA">
              <w:t>Performance criteria describe the performance needed to demonstrate achievement of the element.</w:t>
            </w:r>
          </w:p>
        </w:tc>
      </w:tr>
      <w:tr w:rsidTr="007C4A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ADA">
            <w:pPr>
              <w:pStyle w:val="BodyText"/>
              <w:rPr>
                <w:lang w:val="en-NZ"/>
              </w:rPr>
            </w:pPr>
            <w:r w:rsidRPr="007C4ADA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ADA" w:rsidP="007C4ADA">
            <w:pPr>
              <w:pStyle w:val="BodyText"/>
            </w:pPr>
            <w:r w:rsidRPr="007C4ADA">
              <w:t xml:space="preserve">1.1 Determine task requirements from work documentation </w:t>
            </w:r>
          </w:p>
          <w:p w:rsidR="00000000" w:rsidRPr="007C4ADA" w:rsidP="007C4ADA">
            <w:pPr>
              <w:pStyle w:val="BodyText"/>
            </w:pPr>
            <w:r w:rsidRPr="007C4ADA">
              <w:t>1.2 Identify and follow work health and safety procedures</w:t>
            </w:r>
          </w:p>
          <w:p w:rsidR="00000000" w:rsidRPr="007C4ADA" w:rsidP="007C4ADA">
            <w:pPr>
              <w:pStyle w:val="BodyText"/>
            </w:pPr>
            <w:r w:rsidRPr="007C4ADA">
              <w:t>1.3 Identify attaching m</w:t>
            </w:r>
            <w:r w:rsidRPr="007C4ADA">
              <w:t>ethods and determine fitting sequence to meet task requirements</w:t>
            </w:r>
          </w:p>
          <w:p w:rsidR="00000000" w:rsidRPr="007C4ADA" w:rsidP="007C4ADA">
            <w:pPr>
              <w:pStyle w:val="BodyText"/>
            </w:pPr>
            <w:r w:rsidRPr="007C4ADA">
              <w:t>1.4 Select and prepare work area to meet task requirements</w:t>
            </w:r>
          </w:p>
          <w:p w:rsidR="00000000" w:rsidRPr="007C4ADA" w:rsidP="007C4ADA">
            <w:pPr>
              <w:pStyle w:val="BodyText"/>
            </w:pPr>
            <w:r w:rsidRPr="007C4ADA">
              <w:t>1.5 Select tools and hardware to meet task requirements and check they are safe and functional</w:t>
            </w:r>
          </w:p>
          <w:p w:rsidR="00000000" w:rsidP="007C4ADA">
            <w:pPr>
              <w:pStyle w:val="BodyText"/>
              <w:rPr>
                <w:lang w:val="en-NZ"/>
              </w:rPr>
            </w:pPr>
            <w:r w:rsidRPr="007C4ADA">
              <w:t>1.6 Select required foundation compone</w:t>
            </w:r>
            <w:r w:rsidRPr="007C4ADA">
              <w:t>nts</w:t>
            </w:r>
          </w:p>
        </w:tc>
      </w:tr>
      <w:tr w:rsidTr="007C4A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ADA">
            <w:pPr>
              <w:pStyle w:val="BodyText"/>
              <w:rPr>
                <w:lang w:val="en-NZ"/>
              </w:rPr>
            </w:pPr>
            <w:r w:rsidRPr="007C4ADA">
              <w:t>2. Attach foundation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ADA" w:rsidP="007C4ADA">
            <w:pPr>
              <w:pStyle w:val="BodyText"/>
            </w:pPr>
            <w:r w:rsidRPr="007C4ADA">
              <w:t>2.1 Measure required mounting points and mark on frame</w:t>
            </w:r>
          </w:p>
          <w:p w:rsidR="00000000" w:rsidRPr="007C4ADA" w:rsidP="007C4ADA">
            <w:pPr>
              <w:pStyle w:val="BodyText"/>
            </w:pPr>
            <w:r w:rsidRPr="007C4ADA">
              <w:t>2.2 Position contemporary foundation and use appropriate fasteners to secure it to item</w:t>
            </w:r>
          </w:p>
          <w:p w:rsidR="00000000" w:rsidRPr="007C4ADA" w:rsidP="007C4ADA">
            <w:pPr>
              <w:pStyle w:val="BodyText"/>
            </w:pPr>
            <w:r w:rsidRPr="007C4ADA">
              <w:t>2.3 Inspect foundation for fit, finish and quality, and tag those requiring reworking o</w:t>
            </w:r>
            <w:r w:rsidRPr="007C4ADA">
              <w:t>r refitting for further reprocessing or recycling or disposal in accordance with workplace procedures</w:t>
            </w:r>
          </w:p>
          <w:p w:rsidR="00000000" w:rsidRPr="007C4ADA" w:rsidP="007C4ADA">
            <w:pPr>
              <w:pStyle w:val="BodyText"/>
            </w:pPr>
            <w:r w:rsidRPr="007C4ADA">
              <w:t>2.4 Monitor process and note conditions that may affect quality standards in accordance with workplace procedures</w:t>
            </w:r>
          </w:p>
          <w:p w:rsidR="00000000" w:rsidRPr="007C4ADA" w:rsidP="007C4ADA">
            <w:pPr>
              <w:pStyle w:val="BodyText"/>
            </w:pPr>
            <w:r w:rsidRPr="007C4ADA">
              <w:t>2.5 Report variations to normal activiti</w:t>
            </w:r>
            <w:r w:rsidRPr="007C4ADA">
              <w:t>es in accordance with workplace procedures</w:t>
            </w:r>
          </w:p>
          <w:p w:rsidR="00000000" w:rsidP="007C4ADA">
            <w:pPr>
              <w:pStyle w:val="BodyText"/>
              <w:rPr>
                <w:lang w:val="en-NZ"/>
              </w:rPr>
            </w:pPr>
            <w:r w:rsidRPr="007C4ADA">
              <w:t>2.6 Implement authorised changes to standard operating and procedures and task requirements in accordance with workplace procedures</w:t>
            </w:r>
          </w:p>
        </w:tc>
      </w:tr>
      <w:tr w:rsidTr="007C4A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ADA">
            <w:pPr>
              <w:pStyle w:val="BodyText"/>
              <w:rPr>
                <w:lang w:val="en-NZ"/>
              </w:rPr>
            </w:pPr>
            <w:r w:rsidRPr="007C4ADA">
              <w:t>3. Complete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ADA" w:rsidP="007C4ADA">
            <w:pPr>
              <w:pStyle w:val="BodyText"/>
            </w:pPr>
            <w:r w:rsidRPr="007C4ADA">
              <w:t>3.1 Check, clean and store equipment and any unused materials in accordance with workplace procedures</w:t>
            </w:r>
          </w:p>
          <w:p w:rsidR="00000000" w:rsidRPr="007C4ADA" w:rsidP="007C4ADA">
            <w:pPr>
              <w:pStyle w:val="BodyText"/>
            </w:pPr>
            <w:r w:rsidRPr="007C4ADA">
              <w:t>3.2 Tag unserviceable equipment, identify faults and inform appropriate personnel in accordance with workplace procedures</w:t>
            </w:r>
          </w:p>
          <w:p w:rsidR="00000000" w:rsidRPr="007C4ADA" w:rsidP="007C4ADA">
            <w:pPr>
              <w:pStyle w:val="BodyText"/>
            </w:pPr>
            <w:r w:rsidRPr="007C4ADA">
              <w:t>3.3 Clean work area, safely disp</w:t>
            </w:r>
            <w:r w:rsidRPr="007C4ADA">
              <w:t>ose of waste and identify items for recycling in accordance with workplace procedures and environmental standards</w:t>
            </w:r>
          </w:p>
          <w:p w:rsidR="00000000" w:rsidRPr="007C4ADA" w:rsidP="007C4ADA">
            <w:pPr>
              <w:pStyle w:val="BodyText"/>
            </w:pPr>
            <w:r w:rsidRPr="007C4ADA">
              <w:t>3.4 Complete required workplace records in accordance with workplace procedures</w:t>
            </w:r>
          </w:p>
        </w:tc>
      </w:tr>
    </w:tbl>
    <w:p w:rsidR="00EB3515" w:rsidP="007C4ADA">
      <w:pPr>
        <w:pStyle w:val="BodyText"/>
      </w:pPr>
    </w:p>
    <w:p w:rsidR="00EB3515" w:rsidP="007C4ADA">
      <w:pPr>
        <w:pStyle w:val="BodyText"/>
      </w:pPr>
    </w:p>
    <w:p w:rsidR="00000000" w:rsidRPr="007C4ADA" w:rsidP="007C4ADA">
      <w:pPr>
        <w:pStyle w:val="Heading1"/>
      </w:pPr>
      <w:bookmarkStart w:id="5" w:name="O_1247490"/>
      <w:bookmarkEnd w:id="5"/>
      <w:r w:rsidRPr="007C4ADA">
        <w:t>Foundation Skills</w:t>
      </w:r>
    </w:p>
    <w:p w:rsidR="00000000" w:rsidRPr="007C4ADA" w:rsidP="00EB3515">
      <w:pPr>
        <w:pStyle w:val="BodyText"/>
      </w:pPr>
      <w:r w:rsidRPr="007C4ADA">
        <w:t>This section describes</w:t>
      </w:r>
      <w:r w:rsidRPr="007C4ADA">
        <w:t xml:space="preserve"> those language, literacy, numeracy and employment skills that are essential to performance but not explicit in the performance criteria.</w:t>
      </w:r>
    </w:p>
    <w:p w:rsidR="00000000" w:rsidRPr="007C4ADA" w:rsidP="007C4ADA">
      <w:pPr>
        <w:pStyle w:val="ListBullet"/>
      </w:pPr>
      <w:r w:rsidRPr="007C4ADA">
        <w:t>Reading skills to interpret familiar workplace procedures and work documentation</w:t>
      </w:r>
    </w:p>
    <w:p w:rsidR="00000000" w:rsidRPr="007C4ADA" w:rsidP="007C4ADA">
      <w:pPr>
        <w:pStyle w:val="ListBullet"/>
      </w:pPr>
      <w:r w:rsidRPr="007C4ADA">
        <w:t>Writing skills to communicate in</w:t>
      </w:r>
      <w:r w:rsidRPr="007C4ADA">
        <w:t>formation in familiar workplace documents</w:t>
      </w:r>
    </w:p>
    <w:p w:rsidR="00000000" w:rsidRPr="007C4ADA" w:rsidP="007C4ADA">
      <w:pPr>
        <w:pStyle w:val="ListBullet"/>
      </w:pPr>
      <w:r w:rsidRPr="007C4ADA">
        <w:t>Numeracy skills to measure and calculate area and estimate material requirements.</w:t>
      </w:r>
    </w:p>
    <w:p w:rsidR="00EB3515" w:rsidP="00EB3515">
      <w:pPr>
        <w:pStyle w:val="BodyText"/>
      </w:pPr>
      <w:r w:rsidRPr="007C4ADA">
        <w:t>Other foundation skills essential to performance are explicit in the performance criteria of this unit.</w:t>
      </w:r>
    </w:p>
    <w:p w:rsidR="00000000" w:rsidRPr="007C4ADA" w:rsidP="007C4ADA">
      <w:pPr>
        <w:pStyle w:val="Heading1"/>
      </w:pPr>
      <w:bookmarkStart w:id="6" w:name="O_1247492"/>
      <w:bookmarkEnd w:id="6"/>
      <w:r w:rsidRPr="007C4ADA">
        <w:t>Unit Map</w:t>
      </w:r>
      <w:r w:rsidRPr="007C4ADA">
        <w:t>ping Information</w:t>
      </w:r>
    </w:p>
    <w:p w:rsidR="00EB3515" w:rsidP="00EB3515">
      <w:pPr>
        <w:pStyle w:val="BodyText"/>
      </w:pPr>
      <w:r w:rsidRPr="007C4ADA">
        <w:t>Release 1. Supersedes and is equivalent to MSTUP2003 Apply contemporary foundations to upholstered furniture.</w:t>
      </w:r>
    </w:p>
    <w:p w:rsidR="00000000" w:rsidRPr="007C4ADA" w:rsidP="007C4ADA">
      <w:pPr>
        <w:pStyle w:val="Heading1"/>
      </w:pPr>
      <w:bookmarkStart w:id="7" w:name="O_1247499"/>
      <w:bookmarkEnd w:id="7"/>
      <w:r w:rsidRPr="007C4ADA">
        <w:t>Links</w:t>
      </w:r>
    </w:p>
    <w:p w:rsidR="00000000" w:rsidRPr="007C4ADA" w:rsidP="00EB3515">
      <w:pPr>
        <w:pStyle w:val="BodyText"/>
      </w:pPr>
      <w:r w:rsidRPr="007C4AD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7551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C4ADA" w:rsidP="00EB3515">
      <w:pPr>
        <w:pStyle w:val="BodyText"/>
        <w:sectPr w:rsidSect="007C4A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4ADA" w:rsidP="007C4ADA">
      <w:pPr>
        <w:pStyle w:val="SuperHeading"/>
      </w:pPr>
      <w:r w:rsidRPr="007C4ADA">
        <w:t>Assessment Requirements for MSFUP2009 Apply contemporary foundations to upholstered furniture</w:t>
      </w:r>
    </w:p>
    <w:p w:rsidR="00000000" w:rsidRPr="007C4ADA" w:rsidP="007C4ADA">
      <w:pPr>
        <w:pStyle w:val="Heading1"/>
      </w:pPr>
      <w:bookmarkStart w:id="8" w:name="O_1247494"/>
      <w:bookmarkEnd w:id="8"/>
      <w:r w:rsidRPr="007C4ADA">
        <w:t>Modification History</w:t>
      </w:r>
    </w:p>
    <w:p w:rsidR="00EB3515" w:rsidP="00EB3515">
      <w:pPr>
        <w:pStyle w:val="BodyText"/>
      </w:pPr>
      <w:r w:rsidRPr="007C4ADA">
        <w:t>Release 1. Changes to code, app</w:t>
      </w:r>
      <w:r w:rsidRPr="007C4ADA">
        <w:t>lication, elements, performance criteria, assessment requirements. Foundation skills added. Range of conditions removed. Assessment requirements changed.</w:t>
      </w:r>
    </w:p>
    <w:p w:rsidR="00000000" w:rsidRPr="007C4ADA" w:rsidP="007C4ADA">
      <w:pPr>
        <w:pStyle w:val="Heading1"/>
      </w:pPr>
      <w:bookmarkStart w:id="9" w:name="O_1247495"/>
      <w:bookmarkEnd w:id="9"/>
      <w:r w:rsidRPr="007C4ADA">
        <w:t>Performance Evidence</w:t>
      </w:r>
    </w:p>
    <w:p w:rsidR="00000000" w:rsidRPr="007C4ADA" w:rsidP="00EB3515">
      <w:pPr>
        <w:pStyle w:val="BodyText"/>
      </w:pPr>
      <w:r w:rsidRPr="007C4ADA">
        <w:t>There must be evidence the candidate has completed the tasks outlined in the elements and performance criteria of this unit, and demonstrated the ability to:</w:t>
      </w:r>
    </w:p>
    <w:p w:rsidR="00EB3515" w:rsidP="007C4ADA">
      <w:pPr>
        <w:pStyle w:val="ListBullet"/>
      </w:pPr>
      <w:r w:rsidRPr="007C4ADA">
        <w:t>use contemporary foundation items to construct foundations for at least 3 items of furniture, one</w:t>
      </w:r>
      <w:r w:rsidRPr="007C4ADA">
        <w:t xml:space="preserve"> being a chair requiring seat, back and arms. </w:t>
      </w:r>
    </w:p>
    <w:p w:rsidR="00EB3515" w:rsidP="007C4ADA">
      <w:pPr>
        <w:pStyle w:val="ListBullet"/>
      </w:pPr>
    </w:p>
    <w:p w:rsidR="00000000" w:rsidRPr="007C4ADA" w:rsidP="007C4ADA">
      <w:pPr>
        <w:pStyle w:val="Heading1"/>
      </w:pPr>
      <w:bookmarkStart w:id="10" w:name="O_1247496"/>
      <w:bookmarkEnd w:id="10"/>
      <w:r w:rsidRPr="007C4ADA">
        <w:t>Knowledge Evidence</w:t>
      </w:r>
    </w:p>
    <w:p w:rsidR="00000000" w:rsidRPr="007C4ADA" w:rsidP="00EB3515">
      <w:pPr>
        <w:pStyle w:val="BodyText"/>
      </w:pPr>
      <w:r w:rsidRPr="007C4ADA">
        <w:t>There must be evidence the candidate has knowledge of:</w:t>
      </w:r>
    </w:p>
    <w:p w:rsidR="00000000" w:rsidRPr="007C4ADA" w:rsidP="007C4ADA">
      <w:pPr>
        <w:pStyle w:val="ListBullet"/>
      </w:pPr>
      <w:r w:rsidRPr="007C4ADA">
        <w:t xml:space="preserve">workflow in relation to furniture production </w:t>
      </w:r>
    </w:p>
    <w:p w:rsidR="00000000" w:rsidRPr="007C4ADA" w:rsidP="007C4ADA">
      <w:pPr>
        <w:pStyle w:val="ListBullet"/>
      </w:pPr>
      <w:r w:rsidRPr="007C4ADA">
        <w:t>contemporary foundation types and fittings, including at least 4 of</w:t>
      </w:r>
      <w:r w:rsidRPr="007C4ADA">
        <w:t xml:space="preserve"> the following:</w:t>
      </w:r>
    </w:p>
    <w:p w:rsidR="00000000" w:rsidRPr="007C4ADA" w:rsidP="007C4ADA">
      <w:pPr>
        <w:pStyle w:val="ListBullet2"/>
      </w:pPr>
      <w:r w:rsidRPr="007C4ADA">
        <w:t xml:space="preserve">elastic webbing </w:t>
      </w:r>
    </w:p>
    <w:p w:rsidR="00000000" w:rsidRPr="007C4ADA" w:rsidP="007C4ADA">
      <w:pPr>
        <w:pStyle w:val="ListBullet2"/>
      </w:pPr>
      <w:r w:rsidRPr="007C4ADA">
        <w:t xml:space="preserve">nylon webbing </w:t>
      </w:r>
    </w:p>
    <w:p w:rsidR="00000000" w:rsidRPr="007C4ADA" w:rsidP="007C4ADA">
      <w:pPr>
        <w:pStyle w:val="ListBullet2"/>
      </w:pPr>
      <w:r w:rsidRPr="007C4ADA">
        <w:t xml:space="preserve">no-sag springs </w:t>
      </w:r>
    </w:p>
    <w:p w:rsidR="00000000" w:rsidRPr="007C4ADA" w:rsidP="007C4ADA">
      <w:pPr>
        <w:pStyle w:val="ListBullet2"/>
      </w:pPr>
      <w:r w:rsidRPr="007C4ADA">
        <w:t xml:space="preserve">conical springs </w:t>
      </w:r>
    </w:p>
    <w:p w:rsidR="00000000" w:rsidRPr="007C4ADA" w:rsidP="007C4ADA">
      <w:pPr>
        <w:pStyle w:val="ListBullet2"/>
      </w:pPr>
      <w:r w:rsidRPr="007C4ADA">
        <w:t xml:space="preserve">plastic and styrene edging </w:t>
      </w:r>
    </w:p>
    <w:p w:rsidR="00000000" w:rsidRPr="007C4ADA" w:rsidP="007C4ADA">
      <w:pPr>
        <w:pStyle w:val="ListBullet2"/>
      </w:pPr>
      <w:r w:rsidRPr="007C4ADA">
        <w:t xml:space="preserve">foam and polyester fibre </w:t>
      </w:r>
    </w:p>
    <w:p w:rsidR="00000000" w:rsidRPr="007C4ADA" w:rsidP="007C4ADA">
      <w:pPr>
        <w:pStyle w:val="ListBullet"/>
      </w:pPr>
      <w:r w:rsidRPr="007C4ADA">
        <w:t>materials used in contemporary foundations, including at least 6 of the following:</w:t>
      </w:r>
    </w:p>
    <w:p w:rsidR="00000000" w:rsidRPr="007C4ADA" w:rsidP="007C4ADA">
      <w:pPr>
        <w:pStyle w:val="ListBullet2"/>
      </w:pPr>
      <w:r w:rsidRPr="007C4ADA">
        <w:t>elastic webbing</w:t>
      </w:r>
    </w:p>
    <w:p w:rsidR="00000000" w:rsidRPr="007C4ADA" w:rsidP="007C4ADA">
      <w:pPr>
        <w:pStyle w:val="ListBullet2"/>
      </w:pPr>
      <w:r w:rsidRPr="007C4ADA">
        <w:t>nylon webbing</w:t>
      </w:r>
    </w:p>
    <w:p w:rsidR="00000000" w:rsidRPr="007C4ADA" w:rsidP="007C4ADA">
      <w:pPr>
        <w:pStyle w:val="ListBullet2"/>
      </w:pPr>
      <w:r w:rsidRPr="007C4ADA">
        <w:t>coil springs</w:t>
      </w:r>
    </w:p>
    <w:p w:rsidR="00000000" w:rsidRPr="007C4ADA" w:rsidP="007C4ADA">
      <w:pPr>
        <w:pStyle w:val="ListBullet2"/>
      </w:pPr>
      <w:r w:rsidRPr="007C4ADA">
        <w:t>spiral springs</w:t>
      </w:r>
    </w:p>
    <w:p w:rsidR="00000000" w:rsidRPr="007C4ADA" w:rsidP="007C4ADA">
      <w:pPr>
        <w:pStyle w:val="ListBullet2"/>
      </w:pPr>
      <w:r w:rsidRPr="007C4ADA">
        <w:t>no-sag springs</w:t>
      </w:r>
    </w:p>
    <w:p w:rsidR="00000000" w:rsidRPr="007C4ADA" w:rsidP="007C4ADA">
      <w:pPr>
        <w:pStyle w:val="ListBullet2"/>
      </w:pPr>
      <w:r w:rsidRPr="007C4ADA">
        <w:t>pulma flex</w:t>
      </w:r>
    </w:p>
    <w:p w:rsidR="00000000" w:rsidRPr="007C4ADA" w:rsidP="007C4ADA">
      <w:pPr>
        <w:pStyle w:val="ListBullet2"/>
      </w:pPr>
      <w:r w:rsidRPr="007C4ADA">
        <w:t>plastic and styrene edging</w:t>
      </w:r>
    </w:p>
    <w:p w:rsidR="00000000" w:rsidRPr="007C4ADA" w:rsidP="007C4ADA">
      <w:pPr>
        <w:pStyle w:val="ListBullet2"/>
      </w:pPr>
      <w:r w:rsidRPr="007C4ADA">
        <w:t>foam</w:t>
      </w:r>
    </w:p>
    <w:p w:rsidR="00000000" w:rsidRPr="007C4ADA" w:rsidP="007C4ADA">
      <w:pPr>
        <w:pStyle w:val="ListBullet2"/>
      </w:pPr>
      <w:r w:rsidRPr="007C4ADA">
        <w:t>hessian and polyester fibre</w:t>
      </w:r>
    </w:p>
    <w:p w:rsidR="00000000" w:rsidRPr="007C4ADA" w:rsidP="007C4ADA">
      <w:pPr>
        <w:pStyle w:val="ListBullet"/>
      </w:pPr>
      <w:r w:rsidRPr="007C4ADA">
        <w:t>tools and equipment, including personal protective equipment (PPE), commonly used in contemporary foundation construction</w:t>
      </w:r>
    </w:p>
    <w:p w:rsidR="00EB3515" w:rsidP="007C4ADA">
      <w:pPr>
        <w:pStyle w:val="ListBullet"/>
      </w:pPr>
      <w:r w:rsidRPr="007C4ADA">
        <w:t>work heal</w:t>
      </w:r>
      <w:r w:rsidRPr="007C4ADA">
        <w:t xml:space="preserve">th and safety requirements, including PPE and manual handling procedures </w:t>
      </w:r>
    </w:p>
    <w:p w:rsidR="00EB3515" w:rsidP="007C4ADA">
      <w:pPr>
        <w:pStyle w:val="ListBullet"/>
      </w:pPr>
    </w:p>
    <w:p w:rsidR="00000000" w:rsidRPr="007C4ADA" w:rsidP="007C4ADA">
      <w:pPr>
        <w:pStyle w:val="Heading1"/>
      </w:pPr>
      <w:bookmarkStart w:id="11" w:name="O_1247497"/>
      <w:bookmarkEnd w:id="11"/>
      <w:r w:rsidRPr="007C4ADA">
        <w:t>Assessment Conditions</w:t>
      </w:r>
    </w:p>
    <w:p w:rsidR="00000000" w:rsidRPr="007C4ADA" w:rsidP="00EB3515">
      <w:pPr>
        <w:pStyle w:val="BodyText"/>
      </w:pPr>
      <w:r w:rsidRPr="007C4ADA">
        <w:t>Skills must have been demonstrated in the workplace or in a simulated environment that reflects workplace conditions and contingencies. The</w:t>
      </w:r>
      <w:r w:rsidRPr="007C4ADA">
        <w:t xml:space="preserve"> following conditions must be met for this unit:</w:t>
      </w:r>
    </w:p>
    <w:p w:rsidR="00000000" w:rsidRPr="007C4ADA" w:rsidP="007C4ADA">
      <w:pPr>
        <w:pStyle w:val="ListBullet"/>
      </w:pPr>
      <w:r w:rsidRPr="007C4ADA">
        <w:t>use of suitable facilities, equipment and resources, including:</w:t>
      </w:r>
    </w:p>
    <w:p w:rsidR="00000000" w:rsidRPr="007C4ADA" w:rsidP="007C4ADA">
      <w:pPr>
        <w:pStyle w:val="ListBullet2"/>
      </w:pPr>
      <w:r w:rsidRPr="007C4ADA">
        <w:t>work orders</w:t>
      </w:r>
    </w:p>
    <w:p w:rsidR="00000000" w:rsidRPr="007C4ADA" w:rsidP="007C4ADA">
      <w:pPr>
        <w:pStyle w:val="ListBullet2"/>
      </w:pPr>
      <w:r w:rsidRPr="007C4ADA">
        <w:t>furniture frames, fittings, tools and equipment, including PPE, required for performance evidence</w:t>
      </w:r>
    </w:p>
    <w:p w:rsidR="00000000" w:rsidRPr="007C4ADA" w:rsidP="007C4ADA">
      <w:pPr>
        <w:pStyle w:val="ListBullet2"/>
      </w:pPr>
      <w:r w:rsidRPr="007C4ADA">
        <w:t>workplace procedures, manufactu</w:t>
      </w:r>
      <w:r w:rsidRPr="007C4ADA">
        <w:t>ring specifications, codes, standards, manuals, and reference materials</w:t>
      </w:r>
    </w:p>
    <w:p w:rsidR="00EB3515" w:rsidP="00EB3515">
      <w:pPr>
        <w:pStyle w:val="BodyText"/>
      </w:pPr>
      <w:r w:rsidRPr="007C4ADA">
        <w:t>Assessors must satisfy the NVR/AQTF mandatory competency requirements for assessors.</w:t>
      </w:r>
    </w:p>
    <w:p w:rsidR="00000000" w:rsidRPr="007C4ADA" w:rsidP="007C4ADA">
      <w:pPr>
        <w:pStyle w:val="Heading1"/>
      </w:pPr>
      <w:bookmarkStart w:id="12" w:name="O_1247500"/>
      <w:bookmarkEnd w:id="12"/>
      <w:r w:rsidRPr="007C4ADA">
        <w:t>Links</w:t>
      </w:r>
    </w:p>
    <w:p w:rsidR="00000000" w:rsidRPr="007C4ADA" w:rsidP="00EB3515">
      <w:pPr>
        <w:pStyle w:val="BodyText"/>
      </w:pPr>
      <w:r w:rsidRPr="007C4ADA">
        <w:t>Companion Volume implementation guides are found in VETNet –</w:t>
      </w:r>
      <w:r w:rsidRPr="007C4ADA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7551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C4ADA" w:rsidP="007C4ADA"/>
    <w:sectPr w:rsidSect="007C4A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A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ADA" w:rsidRPr="00EB3515" w:rsidP="00EB35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A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15" w:rsidP="007C4A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3515" w:rsidP="007C4A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B3515" w:rsidP="007C4A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ADA" w:rsidP="007C4A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3515">
      <w:t>Approved</w:t>
    </w:r>
    <w:r w:rsidR="00EB35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35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3515">
      <w:rPr>
        <w:noProof/>
      </w:rPr>
      <w:t>4</w:t>
    </w:r>
    <w:r>
      <w:rPr>
        <w:noProof/>
      </w:rPr>
      <w:fldChar w:fldCharType="end"/>
    </w:r>
  </w:p>
  <w:p w:rsidR="007C4ADA" w:rsidP="007C4A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35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3515">
      <w:t>Skills Insight</w:t>
    </w:r>
    <w:r w:rsidR="00EB3515">
      <w:fldChar w:fldCharType="end"/>
    </w:r>
  </w:p>
  <w:p w:rsidR="007C4ADA" w:rsidP="007C4A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A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4ADA" w:rsidRPr="00EB3515" w:rsidP="00EB35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A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15" w:rsidRPr="002D2AF8" w:rsidP="007C4A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MSFUP2009 Apply contemporary foundations to upholstered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3515" w:rsidP="007C4A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ADA" w:rsidRPr="002D2AF8" w:rsidP="007C4A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3515">
      <w:t>MSFUP2009 Apply contemporary foundations to upholstered furniture</w:t>
    </w:r>
    <w:r w:rsidR="00EB35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3515">
      <w:rPr>
        <w:noProof/>
      </w:rPr>
      <w:t>2 March 2025</w:t>
    </w:r>
    <w:r>
      <w:fldChar w:fldCharType="end"/>
    </w:r>
  </w:p>
  <w:p w:rsidR="007C4ADA" w:rsidP="007C4A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4E71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442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D846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A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4A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4A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4A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4A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4A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4A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4A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4A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4A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4A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4ADA"/>
  </w:style>
  <w:style w:type="character" w:customStyle="1" w:styleId="Heading1Char">
    <w:name w:val="Heading 1 Char"/>
    <w:basedOn w:val="DefaultParagraphFont"/>
    <w:link w:val="Heading1"/>
    <w:rsid w:val="007C4A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4A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4A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4A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4ADA"/>
    <w:rPr>
      <w:b/>
      <w:spacing w:val="0"/>
    </w:rPr>
  </w:style>
  <w:style w:type="paragraph" w:styleId="ListBullet2">
    <w:name w:val="List Bullet 2"/>
    <w:basedOn w:val="List2"/>
    <w:rsid w:val="007C4A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4A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4A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4A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4A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4A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4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4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4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4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4A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4A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4A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4A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4A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4A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4A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4A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4A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4A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4A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4A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4A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4A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4A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4A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4A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4A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4A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4A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4A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4A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4A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4A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4A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4ADA"/>
    <w:rPr>
      <w:i/>
    </w:rPr>
  </w:style>
  <w:style w:type="paragraph" w:styleId="Caption">
    <w:name w:val="caption"/>
    <w:basedOn w:val="BodyText"/>
    <w:next w:val="Normal"/>
    <w:qFormat/>
    <w:rsid w:val="007C4A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4A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4A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4ADA"/>
  </w:style>
  <w:style w:type="paragraph" w:styleId="TableofFigures">
    <w:name w:val="table of figures"/>
    <w:basedOn w:val="Normal"/>
    <w:next w:val="Normal"/>
    <w:semiHidden/>
    <w:rsid w:val="007C4A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4A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4ADA"/>
    <w:rPr>
      <w:rFonts w:ascii="Wingdings" w:hAnsi="Wingdings"/>
    </w:rPr>
  </w:style>
  <w:style w:type="paragraph" w:customStyle="1" w:styleId="TableHeading">
    <w:name w:val="Table Heading"/>
    <w:basedOn w:val="HeadingBase"/>
    <w:rsid w:val="007C4A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4ADA"/>
    <w:rPr>
      <w:color w:val="0033CC"/>
      <w:u w:val="none"/>
    </w:rPr>
  </w:style>
  <w:style w:type="paragraph" w:customStyle="1" w:styleId="BodyTextRight">
    <w:name w:val="Body Text Right"/>
    <w:basedOn w:val="BodyText"/>
    <w:rsid w:val="007C4A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4A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4A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4A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4A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4A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4ADA"/>
    <w:rPr>
      <w:sz w:val="32"/>
    </w:rPr>
  </w:style>
  <w:style w:type="paragraph" w:customStyle="1" w:styleId="HeadingProcedure">
    <w:name w:val="Heading Procedure"/>
    <w:basedOn w:val="HeadingBase"/>
    <w:next w:val="Normal"/>
    <w:rsid w:val="007C4A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4ADA"/>
    <w:pPr>
      <w:spacing w:before="60" w:after="60"/>
    </w:pPr>
  </w:style>
  <w:style w:type="paragraph" w:styleId="ListContinue">
    <w:name w:val="List Continue"/>
    <w:basedOn w:val="List"/>
    <w:rsid w:val="007C4ADA"/>
    <w:pPr>
      <w:ind w:firstLine="0"/>
    </w:pPr>
  </w:style>
  <w:style w:type="paragraph" w:customStyle="1" w:styleId="ListNote">
    <w:name w:val="List Note"/>
    <w:basedOn w:val="List"/>
    <w:rsid w:val="007C4A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4A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4A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4ADA"/>
    <w:rPr>
      <w:rFonts w:ascii="Courier New" w:hAnsi="Courier New"/>
    </w:rPr>
  </w:style>
  <w:style w:type="paragraph" w:customStyle="1" w:styleId="NoteBullet">
    <w:name w:val="Note Bullet"/>
    <w:basedOn w:val="Note"/>
    <w:rsid w:val="007C4A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4A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4A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4A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4A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4A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4A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4ADA"/>
    <w:rPr>
      <w:b/>
      <w:smallCaps/>
    </w:rPr>
  </w:style>
  <w:style w:type="paragraph" w:customStyle="1" w:styleId="TableListNumber">
    <w:name w:val="Table List Number"/>
    <w:basedOn w:val="ListNumber"/>
    <w:rsid w:val="007C4A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4A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4ADA"/>
    <w:pPr>
      <w:numPr>
        <w:numId w:val="9"/>
      </w:numPr>
    </w:pPr>
  </w:style>
  <w:style w:type="paragraph" w:customStyle="1" w:styleId="ListAlpha2">
    <w:name w:val="List Alpha 2"/>
    <w:basedOn w:val="List2"/>
    <w:rsid w:val="007C4ADA"/>
    <w:pPr>
      <w:numPr>
        <w:numId w:val="8"/>
      </w:numPr>
    </w:pPr>
  </w:style>
  <w:style w:type="paragraph" w:styleId="List2">
    <w:name w:val="List 2"/>
    <w:basedOn w:val="BodyText"/>
    <w:rsid w:val="007C4A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4A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4A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4A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4A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4A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4ADA"/>
    <w:pPr>
      <w:numPr>
        <w:numId w:val="4"/>
      </w:numPr>
    </w:pPr>
  </w:style>
  <w:style w:type="paragraph" w:styleId="ListContinue2">
    <w:name w:val="List Continue 2"/>
    <w:basedOn w:val="List2"/>
    <w:rsid w:val="007C4ADA"/>
    <w:pPr>
      <w:ind w:firstLine="0"/>
    </w:pPr>
  </w:style>
  <w:style w:type="paragraph" w:styleId="ListContinue3">
    <w:name w:val="List Continue 3"/>
    <w:basedOn w:val="List3"/>
    <w:rsid w:val="007C4ADA"/>
    <w:pPr>
      <w:ind w:left="1021" w:firstLine="0"/>
    </w:pPr>
  </w:style>
  <w:style w:type="paragraph" w:styleId="ListContinue4">
    <w:name w:val="List Continue 4"/>
    <w:basedOn w:val="List4"/>
    <w:rsid w:val="007C4ADA"/>
    <w:pPr>
      <w:ind w:firstLine="0"/>
    </w:pPr>
  </w:style>
  <w:style w:type="paragraph" w:styleId="ListContinue5">
    <w:name w:val="List Continue 5"/>
    <w:basedOn w:val="List5"/>
    <w:rsid w:val="007C4ADA"/>
    <w:pPr>
      <w:ind w:firstLine="0"/>
    </w:pPr>
  </w:style>
  <w:style w:type="paragraph" w:styleId="ListNumber3">
    <w:name w:val="List Number 3"/>
    <w:basedOn w:val="List3"/>
    <w:rsid w:val="007C4ADA"/>
    <w:pPr>
      <w:numPr>
        <w:numId w:val="5"/>
      </w:numPr>
    </w:pPr>
  </w:style>
  <w:style w:type="paragraph" w:styleId="ListNumber4">
    <w:name w:val="List Number 4"/>
    <w:basedOn w:val="List4"/>
    <w:rsid w:val="007C4ADA"/>
    <w:pPr>
      <w:numPr>
        <w:numId w:val="6"/>
      </w:numPr>
    </w:pPr>
  </w:style>
  <w:style w:type="paragraph" w:styleId="ListNumber5">
    <w:name w:val="List Number 5"/>
    <w:basedOn w:val="List5"/>
    <w:rsid w:val="007C4ADA"/>
    <w:pPr>
      <w:numPr>
        <w:numId w:val="7"/>
      </w:numPr>
    </w:pPr>
  </w:style>
  <w:style w:type="paragraph" w:styleId="BlockText">
    <w:name w:val="Block Text"/>
    <w:basedOn w:val="Normal"/>
    <w:rsid w:val="007C4A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4A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4ADA"/>
    <w:rPr>
      <w:sz w:val="16"/>
      <w:vertAlign w:val="superscript"/>
    </w:rPr>
  </w:style>
  <w:style w:type="character" w:customStyle="1" w:styleId="Symbols">
    <w:name w:val="Symbols"/>
    <w:basedOn w:val="DefaultParagraphFont"/>
    <w:rsid w:val="007C4ADA"/>
    <w:rPr>
      <w:rFonts w:ascii="Symbol" w:hAnsi="Symbol"/>
    </w:rPr>
  </w:style>
  <w:style w:type="character" w:customStyle="1" w:styleId="MenuOptions">
    <w:name w:val="Menu Options"/>
    <w:basedOn w:val="DefaultParagraphFont"/>
    <w:rsid w:val="007C4A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4ADA"/>
    <w:rPr>
      <w:b/>
    </w:rPr>
  </w:style>
  <w:style w:type="character" w:customStyle="1" w:styleId="Underlined">
    <w:name w:val="Underlined"/>
    <w:basedOn w:val="DefaultParagraphFont"/>
    <w:rsid w:val="007C4ADA"/>
    <w:rPr>
      <w:u w:val="single"/>
    </w:rPr>
  </w:style>
  <w:style w:type="paragraph" w:customStyle="1" w:styleId="TableBodyTextRight">
    <w:name w:val="Table Body Text Right"/>
    <w:basedOn w:val="TableBodyText"/>
    <w:rsid w:val="007C4A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4ADA"/>
    <w:rPr>
      <w:sz w:val="18"/>
    </w:rPr>
  </w:style>
  <w:style w:type="paragraph" w:customStyle="1" w:styleId="BodySmallRight">
    <w:name w:val="Body Small Right"/>
    <w:basedOn w:val="BodyTextRight"/>
    <w:rsid w:val="007C4ADA"/>
    <w:rPr>
      <w:sz w:val="18"/>
      <w:szCs w:val="18"/>
    </w:rPr>
  </w:style>
  <w:style w:type="paragraph" w:customStyle="1" w:styleId="MarginEdition">
    <w:name w:val="Margin Edition"/>
    <w:basedOn w:val="MarginNote"/>
    <w:rsid w:val="007C4A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4ADA"/>
    <w:rPr>
      <w:sz w:val="2"/>
      <w:szCs w:val="2"/>
    </w:rPr>
  </w:style>
  <w:style w:type="character" w:customStyle="1" w:styleId="Small">
    <w:name w:val="Small"/>
    <w:basedOn w:val="DefaultParagraphFont"/>
    <w:rsid w:val="007C4ADA"/>
    <w:rPr>
      <w:sz w:val="16"/>
    </w:rPr>
  </w:style>
  <w:style w:type="paragraph" w:customStyle="1" w:styleId="WideTable">
    <w:name w:val="Wide Table"/>
    <w:basedOn w:val="Normal"/>
    <w:rsid w:val="007C4A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4ADA"/>
  </w:style>
  <w:style w:type="paragraph" w:styleId="Quote">
    <w:name w:val="Quote"/>
    <w:basedOn w:val="Heading1"/>
    <w:link w:val="QuoteChar"/>
    <w:qFormat/>
    <w:rsid w:val="007C4A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4A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4ADA"/>
    <w:pPr>
      <w:pageBreakBefore/>
    </w:pPr>
  </w:style>
  <w:style w:type="paragraph" w:customStyle="1" w:styleId="Border">
    <w:name w:val="Border"/>
    <w:basedOn w:val="Normal"/>
    <w:qFormat/>
    <w:rsid w:val="007C4A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4A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A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A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4A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4A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4A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4A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4A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4ADA"/>
    <w:rPr>
      <w:u w:val="single"/>
    </w:rPr>
  </w:style>
  <w:style w:type="character" w:customStyle="1" w:styleId="BoldandItalics">
    <w:name w:val="Bold and Italics"/>
    <w:qFormat/>
    <w:rsid w:val="007C4ADA"/>
    <w:rPr>
      <w:b/>
      <w:i/>
      <w:u w:val="none"/>
    </w:rPr>
  </w:style>
  <w:style w:type="paragraph" w:styleId="BalloonText">
    <w:name w:val="Balloon Text"/>
    <w:basedOn w:val="Normal"/>
    <w:link w:val="BalloonTextChar"/>
    <w:rsid w:val="007C4A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4A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4A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4A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4A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4A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4ADA"/>
    <w:pPr>
      <w:spacing w:before="0" w:after="0"/>
    </w:pPr>
  </w:style>
  <w:style w:type="paragraph" w:customStyle="1" w:styleId="BodyTextBold">
    <w:name w:val="Body Text Bold"/>
    <w:basedOn w:val="BodyText"/>
    <w:qFormat/>
    <w:rsid w:val="007C4ADA"/>
    <w:rPr>
      <w:b/>
    </w:rPr>
  </w:style>
  <w:style w:type="character" w:styleId="Hyperlink">
    <w:name w:val="Hyperlink"/>
    <w:basedOn w:val="DefaultParagraphFont"/>
    <w:uiPriority w:val="99"/>
    <w:unhideWhenUsed/>
    <w:rsid w:val="00EB35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740</Words>
  <Characters>4976</Characters>
  <Application>Microsoft Office Word</Application>
  <DocSecurity>0</DocSecurity>
  <Lines>142</Lines>
  <Paragraphs>96</Paragraphs>
  <ScaleCrop>false</ScaleCrop>
  <Company>Author-it Software Corporation Ltd.</Company>
  <LinksUpToDate>false</LinksUpToDate>
  <CharactersWithSpaces>5620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MSFUP2009 Apply contemporary foundations to upholstered furniture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2025-03-01T20:06:00Z</dcterms:created>
  <dcterms:modified xsi:type="dcterms:W3CDTF">2025-03-01T20:06:00Z</dcterms:modified>
</cp:coreProperties>
</file>