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329" w:rsidP="00DB43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MSFSS2004 Rectify faults in product</w:t>
      </w:r>
      <w:r>
        <w:fldChar w:fldCharType="end"/>
      </w:r>
    </w:p>
    <w:p w:rsidR="00DB4329" w:rsidP="00DB4329">
      <w:pPr>
        <w:pStyle w:val="Version"/>
        <w:sectPr w:rsidSect="00664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1DF" w:rsidP="006641DF">
      <w:pPr>
        <w:pStyle w:val="SuperHeading"/>
      </w:pPr>
      <w:r w:rsidRPr="006641DF">
        <w:t>Assessment Requirements for MSFSS2004 Rectify faults in product</w:t>
      </w:r>
    </w:p>
    <w:p w:rsidR="00000000" w:rsidRPr="006641DF" w:rsidP="006641DF">
      <w:pPr>
        <w:pStyle w:val="Heading1"/>
      </w:pPr>
      <w:bookmarkStart w:id="1" w:name="O_1247285"/>
      <w:bookmarkEnd w:id="1"/>
      <w:r w:rsidRPr="006641DF">
        <w:t>Modification History</w:t>
      </w:r>
    </w:p>
    <w:p w:rsidR="00DB4329" w:rsidP="00DB4329">
      <w:pPr>
        <w:pStyle w:val="BodyText"/>
      </w:pPr>
      <w:r w:rsidRPr="006641DF">
        <w:t xml:space="preserve">Release 1. Changes to code, application, elements, performance criteria, assessment requirements. Foundation skills added. Range of conditions removed. </w:t>
      </w:r>
      <w:r w:rsidRPr="006641DF">
        <w:t>Assessment requirements changed.</w:t>
      </w:r>
    </w:p>
    <w:p w:rsidR="00000000" w:rsidRPr="006641DF" w:rsidP="006641DF">
      <w:pPr>
        <w:pStyle w:val="Heading1"/>
      </w:pPr>
      <w:bookmarkStart w:id="2" w:name="O_1247286"/>
      <w:bookmarkEnd w:id="2"/>
      <w:r w:rsidRPr="006641DF">
        <w:t>Performance Evidence</w:t>
      </w:r>
    </w:p>
    <w:p w:rsidR="00000000" w:rsidRPr="006641DF" w:rsidP="00DB4329">
      <w:pPr>
        <w:pStyle w:val="BodyText"/>
      </w:pPr>
      <w:r w:rsidRPr="006641DF">
        <w:t>There must be evidence the candidate has completed all the tasks outlined in the elements and performance criteria of this unit, and demonstrated the ability to:</w:t>
      </w:r>
    </w:p>
    <w:p w:rsidR="00DB4329" w:rsidP="006641DF">
      <w:pPr>
        <w:pStyle w:val="ListBullet"/>
      </w:pPr>
      <w:r w:rsidRPr="006641DF">
        <w:t>inspect, assess and</w:t>
      </w:r>
      <w:r w:rsidRPr="006641DF">
        <w:t xml:space="preserve"> rectify at least 5 separate and different faults to specifications and workplace requirements.</w:t>
      </w:r>
    </w:p>
    <w:p w:rsidR="00DB4329" w:rsidP="006641DF">
      <w:pPr>
        <w:pStyle w:val="ListBullet"/>
      </w:pPr>
    </w:p>
    <w:p w:rsidR="00000000" w:rsidRPr="006641DF" w:rsidP="006641DF">
      <w:pPr>
        <w:pStyle w:val="Heading1"/>
      </w:pPr>
      <w:bookmarkStart w:id="3" w:name="O_1247287"/>
      <w:bookmarkEnd w:id="3"/>
      <w:r w:rsidRPr="006641DF">
        <w:t>Knowledge Evidence</w:t>
      </w:r>
    </w:p>
    <w:p w:rsidR="00000000" w:rsidRPr="006641DF" w:rsidP="00DB4329">
      <w:pPr>
        <w:pStyle w:val="BodyText"/>
      </w:pPr>
      <w:r w:rsidRPr="006641DF">
        <w:t>There must be evidence the candidate has knowledge of:</w:t>
      </w:r>
    </w:p>
    <w:p w:rsidR="00000000" w:rsidRPr="006641DF" w:rsidP="006641DF">
      <w:pPr>
        <w:pStyle w:val="ListBullet"/>
      </w:pPr>
      <w:r w:rsidRPr="006641DF">
        <w:t>workplace requirements, policies and procedures for manufacturin</w:t>
      </w:r>
      <w:r w:rsidRPr="006641DF">
        <w:t>g and installing security screens and grilles</w:t>
      </w:r>
    </w:p>
    <w:p w:rsidR="00000000" w:rsidRPr="006641DF" w:rsidP="006641DF">
      <w:pPr>
        <w:pStyle w:val="ListBullet"/>
      </w:pPr>
      <w:r w:rsidRPr="006641DF">
        <w:t>established communication channels and protocols</w:t>
      </w:r>
    </w:p>
    <w:p w:rsidR="00000000" w:rsidRPr="006641DF" w:rsidP="006641DF">
      <w:pPr>
        <w:pStyle w:val="ListBullet"/>
      </w:pPr>
      <w:r w:rsidRPr="006641DF">
        <w:t xml:space="preserve">faults commonly found in security screen or grille products and methods to rectify them </w:t>
      </w:r>
    </w:p>
    <w:p w:rsidR="00000000" w:rsidRPr="006641DF" w:rsidP="006641DF">
      <w:pPr>
        <w:pStyle w:val="ListBullet"/>
      </w:pPr>
      <w:r w:rsidRPr="006641DF">
        <w:t>tools and equipment commonly used to rectify security screen or grille p</w:t>
      </w:r>
      <w:r w:rsidRPr="006641DF">
        <w:t>roducts and procedures for their safe use, operation and maintenance</w:t>
      </w:r>
    </w:p>
    <w:p w:rsidR="00000000" w:rsidRPr="006641DF" w:rsidP="006641DF">
      <w:pPr>
        <w:pStyle w:val="ListBullet"/>
      </w:pPr>
      <w:r w:rsidRPr="006641DF">
        <w:t>characteristics of steel and aluminium products and defects</w:t>
      </w:r>
    </w:p>
    <w:p w:rsidR="00000000" w:rsidRPr="006641DF" w:rsidP="006641DF">
      <w:pPr>
        <w:pStyle w:val="ListBullet"/>
      </w:pPr>
      <w:r w:rsidRPr="006641DF">
        <w:t>procedures for maintaining workplace records and information</w:t>
      </w:r>
    </w:p>
    <w:p w:rsidR="00DB4329" w:rsidP="006641DF">
      <w:pPr>
        <w:pStyle w:val="ListBullet"/>
      </w:pPr>
      <w:r w:rsidRPr="006641DF">
        <w:t>work health and safety requirements, including personal protective</w:t>
      </w:r>
      <w:r w:rsidRPr="006641DF">
        <w:t xml:space="preserve"> equipment (PPE) and manual handling procedures.</w:t>
      </w:r>
    </w:p>
    <w:p w:rsidR="00DB4329" w:rsidP="006641DF">
      <w:pPr>
        <w:pStyle w:val="ListBullet"/>
      </w:pPr>
    </w:p>
    <w:p w:rsidR="00000000" w:rsidRPr="006641DF" w:rsidP="006641DF">
      <w:pPr>
        <w:pStyle w:val="Heading1"/>
      </w:pPr>
      <w:bookmarkStart w:id="4" w:name="O_1247288"/>
      <w:bookmarkEnd w:id="4"/>
      <w:r w:rsidRPr="006641DF">
        <w:t>Assessment Conditions</w:t>
      </w:r>
    </w:p>
    <w:p w:rsidR="00000000" w:rsidRPr="006641DF" w:rsidP="00DB4329">
      <w:pPr>
        <w:pStyle w:val="BodyText"/>
      </w:pPr>
      <w:r w:rsidRPr="006641DF">
        <w:t xml:space="preserve">Skills must have been demonstrated in the workplace or in a simulated environment that reflects workplace conditions and contingencies. The following </w:t>
      </w:r>
      <w:r w:rsidRPr="006641DF">
        <w:t>conditions must be met for this unit:</w:t>
      </w:r>
    </w:p>
    <w:p w:rsidR="00000000" w:rsidRPr="006641DF" w:rsidP="006641DF">
      <w:pPr>
        <w:pStyle w:val="ListBullet"/>
      </w:pPr>
      <w:r w:rsidRPr="006641DF">
        <w:t>use of suitable facilities, equipment and resources, including:</w:t>
      </w:r>
    </w:p>
    <w:p w:rsidR="00000000" w:rsidRPr="006641DF" w:rsidP="006641DF">
      <w:pPr>
        <w:pStyle w:val="ListBullet2"/>
      </w:pPr>
      <w:r w:rsidRPr="006641DF">
        <w:t>workplace procedures, manufacturing specifications, codes, standards, manuals, and reference materials</w:t>
      </w:r>
    </w:p>
    <w:p w:rsidR="00000000" w:rsidRPr="006641DF" w:rsidP="006641DF">
      <w:pPr>
        <w:pStyle w:val="ListBullet2"/>
      </w:pPr>
      <w:r w:rsidRPr="006641DF">
        <w:t xml:space="preserve">materials, equipment and specifications required </w:t>
      </w:r>
      <w:r w:rsidRPr="006641DF">
        <w:t>for performance evidence</w:t>
      </w:r>
    </w:p>
    <w:p w:rsidR="00000000" w:rsidRPr="006641DF" w:rsidP="006641DF">
      <w:pPr>
        <w:pStyle w:val="ListBullet2"/>
      </w:pPr>
      <w:r w:rsidRPr="006641DF">
        <w:t xml:space="preserve">PPE. </w:t>
      </w:r>
    </w:p>
    <w:p w:rsidR="00DB4329" w:rsidP="00DB4329">
      <w:pPr>
        <w:pStyle w:val="BodyText"/>
      </w:pPr>
      <w:r w:rsidRPr="006641DF">
        <w:t>Assessors must satisfy the NVR/AQTF mandatory competency requirements for assessors.</w:t>
      </w:r>
    </w:p>
    <w:p w:rsidR="00000000" w:rsidRPr="006641DF" w:rsidP="006641DF">
      <w:pPr>
        <w:pStyle w:val="Heading1"/>
      </w:pPr>
      <w:bookmarkStart w:id="5" w:name="O_1247291"/>
      <w:bookmarkEnd w:id="5"/>
      <w:r w:rsidRPr="006641DF">
        <w:t>Links</w:t>
      </w:r>
    </w:p>
    <w:p w:rsidR="00000000" w:rsidRPr="006641DF" w:rsidP="00DB4329">
      <w:pPr>
        <w:pStyle w:val="BodyText"/>
      </w:pPr>
      <w:r w:rsidRPr="006641D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92E9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641DF" w:rsidP="006641DF"/>
    <w:sectPr w:rsidSect="00664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DF" w:rsidRPr="00DB4329" w:rsidP="00DB43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29" w:rsidP="00664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4329" w:rsidP="00664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4329" w:rsidP="00664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1DF" w:rsidRPr="00DB4329" w:rsidP="00DB43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29" w:rsidRPr="002D2AF8" w:rsidP="00664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MSFSS2004 Rectify faults in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B4329" w:rsidP="00664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5094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3C4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628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1DF"/>
  </w:style>
  <w:style w:type="character" w:customStyle="1" w:styleId="Heading1Char">
    <w:name w:val="Heading 1 Char"/>
    <w:basedOn w:val="DefaultParagraphFont"/>
    <w:link w:val="Heading1"/>
    <w:rsid w:val="00664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1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1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41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4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1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1DF"/>
    <w:rPr>
      <w:b/>
      <w:spacing w:val="0"/>
    </w:rPr>
  </w:style>
  <w:style w:type="paragraph" w:customStyle="1" w:styleId="SuperTitle">
    <w:name w:val="SuperTitle"/>
    <w:basedOn w:val="Title"/>
    <w:rsid w:val="00664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1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1DF"/>
    <w:rPr>
      <w:i/>
    </w:rPr>
  </w:style>
  <w:style w:type="paragraph" w:styleId="Caption">
    <w:name w:val="caption"/>
    <w:basedOn w:val="BodyText"/>
    <w:next w:val="Normal"/>
    <w:qFormat/>
    <w:rsid w:val="00664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1DF"/>
  </w:style>
  <w:style w:type="paragraph" w:styleId="TableofFigures">
    <w:name w:val="table of figures"/>
    <w:basedOn w:val="Normal"/>
    <w:next w:val="Normal"/>
    <w:semiHidden/>
    <w:rsid w:val="00664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1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41DF"/>
    <w:rPr>
      <w:rFonts w:ascii="Wingdings" w:hAnsi="Wingdings"/>
    </w:rPr>
  </w:style>
  <w:style w:type="paragraph" w:customStyle="1" w:styleId="TableHeading">
    <w:name w:val="Table Heading"/>
    <w:basedOn w:val="HeadingBase"/>
    <w:rsid w:val="00664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1DF"/>
    <w:rPr>
      <w:color w:val="0033CC"/>
      <w:u w:val="none"/>
    </w:rPr>
  </w:style>
  <w:style w:type="paragraph" w:customStyle="1" w:styleId="BodyTextRight">
    <w:name w:val="Body Text Right"/>
    <w:basedOn w:val="BodyText"/>
    <w:rsid w:val="00664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1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1DF"/>
    <w:rPr>
      <w:sz w:val="32"/>
    </w:rPr>
  </w:style>
  <w:style w:type="paragraph" w:customStyle="1" w:styleId="HeadingProcedure">
    <w:name w:val="Heading Procedure"/>
    <w:basedOn w:val="HeadingBase"/>
    <w:next w:val="Normal"/>
    <w:rsid w:val="00664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1DF"/>
    <w:pPr>
      <w:spacing w:before="60" w:after="60"/>
    </w:pPr>
  </w:style>
  <w:style w:type="paragraph" w:styleId="ListContinue">
    <w:name w:val="List Continue"/>
    <w:basedOn w:val="List"/>
    <w:rsid w:val="006641DF"/>
    <w:pPr>
      <w:ind w:firstLine="0"/>
    </w:pPr>
  </w:style>
  <w:style w:type="paragraph" w:customStyle="1" w:styleId="ListNote">
    <w:name w:val="List Note"/>
    <w:basedOn w:val="List"/>
    <w:rsid w:val="00664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1DF"/>
    <w:rPr>
      <w:rFonts w:ascii="Courier New" w:hAnsi="Courier New"/>
    </w:rPr>
  </w:style>
  <w:style w:type="paragraph" w:customStyle="1" w:styleId="NoteBullet">
    <w:name w:val="Note Bullet"/>
    <w:basedOn w:val="Note"/>
    <w:rsid w:val="00664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1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1DF"/>
    <w:rPr>
      <w:b/>
      <w:smallCaps/>
    </w:rPr>
  </w:style>
  <w:style w:type="paragraph" w:customStyle="1" w:styleId="TableListNumber">
    <w:name w:val="Table List Number"/>
    <w:basedOn w:val="ListNumber"/>
    <w:rsid w:val="00664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1DF"/>
    <w:pPr>
      <w:numPr>
        <w:numId w:val="9"/>
      </w:numPr>
    </w:pPr>
  </w:style>
  <w:style w:type="paragraph" w:customStyle="1" w:styleId="ListAlpha2">
    <w:name w:val="List Alpha 2"/>
    <w:basedOn w:val="List2"/>
    <w:rsid w:val="006641DF"/>
    <w:pPr>
      <w:numPr>
        <w:numId w:val="8"/>
      </w:numPr>
    </w:pPr>
  </w:style>
  <w:style w:type="paragraph" w:styleId="List2">
    <w:name w:val="List 2"/>
    <w:basedOn w:val="BodyText"/>
    <w:rsid w:val="00664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1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1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1DF"/>
    <w:pPr>
      <w:numPr>
        <w:numId w:val="4"/>
      </w:numPr>
    </w:pPr>
  </w:style>
  <w:style w:type="paragraph" w:styleId="ListContinue2">
    <w:name w:val="List Continue 2"/>
    <w:basedOn w:val="List2"/>
    <w:rsid w:val="006641DF"/>
    <w:pPr>
      <w:ind w:firstLine="0"/>
    </w:pPr>
  </w:style>
  <w:style w:type="paragraph" w:styleId="ListContinue3">
    <w:name w:val="List Continue 3"/>
    <w:basedOn w:val="List3"/>
    <w:rsid w:val="006641DF"/>
    <w:pPr>
      <w:ind w:left="1021" w:firstLine="0"/>
    </w:pPr>
  </w:style>
  <w:style w:type="paragraph" w:styleId="ListContinue4">
    <w:name w:val="List Continue 4"/>
    <w:basedOn w:val="List4"/>
    <w:rsid w:val="006641DF"/>
    <w:pPr>
      <w:ind w:firstLine="0"/>
    </w:pPr>
  </w:style>
  <w:style w:type="paragraph" w:styleId="ListContinue5">
    <w:name w:val="List Continue 5"/>
    <w:basedOn w:val="List5"/>
    <w:rsid w:val="006641DF"/>
    <w:pPr>
      <w:ind w:firstLine="0"/>
    </w:pPr>
  </w:style>
  <w:style w:type="paragraph" w:styleId="ListNumber3">
    <w:name w:val="List Number 3"/>
    <w:basedOn w:val="List3"/>
    <w:rsid w:val="006641DF"/>
    <w:pPr>
      <w:numPr>
        <w:numId w:val="5"/>
      </w:numPr>
    </w:pPr>
  </w:style>
  <w:style w:type="paragraph" w:styleId="ListNumber4">
    <w:name w:val="List Number 4"/>
    <w:basedOn w:val="List4"/>
    <w:rsid w:val="006641DF"/>
    <w:pPr>
      <w:numPr>
        <w:numId w:val="6"/>
      </w:numPr>
    </w:pPr>
  </w:style>
  <w:style w:type="paragraph" w:styleId="ListNumber5">
    <w:name w:val="List Number 5"/>
    <w:basedOn w:val="List5"/>
    <w:rsid w:val="006641DF"/>
    <w:pPr>
      <w:numPr>
        <w:numId w:val="7"/>
      </w:numPr>
    </w:pPr>
  </w:style>
  <w:style w:type="paragraph" w:styleId="BlockText">
    <w:name w:val="Block Text"/>
    <w:basedOn w:val="Normal"/>
    <w:rsid w:val="00664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1DF"/>
    <w:rPr>
      <w:sz w:val="16"/>
      <w:vertAlign w:val="superscript"/>
    </w:rPr>
  </w:style>
  <w:style w:type="character" w:customStyle="1" w:styleId="Symbols">
    <w:name w:val="Symbols"/>
    <w:basedOn w:val="DefaultParagraphFont"/>
    <w:rsid w:val="006641DF"/>
    <w:rPr>
      <w:rFonts w:ascii="Symbol" w:hAnsi="Symbol"/>
    </w:rPr>
  </w:style>
  <w:style w:type="character" w:customStyle="1" w:styleId="MenuOptions">
    <w:name w:val="Menu Options"/>
    <w:basedOn w:val="DefaultParagraphFont"/>
    <w:rsid w:val="00664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1DF"/>
    <w:rPr>
      <w:b/>
    </w:rPr>
  </w:style>
  <w:style w:type="character" w:customStyle="1" w:styleId="Underlined">
    <w:name w:val="Underlined"/>
    <w:basedOn w:val="DefaultParagraphFont"/>
    <w:rsid w:val="006641DF"/>
    <w:rPr>
      <w:u w:val="single"/>
    </w:rPr>
  </w:style>
  <w:style w:type="paragraph" w:customStyle="1" w:styleId="TableBodyTextRight">
    <w:name w:val="Table Body Text Right"/>
    <w:basedOn w:val="TableBodyText"/>
    <w:rsid w:val="00664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1DF"/>
    <w:rPr>
      <w:sz w:val="18"/>
    </w:rPr>
  </w:style>
  <w:style w:type="paragraph" w:customStyle="1" w:styleId="BodySmallRight">
    <w:name w:val="Body Small Right"/>
    <w:basedOn w:val="BodyTextRight"/>
    <w:rsid w:val="006641DF"/>
    <w:rPr>
      <w:sz w:val="18"/>
      <w:szCs w:val="18"/>
    </w:rPr>
  </w:style>
  <w:style w:type="paragraph" w:customStyle="1" w:styleId="MarginEdition">
    <w:name w:val="Margin Edition"/>
    <w:basedOn w:val="MarginNote"/>
    <w:rsid w:val="00664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1DF"/>
    <w:rPr>
      <w:sz w:val="2"/>
      <w:szCs w:val="2"/>
    </w:rPr>
  </w:style>
  <w:style w:type="character" w:customStyle="1" w:styleId="Small">
    <w:name w:val="Small"/>
    <w:basedOn w:val="DefaultParagraphFont"/>
    <w:rsid w:val="006641DF"/>
    <w:rPr>
      <w:sz w:val="16"/>
    </w:rPr>
  </w:style>
  <w:style w:type="paragraph" w:customStyle="1" w:styleId="WideTable">
    <w:name w:val="Wide Table"/>
    <w:basedOn w:val="Normal"/>
    <w:rsid w:val="00664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1DF"/>
  </w:style>
  <w:style w:type="paragraph" w:styleId="Quote">
    <w:name w:val="Quote"/>
    <w:basedOn w:val="Heading1"/>
    <w:link w:val="QuoteChar"/>
    <w:qFormat/>
    <w:rsid w:val="00664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1DF"/>
    <w:pPr>
      <w:pageBreakBefore/>
    </w:pPr>
  </w:style>
  <w:style w:type="paragraph" w:customStyle="1" w:styleId="Border">
    <w:name w:val="Border"/>
    <w:basedOn w:val="Normal"/>
    <w:qFormat/>
    <w:rsid w:val="00664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1DF"/>
    <w:rPr>
      <w:u w:val="single"/>
    </w:rPr>
  </w:style>
  <w:style w:type="character" w:customStyle="1" w:styleId="BoldandItalics">
    <w:name w:val="Bold and Italics"/>
    <w:qFormat/>
    <w:rsid w:val="006641DF"/>
    <w:rPr>
      <w:b/>
      <w:i/>
      <w:u w:val="none"/>
    </w:rPr>
  </w:style>
  <w:style w:type="paragraph" w:styleId="BalloonText">
    <w:name w:val="Balloon Text"/>
    <w:basedOn w:val="Normal"/>
    <w:link w:val="BalloonTextChar"/>
    <w:rsid w:val="00664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1DF"/>
    <w:pPr>
      <w:spacing w:before="0" w:after="0"/>
    </w:pPr>
  </w:style>
  <w:style w:type="paragraph" w:customStyle="1" w:styleId="BodyTextBold">
    <w:name w:val="Body Text Bold"/>
    <w:basedOn w:val="BodyText"/>
    <w:qFormat/>
    <w:rsid w:val="006641DF"/>
    <w:rPr>
      <w:b/>
    </w:rPr>
  </w:style>
  <w:style w:type="character" w:styleId="Hyperlink">
    <w:name w:val="Hyperlink"/>
    <w:basedOn w:val="DefaultParagraphFont"/>
    <w:uiPriority w:val="99"/>
    <w:unhideWhenUsed/>
    <w:rsid w:val="00DB43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1935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MSFSS2004 Rectify faults in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2022-12-21T05:48:00Z</dcterms:created>
  <dcterms:modified xsi:type="dcterms:W3CDTF">2022-12-21T05:48:00Z</dcterms:modified>
</cp:coreProperties>
</file>