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46D" w:rsidP="00D714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MSFSS00029 Waterproof internal wet areas</w:t>
      </w:r>
      <w:r>
        <w:fldChar w:fldCharType="end"/>
      </w:r>
    </w:p>
    <w:p w:rsidR="00D7146D" w:rsidP="00D7146D">
      <w:pPr>
        <w:pStyle w:val="Version"/>
        <w:sectPr w:rsidSect="00D973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97350" w:rsidP="00D97350">
      <w:pPr>
        <w:pStyle w:val="SuperHeading"/>
      </w:pPr>
      <w:r w:rsidRPr="00D97350">
        <w:t>MSFSS00029 Waterproof internal wet areas</w:t>
      </w:r>
    </w:p>
    <w:p w:rsidR="00000000" w:rsidRPr="00D97350" w:rsidP="00D97350">
      <w:pPr>
        <w:pStyle w:val="Heading1"/>
      </w:pPr>
      <w:bookmarkStart w:id="1" w:name="O_1266008"/>
      <w:bookmarkEnd w:id="1"/>
      <w:r w:rsidRPr="00D97350">
        <w:t>Modification History</w:t>
      </w:r>
    </w:p>
    <w:p w:rsidR="00D7146D" w:rsidP="00D7146D">
      <w:pPr>
        <w:pStyle w:val="BodyText"/>
      </w:pPr>
      <w:r w:rsidRPr="00D97350">
        <w:t>Release 1. New skill set.</w:t>
      </w:r>
    </w:p>
    <w:p w:rsidR="00000000" w:rsidRPr="00D97350" w:rsidP="00D97350">
      <w:pPr>
        <w:pStyle w:val="Heading1"/>
      </w:pPr>
      <w:bookmarkStart w:id="2" w:name="O_1266009"/>
      <w:bookmarkEnd w:id="2"/>
      <w:r w:rsidRPr="00D97350">
        <w:t>Description</w:t>
      </w:r>
    </w:p>
    <w:p w:rsidR="00D7146D" w:rsidP="00D7146D">
      <w:pPr>
        <w:pStyle w:val="BodyText"/>
      </w:pPr>
      <w:r w:rsidRPr="00D97350">
        <w:t>This skill set sets out the units of competency with the skills and knowledge required to waterproof internal wet areas in preparation for installing flooring.</w:t>
      </w:r>
    </w:p>
    <w:p w:rsidR="00000000" w:rsidRPr="00D97350" w:rsidP="00D97350">
      <w:pPr>
        <w:pStyle w:val="Heading1"/>
      </w:pPr>
      <w:bookmarkStart w:id="3" w:name="O_1266010"/>
      <w:bookmarkEnd w:id="3"/>
      <w:r w:rsidRPr="00D97350">
        <w:t>Pathways Information</w:t>
      </w:r>
    </w:p>
    <w:p w:rsidR="00D7146D" w:rsidP="00D7146D">
      <w:pPr>
        <w:pStyle w:val="BodyText"/>
      </w:pPr>
      <w:r w:rsidRPr="00D97350">
        <w:t>These units provide credit towards MSF30822 Certificate III in Flooring Technology.</w:t>
      </w:r>
    </w:p>
    <w:p w:rsidR="00000000" w:rsidRPr="00D97350" w:rsidP="00D97350">
      <w:pPr>
        <w:pStyle w:val="Heading1"/>
      </w:pPr>
      <w:bookmarkStart w:id="4" w:name="O_1266011"/>
      <w:bookmarkEnd w:id="4"/>
      <w:r w:rsidRPr="00D97350">
        <w:t>Licensing/Regulatory Information</w:t>
      </w:r>
    </w:p>
    <w:p w:rsidR="00000000" w:rsidRPr="00D97350" w:rsidP="00D7146D">
      <w:pPr>
        <w:pStyle w:val="BodyText"/>
      </w:pPr>
      <w:r w:rsidRPr="00D97350">
        <w:t>Nil.</w:t>
      </w:r>
    </w:p>
    <w:p w:rsidR="00000000" w:rsidRPr="00D97350" w:rsidP="00D97350">
      <w:pPr>
        <w:pStyle w:val="Heading1"/>
      </w:pPr>
      <w:bookmarkStart w:id="5" w:name="O_1266012"/>
      <w:bookmarkEnd w:id="5"/>
      <w:r w:rsidRPr="00D9735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6"/>
        <w:gridCol w:w="6887"/>
      </w:tblGrid>
      <w:tr w:rsidTr="00D9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50">
            <w:pPr>
              <w:pStyle w:val="BodyText"/>
              <w:rPr>
                <w:lang w:val="en-NZ"/>
              </w:rPr>
            </w:pPr>
            <w:r w:rsidRPr="00D97350">
              <w:t>CPCCWHS2001</w:t>
            </w:r>
          </w:p>
        </w:tc>
        <w:tc>
          <w:tcPr>
            <w:tcW w:w="6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50">
            <w:pPr>
              <w:pStyle w:val="BodyText"/>
              <w:rPr>
                <w:lang w:val="en-NZ"/>
              </w:rPr>
            </w:pPr>
            <w:r w:rsidRPr="00D97350">
              <w:t>Apply WHS requirements, policies and</w:t>
            </w:r>
            <w:r w:rsidRPr="00D97350">
              <w:t xml:space="preserve"> procedures in the construction industry</w:t>
            </w:r>
          </w:p>
        </w:tc>
      </w:tr>
      <w:tr w:rsidTr="00D9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50">
            <w:pPr>
              <w:pStyle w:val="BodyText"/>
              <w:rPr>
                <w:lang w:val="en-NZ"/>
              </w:rPr>
            </w:pPr>
            <w:r w:rsidRPr="00D97350">
              <w:t>CPCCWP3002</w:t>
            </w:r>
          </w:p>
        </w:tc>
        <w:tc>
          <w:tcPr>
            <w:tcW w:w="6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50">
            <w:pPr>
              <w:pStyle w:val="BodyText"/>
              <w:rPr>
                <w:lang w:val="en-NZ"/>
              </w:rPr>
            </w:pPr>
            <w:r w:rsidRPr="00D97350">
              <w:t>Apply waterproofing process to internal wet areas</w:t>
            </w:r>
          </w:p>
        </w:tc>
      </w:tr>
      <w:tr w:rsidTr="00D9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50">
            <w:pPr>
              <w:pStyle w:val="BodyText"/>
              <w:rPr>
                <w:lang w:val="en-NZ"/>
              </w:rPr>
            </w:pPr>
            <w:r w:rsidRPr="00D97350">
              <w:t>MSFFL2032</w:t>
            </w:r>
          </w:p>
        </w:tc>
        <w:tc>
          <w:tcPr>
            <w:tcW w:w="6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50">
            <w:pPr>
              <w:pStyle w:val="BodyText"/>
              <w:rPr>
                <w:lang w:val="en-NZ"/>
              </w:rPr>
            </w:pPr>
            <w:r w:rsidRPr="00D97350">
              <w:t>Select, prepare and apply moisture barriers to concrete subfloors</w:t>
            </w:r>
          </w:p>
        </w:tc>
      </w:tr>
      <w:tr w:rsidTr="00D973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350">
            <w:pPr>
              <w:pStyle w:val="BodyText"/>
              <w:rPr>
                <w:lang w:val="en-NZ"/>
              </w:rPr>
            </w:pPr>
            <w:r w:rsidRPr="00D97350">
              <w:t>MSFFL3107</w:t>
            </w:r>
          </w:p>
        </w:tc>
        <w:tc>
          <w:tcPr>
            <w:tcW w:w="6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350" w:rsidP="00D97350">
            <w:pPr>
              <w:pStyle w:val="BodyText"/>
            </w:pPr>
            <w:r w:rsidRPr="00D97350">
              <w:t>Assess flooring installation sites</w:t>
            </w:r>
          </w:p>
        </w:tc>
      </w:tr>
    </w:tbl>
    <w:p w:rsidR="00D7146D" w:rsidP="00D97350">
      <w:pPr>
        <w:pStyle w:val="BodyText"/>
      </w:pPr>
    </w:p>
    <w:p w:rsidR="00D7146D" w:rsidP="00D97350">
      <w:pPr>
        <w:pStyle w:val="BodyText"/>
      </w:pPr>
    </w:p>
    <w:p w:rsidR="00000000" w:rsidRPr="00D97350" w:rsidP="00D97350">
      <w:pPr>
        <w:pStyle w:val="Heading1"/>
      </w:pPr>
      <w:bookmarkStart w:id="6" w:name="O_1266013"/>
      <w:bookmarkEnd w:id="6"/>
      <w:r w:rsidRPr="00D97350">
        <w:t>Target Group</w:t>
      </w:r>
    </w:p>
    <w:p w:rsidR="00D7146D" w:rsidP="00D7146D">
      <w:pPr>
        <w:pStyle w:val="BodyText"/>
      </w:pPr>
      <w:r w:rsidRPr="00D97350">
        <w:t>This skill set is for those requiring specialised skills in this area, including those working towards a Certificate III in Flooring Technology and those with existing trade qualifications seeking additional skills.</w:t>
      </w:r>
    </w:p>
    <w:p w:rsidR="00000000" w:rsidRPr="00D97350" w:rsidP="00D97350">
      <w:pPr>
        <w:pStyle w:val="Heading1"/>
      </w:pPr>
      <w:bookmarkStart w:id="7" w:name="O_1266014"/>
      <w:bookmarkEnd w:id="7"/>
      <w:r w:rsidRPr="00D97350">
        <w:t>Suggest</w:t>
      </w:r>
      <w:r w:rsidRPr="00D97350">
        <w:t>ed words for Statement of Attainment</w:t>
      </w:r>
    </w:p>
    <w:p w:rsidR="00D7146D" w:rsidP="00D7146D">
      <w:pPr>
        <w:pStyle w:val="BodyText"/>
      </w:pPr>
      <w:r w:rsidRPr="00D97350">
        <w:t>These units of competency from the MSF Training Package meet industry requirements for waterproofing internal wet areas in preparation for installing flooring.</w:t>
      </w:r>
    </w:p>
    <w:p w:rsidR="00000000" w:rsidRPr="00D97350" w:rsidP="00D97350"/>
    <w:sectPr w:rsidSect="00D973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50" w:rsidRPr="00D7146D" w:rsidP="00D714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6D" w:rsidP="00D973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7146D" w:rsidP="00D973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7146D" w:rsidP="00D973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7350" w:rsidRPr="00D7146D" w:rsidP="00D714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3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46D" w:rsidRPr="002D2AF8" w:rsidP="00D973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MSFSS00029 Waterproof internal wet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7146D" w:rsidP="00D973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3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3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3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3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3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3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3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3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3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3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3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350"/>
  </w:style>
  <w:style w:type="character" w:customStyle="1" w:styleId="Heading1Char">
    <w:name w:val="Heading 1 Char"/>
    <w:basedOn w:val="DefaultParagraphFont"/>
    <w:link w:val="Heading1"/>
    <w:rsid w:val="00D973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3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35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973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3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73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3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3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3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3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3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3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3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3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3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3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3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3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3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73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73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73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7350"/>
    <w:rPr>
      <w:b/>
      <w:spacing w:val="0"/>
    </w:rPr>
  </w:style>
  <w:style w:type="paragraph" w:customStyle="1" w:styleId="SuperTitle">
    <w:name w:val="SuperTitle"/>
    <w:basedOn w:val="Title"/>
    <w:rsid w:val="00D973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3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3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73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73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3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3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3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3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3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3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3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3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7350"/>
    <w:rPr>
      <w:i/>
    </w:rPr>
  </w:style>
  <w:style w:type="paragraph" w:styleId="Caption">
    <w:name w:val="caption"/>
    <w:basedOn w:val="BodyText"/>
    <w:next w:val="Normal"/>
    <w:qFormat/>
    <w:rsid w:val="00D973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3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3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350"/>
  </w:style>
  <w:style w:type="paragraph" w:styleId="TableofFigures">
    <w:name w:val="table of figures"/>
    <w:basedOn w:val="Normal"/>
    <w:next w:val="Normal"/>
    <w:semiHidden/>
    <w:rsid w:val="00D973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3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97350"/>
    <w:rPr>
      <w:rFonts w:ascii="Wingdings" w:hAnsi="Wingdings"/>
    </w:rPr>
  </w:style>
  <w:style w:type="paragraph" w:customStyle="1" w:styleId="TableHeading">
    <w:name w:val="Table Heading"/>
    <w:basedOn w:val="HeadingBase"/>
    <w:rsid w:val="00D973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350"/>
    <w:rPr>
      <w:color w:val="0033CC"/>
      <w:u w:val="none"/>
    </w:rPr>
  </w:style>
  <w:style w:type="paragraph" w:customStyle="1" w:styleId="BodyTextRight">
    <w:name w:val="Body Text Right"/>
    <w:basedOn w:val="BodyText"/>
    <w:rsid w:val="00D973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3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3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3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3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3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350"/>
    <w:rPr>
      <w:sz w:val="32"/>
    </w:rPr>
  </w:style>
  <w:style w:type="paragraph" w:customStyle="1" w:styleId="HeadingProcedure">
    <w:name w:val="Heading Procedure"/>
    <w:basedOn w:val="HeadingBase"/>
    <w:next w:val="Normal"/>
    <w:rsid w:val="00D973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350"/>
    <w:pPr>
      <w:spacing w:before="60" w:after="60"/>
    </w:pPr>
  </w:style>
  <w:style w:type="paragraph" w:styleId="ListContinue">
    <w:name w:val="List Continue"/>
    <w:basedOn w:val="List"/>
    <w:rsid w:val="00D97350"/>
    <w:pPr>
      <w:ind w:firstLine="0"/>
    </w:pPr>
  </w:style>
  <w:style w:type="paragraph" w:customStyle="1" w:styleId="ListNote">
    <w:name w:val="List Note"/>
    <w:basedOn w:val="List"/>
    <w:rsid w:val="00D973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3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3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350"/>
    <w:rPr>
      <w:rFonts w:ascii="Courier New" w:hAnsi="Courier New"/>
    </w:rPr>
  </w:style>
  <w:style w:type="paragraph" w:customStyle="1" w:styleId="NoteBullet">
    <w:name w:val="Note Bullet"/>
    <w:basedOn w:val="Note"/>
    <w:rsid w:val="00D973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3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3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3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3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973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3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350"/>
    <w:rPr>
      <w:b/>
      <w:smallCaps/>
    </w:rPr>
  </w:style>
  <w:style w:type="paragraph" w:customStyle="1" w:styleId="TableListNumber">
    <w:name w:val="Table List Number"/>
    <w:basedOn w:val="ListNumber"/>
    <w:rsid w:val="00D973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3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350"/>
    <w:pPr>
      <w:numPr>
        <w:numId w:val="7"/>
      </w:numPr>
    </w:pPr>
  </w:style>
  <w:style w:type="paragraph" w:customStyle="1" w:styleId="ListAlpha2">
    <w:name w:val="List Alpha 2"/>
    <w:basedOn w:val="List2"/>
    <w:rsid w:val="00D97350"/>
    <w:pPr>
      <w:numPr>
        <w:numId w:val="6"/>
      </w:numPr>
    </w:pPr>
  </w:style>
  <w:style w:type="paragraph" w:styleId="List2">
    <w:name w:val="List 2"/>
    <w:basedOn w:val="BodyText"/>
    <w:rsid w:val="00D973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3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3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3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3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3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97350"/>
    <w:pPr>
      <w:numPr>
        <w:numId w:val="2"/>
      </w:numPr>
    </w:pPr>
  </w:style>
  <w:style w:type="paragraph" w:styleId="ListContinue2">
    <w:name w:val="List Continue 2"/>
    <w:basedOn w:val="List2"/>
    <w:rsid w:val="00D97350"/>
    <w:pPr>
      <w:ind w:firstLine="0"/>
    </w:pPr>
  </w:style>
  <w:style w:type="paragraph" w:styleId="ListContinue3">
    <w:name w:val="List Continue 3"/>
    <w:basedOn w:val="List3"/>
    <w:rsid w:val="00D97350"/>
    <w:pPr>
      <w:ind w:left="1021" w:firstLine="0"/>
    </w:pPr>
  </w:style>
  <w:style w:type="paragraph" w:styleId="ListContinue4">
    <w:name w:val="List Continue 4"/>
    <w:basedOn w:val="List4"/>
    <w:rsid w:val="00D97350"/>
    <w:pPr>
      <w:ind w:firstLine="0"/>
    </w:pPr>
  </w:style>
  <w:style w:type="paragraph" w:styleId="ListContinue5">
    <w:name w:val="List Continue 5"/>
    <w:basedOn w:val="List5"/>
    <w:rsid w:val="00D97350"/>
    <w:pPr>
      <w:ind w:firstLine="0"/>
    </w:pPr>
  </w:style>
  <w:style w:type="paragraph" w:styleId="ListNumber3">
    <w:name w:val="List Number 3"/>
    <w:basedOn w:val="List3"/>
    <w:rsid w:val="00D97350"/>
    <w:pPr>
      <w:numPr>
        <w:numId w:val="3"/>
      </w:numPr>
    </w:pPr>
  </w:style>
  <w:style w:type="paragraph" w:styleId="ListNumber4">
    <w:name w:val="List Number 4"/>
    <w:basedOn w:val="List4"/>
    <w:rsid w:val="00D97350"/>
    <w:pPr>
      <w:numPr>
        <w:numId w:val="4"/>
      </w:numPr>
    </w:pPr>
  </w:style>
  <w:style w:type="paragraph" w:styleId="ListNumber5">
    <w:name w:val="List Number 5"/>
    <w:basedOn w:val="List5"/>
    <w:rsid w:val="00D97350"/>
    <w:pPr>
      <w:numPr>
        <w:numId w:val="5"/>
      </w:numPr>
    </w:pPr>
  </w:style>
  <w:style w:type="paragraph" w:styleId="BlockText">
    <w:name w:val="Block Text"/>
    <w:basedOn w:val="Normal"/>
    <w:rsid w:val="00D973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3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350"/>
    <w:rPr>
      <w:sz w:val="16"/>
      <w:vertAlign w:val="superscript"/>
    </w:rPr>
  </w:style>
  <w:style w:type="character" w:customStyle="1" w:styleId="Symbols">
    <w:name w:val="Symbols"/>
    <w:basedOn w:val="DefaultParagraphFont"/>
    <w:rsid w:val="00D97350"/>
    <w:rPr>
      <w:rFonts w:ascii="Symbol" w:hAnsi="Symbol"/>
    </w:rPr>
  </w:style>
  <w:style w:type="character" w:customStyle="1" w:styleId="MenuOptions">
    <w:name w:val="Menu Options"/>
    <w:basedOn w:val="DefaultParagraphFont"/>
    <w:rsid w:val="00D973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350"/>
    <w:rPr>
      <w:b/>
    </w:rPr>
  </w:style>
  <w:style w:type="character" w:customStyle="1" w:styleId="Underlined">
    <w:name w:val="Underlined"/>
    <w:basedOn w:val="DefaultParagraphFont"/>
    <w:rsid w:val="00D97350"/>
    <w:rPr>
      <w:u w:val="single"/>
    </w:rPr>
  </w:style>
  <w:style w:type="paragraph" w:customStyle="1" w:styleId="TableBodyTextRight">
    <w:name w:val="Table Body Text Right"/>
    <w:basedOn w:val="TableBodyText"/>
    <w:rsid w:val="00D973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350"/>
    <w:rPr>
      <w:sz w:val="18"/>
    </w:rPr>
  </w:style>
  <w:style w:type="paragraph" w:customStyle="1" w:styleId="BodySmallRight">
    <w:name w:val="Body Small Right"/>
    <w:basedOn w:val="BodyTextRight"/>
    <w:rsid w:val="00D97350"/>
    <w:rPr>
      <w:sz w:val="18"/>
      <w:szCs w:val="18"/>
    </w:rPr>
  </w:style>
  <w:style w:type="paragraph" w:customStyle="1" w:styleId="MarginEdition">
    <w:name w:val="Margin Edition"/>
    <w:basedOn w:val="MarginNote"/>
    <w:rsid w:val="00D973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350"/>
    <w:rPr>
      <w:sz w:val="2"/>
      <w:szCs w:val="2"/>
    </w:rPr>
  </w:style>
  <w:style w:type="character" w:customStyle="1" w:styleId="Small">
    <w:name w:val="Small"/>
    <w:basedOn w:val="DefaultParagraphFont"/>
    <w:rsid w:val="00D97350"/>
    <w:rPr>
      <w:sz w:val="16"/>
    </w:rPr>
  </w:style>
  <w:style w:type="paragraph" w:customStyle="1" w:styleId="WideTable">
    <w:name w:val="Wide Table"/>
    <w:basedOn w:val="Normal"/>
    <w:rsid w:val="00D973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350"/>
  </w:style>
  <w:style w:type="paragraph" w:styleId="Quote">
    <w:name w:val="Quote"/>
    <w:basedOn w:val="Heading1"/>
    <w:link w:val="QuoteChar"/>
    <w:qFormat/>
    <w:rsid w:val="00D973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3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350"/>
    <w:pPr>
      <w:pageBreakBefore/>
    </w:pPr>
  </w:style>
  <w:style w:type="paragraph" w:customStyle="1" w:styleId="Border">
    <w:name w:val="Border"/>
    <w:basedOn w:val="Normal"/>
    <w:qFormat/>
    <w:rsid w:val="00D973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3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3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3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3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3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3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3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3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350"/>
    <w:rPr>
      <w:u w:val="single"/>
    </w:rPr>
  </w:style>
  <w:style w:type="character" w:customStyle="1" w:styleId="BoldandItalics">
    <w:name w:val="Bold and Italics"/>
    <w:qFormat/>
    <w:rsid w:val="00D97350"/>
    <w:rPr>
      <w:b/>
      <w:i/>
      <w:u w:val="none"/>
    </w:rPr>
  </w:style>
  <w:style w:type="paragraph" w:styleId="BalloonText">
    <w:name w:val="Balloon Text"/>
    <w:basedOn w:val="Normal"/>
    <w:link w:val="BalloonTextChar"/>
    <w:rsid w:val="00D973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3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3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3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3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3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7350"/>
    <w:pPr>
      <w:spacing w:before="0" w:after="0"/>
    </w:pPr>
  </w:style>
  <w:style w:type="paragraph" w:customStyle="1" w:styleId="BodyTextBold">
    <w:name w:val="Body Text Bold"/>
    <w:basedOn w:val="BodyText"/>
    <w:qFormat/>
    <w:rsid w:val="00D9735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1089</Characters>
  <Application>Microsoft Office Word</Application>
  <DocSecurity>0</DocSecurity>
  <Lines>41</Lines>
  <Paragraphs>29</Paragraphs>
  <ScaleCrop>false</ScaleCrop>
  <Company>Author-it Software Corporation Ltd.</Company>
  <LinksUpToDate>false</LinksUpToDate>
  <CharactersWithSpaces>1228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MSFSS00029 Waterproof internal wet areas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2022-12-21T16:41:30Z</dcterms:created>
  <dcterms:modified xsi:type="dcterms:W3CDTF">2022-12-21T01:55:00Z</dcterms:modified>
</cp:coreProperties>
</file>