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5EF0" w:rsidP="003A5E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MSFSF3018 Advise customers on interior decoration products</w:t>
      </w:r>
      <w:r>
        <w:fldChar w:fldCharType="end"/>
      </w:r>
    </w:p>
    <w:p w:rsidR="003A5EF0" w:rsidP="003A5EF0">
      <w:pPr>
        <w:pStyle w:val="Version"/>
        <w:sectPr w:rsidSect="00A648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86D" w:rsidP="00A6486D">
      <w:pPr>
        <w:pStyle w:val="SuperHeading"/>
      </w:pPr>
      <w:r w:rsidRPr="00A6486D">
        <w:t>Assessment Requirements for MSFSF3018 Advise customers on interior decoration products</w:t>
      </w:r>
    </w:p>
    <w:p w:rsidR="00000000" w:rsidRPr="00A6486D" w:rsidP="00A6486D">
      <w:pPr>
        <w:pStyle w:val="Heading1"/>
      </w:pPr>
      <w:bookmarkStart w:id="1" w:name="O_1247247"/>
      <w:bookmarkEnd w:id="1"/>
      <w:r w:rsidRPr="00A6486D">
        <w:t>Modification History</w:t>
      </w:r>
    </w:p>
    <w:p w:rsidR="003A5EF0" w:rsidP="003A5EF0">
      <w:pPr>
        <w:pStyle w:val="BodyText"/>
      </w:pPr>
      <w:r w:rsidRPr="00A6486D">
        <w:t>Release 1. Changes to code, application, elements, perform</w:t>
      </w:r>
      <w:r w:rsidRPr="00A6486D">
        <w:t>ance criteria, assessment requirements. Foundation skills added. Range of conditions removed. Assessment requirements changed.</w:t>
      </w:r>
    </w:p>
    <w:p w:rsidR="00000000" w:rsidRPr="00A6486D" w:rsidP="00A6486D">
      <w:pPr>
        <w:pStyle w:val="Heading1"/>
      </w:pPr>
      <w:bookmarkStart w:id="2" w:name="O_1247248"/>
      <w:bookmarkEnd w:id="2"/>
      <w:r w:rsidRPr="00A6486D">
        <w:t>Performance Evidence</w:t>
      </w:r>
    </w:p>
    <w:p w:rsidR="00000000" w:rsidRPr="00A6486D" w:rsidP="003A5EF0">
      <w:pPr>
        <w:pStyle w:val="BodyText"/>
      </w:pPr>
      <w:r w:rsidRPr="00A6486D">
        <w:t>There must be evidence the candidate has completed the tasks outlined in the elements an</w:t>
      </w:r>
      <w:r w:rsidRPr="00A6486D">
        <w:t>d performance criteria of this unit, and demonstrated the ability to:</w:t>
      </w:r>
    </w:p>
    <w:p w:rsidR="00000000" w:rsidRPr="00A6486D" w:rsidP="00A6486D">
      <w:pPr>
        <w:pStyle w:val="ListBullet"/>
      </w:pPr>
      <w:r w:rsidRPr="00A6486D">
        <w:t>clarify the needs of 3 customers and provide advice on products to meet these needs, collectively including advice on:</w:t>
      </w:r>
    </w:p>
    <w:p w:rsidR="00000000" w:rsidRPr="00A6486D" w:rsidP="00A6486D">
      <w:pPr>
        <w:pStyle w:val="ListBullet2"/>
      </w:pPr>
      <w:r w:rsidRPr="00A6486D">
        <w:t xml:space="preserve">general style </w:t>
      </w:r>
    </w:p>
    <w:p w:rsidR="00000000" w:rsidRPr="00A6486D" w:rsidP="00A6486D">
      <w:pPr>
        <w:pStyle w:val="ListBullet2"/>
      </w:pPr>
      <w:r w:rsidRPr="00A6486D">
        <w:t>fabric</w:t>
      </w:r>
    </w:p>
    <w:p w:rsidR="003A5EF0" w:rsidP="00A6486D">
      <w:pPr>
        <w:pStyle w:val="ListBullet2"/>
      </w:pPr>
      <w:r w:rsidRPr="00A6486D">
        <w:t>colour.</w:t>
      </w:r>
    </w:p>
    <w:p w:rsidR="003A5EF0" w:rsidP="00A6486D">
      <w:pPr>
        <w:pStyle w:val="ListBullet2"/>
      </w:pPr>
    </w:p>
    <w:p w:rsidR="00000000" w:rsidRPr="00A6486D" w:rsidP="00A6486D">
      <w:pPr>
        <w:pStyle w:val="Heading1"/>
      </w:pPr>
      <w:bookmarkStart w:id="3" w:name="O_1247249"/>
      <w:bookmarkEnd w:id="3"/>
      <w:r w:rsidRPr="00A6486D">
        <w:t>Knowledge Evide</w:t>
      </w:r>
      <w:r w:rsidRPr="00A6486D">
        <w:t>nce</w:t>
      </w:r>
    </w:p>
    <w:p w:rsidR="00000000" w:rsidRPr="00A6486D" w:rsidP="003A5EF0">
      <w:pPr>
        <w:pStyle w:val="BodyText"/>
      </w:pPr>
      <w:r w:rsidRPr="00A6486D">
        <w:t>There must be evidence the candidate has knowledge of:</w:t>
      </w:r>
    </w:p>
    <w:p w:rsidR="00000000" w:rsidRPr="00A6486D" w:rsidP="00A6486D">
      <w:pPr>
        <w:pStyle w:val="ListBullet"/>
      </w:pPr>
      <w:r w:rsidRPr="00A6486D">
        <w:t>individual responsibility when providing product advice under Australian consumer law</w:t>
      </w:r>
    </w:p>
    <w:p w:rsidR="00000000" w:rsidRPr="00A6486D" w:rsidP="00A6486D">
      <w:pPr>
        <w:pStyle w:val="ListBullet"/>
      </w:pPr>
      <w:r w:rsidRPr="00A6486D">
        <w:t>sources and types of information about interior decoration products</w:t>
      </w:r>
    </w:p>
    <w:p w:rsidR="00000000" w:rsidRPr="00A6486D" w:rsidP="00A6486D">
      <w:pPr>
        <w:pStyle w:val="ListBullet"/>
      </w:pPr>
      <w:r w:rsidRPr="00A6486D">
        <w:t>current and emerging trends in interior decoration:</w:t>
      </w:r>
    </w:p>
    <w:p w:rsidR="00000000" w:rsidRPr="00A6486D" w:rsidP="00A6486D">
      <w:pPr>
        <w:pStyle w:val="ListBullet2"/>
      </w:pPr>
      <w:r w:rsidRPr="00A6486D">
        <w:t>different styles and colour trends</w:t>
      </w:r>
    </w:p>
    <w:p w:rsidR="00000000" w:rsidRPr="00A6486D" w:rsidP="00A6486D">
      <w:pPr>
        <w:pStyle w:val="ListBullet2"/>
      </w:pPr>
      <w:r w:rsidRPr="00A6486D">
        <w:t>soft furnishings</w:t>
      </w:r>
    </w:p>
    <w:p w:rsidR="00000000" w:rsidRPr="00A6486D" w:rsidP="00A6486D">
      <w:pPr>
        <w:pStyle w:val="ListBullet2"/>
      </w:pPr>
      <w:r w:rsidRPr="00A6486D">
        <w:t>blinds and awnings</w:t>
      </w:r>
    </w:p>
    <w:p w:rsidR="00000000" w:rsidRPr="00A6486D" w:rsidP="00A6486D">
      <w:pPr>
        <w:pStyle w:val="ListBullet2"/>
      </w:pPr>
      <w:r w:rsidRPr="00A6486D">
        <w:t>furniture and accessories</w:t>
      </w:r>
    </w:p>
    <w:p w:rsidR="00000000" w:rsidRPr="00A6486D" w:rsidP="00A6486D">
      <w:pPr>
        <w:pStyle w:val="ListBullet"/>
      </w:pPr>
      <w:r w:rsidRPr="00A6486D">
        <w:t>principles of colour coordination and matching</w:t>
      </w:r>
    </w:p>
    <w:p w:rsidR="00000000" w:rsidRPr="00A6486D" w:rsidP="00A6486D">
      <w:pPr>
        <w:pStyle w:val="ListBullet"/>
      </w:pPr>
      <w:r w:rsidRPr="00A6486D">
        <w:t>fabric types used in domestic furnishing applications:</w:t>
      </w:r>
    </w:p>
    <w:p w:rsidR="00000000" w:rsidRPr="00A6486D" w:rsidP="00A6486D">
      <w:pPr>
        <w:pStyle w:val="ListBullet2"/>
      </w:pPr>
      <w:r w:rsidRPr="00A6486D">
        <w:t>ma</w:t>
      </w:r>
      <w:r w:rsidRPr="00A6486D">
        <w:t xml:space="preserve">in characteristics and uses </w:t>
      </w:r>
    </w:p>
    <w:p w:rsidR="00000000" w:rsidRPr="00A6486D" w:rsidP="00A6486D">
      <w:pPr>
        <w:pStyle w:val="ListBullet2"/>
      </w:pPr>
      <w:r w:rsidRPr="00A6486D">
        <w:t>special handling requirements</w:t>
      </w:r>
    </w:p>
    <w:p w:rsidR="00000000" w:rsidRPr="00A6486D" w:rsidP="00A6486D">
      <w:pPr>
        <w:pStyle w:val="ListBullet2"/>
      </w:pPr>
      <w:r w:rsidRPr="00A6486D">
        <w:t>safety considerations</w:t>
      </w:r>
    </w:p>
    <w:p w:rsidR="00000000" w:rsidRPr="00A6486D" w:rsidP="00A6486D">
      <w:pPr>
        <w:pStyle w:val="ListBullet2"/>
      </w:pPr>
      <w:r w:rsidRPr="00A6486D">
        <w:t>benefits and limitations</w:t>
      </w:r>
    </w:p>
    <w:p w:rsidR="00000000" w:rsidRPr="00A6486D" w:rsidP="00A6486D">
      <w:pPr>
        <w:pStyle w:val="ListBullet"/>
      </w:pPr>
      <w:r w:rsidRPr="00A6486D">
        <w:t>organisational customer service and sales protocols and procedures for:</w:t>
      </w:r>
    </w:p>
    <w:p w:rsidR="00000000" w:rsidRPr="00A6486D" w:rsidP="00A6486D">
      <w:pPr>
        <w:pStyle w:val="ListBullet2"/>
      </w:pPr>
      <w:r w:rsidRPr="00A6486D">
        <w:t>interactions with customers</w:t>
      </w:r>
    </w:p>
    <w:p w:rsidR="003A5EF0" w:rsidP="00A6486D">
      <w:pPr>
        <w:pStyle w:val="ListBullet2"/>
      </w:pPr>
      <w:r w:rsidRPr="00A6486D">
        <w:t>documentation requirements.</w:t>
      </w:r>
    </w:p>
    <w:p w:rsidR="003A5EF0" w:rsidP="00A6486D">
      <w:pPr>
        <w:pStyle w:val="ListBullet2"/>
      </w:pPr>
    </w:p>
    <w:p w:rsidR="00000000" w:rsidRPr="00A6486D" w:rsidP="00A6486D">
      <w:pPr>
        <w:pStyle w:val="Heading1"/>
      </w:pPr>
      <w:bookmarkStart w:id="4" w:name="O_1247250"/>
      <w:bookmarkEnd w:id="4"/>
      <w:r w:rsidRPr="00A6486D">
        <w:t>Assessment Conditions</w:t>
      </w:r>
    </w:p>
    <w:p w:rsidR="00000000" w:rsidRPr="00A6486D" w:rsidP="003A5EF0">
      <w:pPr>
        <w:pStyle w:val="BodyText"/>
      </w:pPr>
      <w:r w:rsidRPr="00A6486D">
        <w:t>Skills must have been demonstrated in the workplace or in a simulated environment that reflects workplace conditions and contingencies. The following conditions must be met for this unit:</w:t>
      </w:r>
    </w:p>
    <w:p w:rsidR="00000000" w:rsidRPr="00A6486D" w:rsidP="00A6486D">
      <w:pPr>
        <w:pStyle w:val="ListBullet"/>
      </w:pPr>
      <w:r w:rsidRPr="00A6486D">
        <w:t>use of suitable facilities, equipment and res</w:t>
      </w:r>
      <w:r w:rsidRPr="00A6486D">
        <w:t>ources required for performance evidence, including:</w:t>
      </w:r>
    </w:p>
    <w:p w:rsidR="00000000" w:rsidRPr="00A6486D" w:rsidP="00A6486D">
      <w:pPr>
        <w:pStyle w:val="ListBullet2"/>
      </w:pPr>
      <w:r w:rsidRPr="00A6486D">
        <w:t>customers</w:t>
      </w:r>
    </w:p>
    <w:p w:rsidR="00000000" w:rsidRPr="00A6486D" w:rsidP="00A6486D">
      <w:pPr>
        <w:pStyle w:val="ListBullet2"/>
      </w:pPr>
      <w:r w:rsidRPr="00A6486D">
        <w:t>product information</w:t>
      </w:r>
    </w:p>
    <w:p w:rsidR="00000000" w:rsidRPr="00A6486D" w:rsidP="00A6486D">
      <w:pPr>
        <w:pStyle w:val="ListBullet2"/>
      </w:pPr>
      <w:r w:rsidRPr="00A6486D">
        <w:t>product samples</w:t>
      </w:r>
    </w:p>
    <w:p w:rsidR="00000000" w:rsidRPr="00A6486D" w:rsidP="00A6486D">
      <w:pPr>
        <w:pStyle w:val="ListBullet2"/>
      </w:pPr>
      <w:r w:rsidRPr="00A6486D">
        <w:t xml:space="preserve">workplace procedures. </w:t>
      </w:r>
    </w:p>
    <w:p w:rsidR="003A5EF0" w:rsidP="003A5EF0">
      <w:pPr>
        <w:pStyle w:val="BodyText"/>
      </w:pPr>
      <w:r w:rsidRPr="00A6486D">
        <w:t>Assessors must satisfy the NVR/AQTF mandatory competency requirements for assessors.</w:t>
      </w:r>
    </w:p>
    <w:p w:rsidR="00000000" w:rsidRPr="00A6486D" w:rsidP="00A6486D">
      <w:pPr>
        <w:pStyle w:val="Heading1"/>
      </w:pPr>
      <w:bookmarkStart w:id="5" w:name="O_1247253"/>
      <w:bookmarkEnd w:id="5"/>
      <w:r w:rsidRPr="00A6486D">
        <w:t>Links</w:t>
      </w:r>
    </w:p>
    <w:p w:rsidR="00000000" w:rsidRPr="00A6486D" w:rsidP="003A5EF0">
      <w:pPr>
        <w:pStyle w:val="BodyText"/>
      </w:pPr>
      <w:r w:rsidRPr="00A6486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8052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6486D" w:rsidP="00A6486D"/>
    <w:sectPr w:rsidSect="00A648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6D" w:rsidRPr="003A5EF0" w:rsidP="003A5E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EF0" w:rsidP="00A648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5EF0" w:rsidP="00A648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A5EF0" w:rsidP="00A648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E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86D" w:rsidRPr="003A5EF0" w:rsidP="003A5E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8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EF0" w:rsidRPr="002D2AF8" w:rsidP="00A648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MSFSF3018 Advise customers on interior decoration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A5EF0" w:rsidP="00A648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F629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AC6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F8CD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8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8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8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8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8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8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8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8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8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8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8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86D"/>
  </w:style>
  <w:style w:type="character" w:customStyle="1" w:styleId="Heading1Char">
    <w:name w:val="Heading 1 Char"/>
    <w:basedOn w:val="DefaultParagraphFont"/>
    <w:link w:val="Heading1"/>
    <w:rsid w:val="00A648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8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8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48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48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48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48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48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8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8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8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8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8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8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8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8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8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8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8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8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8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8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8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8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8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48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48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486D"/>
    <w:rPr>
      <w:b/>
      <w:spacing w:val="0"/>
    </w:rPr>
  </w:style>
  <w:style w:type="paragraph" w:customStyle="1" w:styleId="SuperTitle">
    <w:name w:val="SuperTitle"/>
    <w:basedOn w:val="Title"/>
    <w:rsid w:val="00A648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8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8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48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8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8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8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8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8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8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8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8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486D"/>
    <w:rPr>
      <w:i/>
    </w:rPr>
  </w:style>
  <w:style w:type="paragraph" w:styleId="Caption">
    <w:name w:val="caption"/>
    <w:basedOn w:val="BodyText"/>
    <w:next w:val="Normal"/>
    <w:qFormat/>
    <w:rsid w:val="00A648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8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8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86D"/>
  </w:style>
  <w:style w:type="paragraph" w:styleId="TableofFigures">
    <w:name w:val="table of figures"/>
    <w:basedOn w:val="Normal"/>
    <w:next w:val="Normal"/>
    <w:semiHidden/>
    <w:rsid w:val="00A648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8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486D"/>
    <w:rPr>
      <w:rFonts w:ascii="Wingdings" w:hAnsi="Wingdings"/>
    </w:rPr>
  </w:style>
  <w:style w:type="paragraph" w:customStyle="1" w:styleId="TableHeading">
    <w:name w:val="Table Heading"/>
    <w:basedOn w:val="HeadingBase"/>
    <w:rsid w:val="00A648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86D"/>
    <w:rPr>
      <w:color w:val="0033CC"/>
      <w:u w:val="none"/>
    </w:rPr>
  </w:style>
  <w:style w:type="paragraph" w:customStyle="1" w:styleId="BodyTextRight">
    <w:name w:val="Body Text Right"/>
    <w:basedOn w:val="BodyText"/>
    <w:rsid w:val="00A648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8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8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8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8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8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86D"/>
    <w:rPr>
      <w:sz w:val="32"/>
    </w:rPr>
  </w:style>
  <w:style w:type="paragraph" w:customStyle="1" w:styleId="HeadingProcedure">
    <w:name w:val="Heading Procedure"/>
    <w:basedOn w:val="HeadingBase"/>
    <w:next w:val="Normal"/>
    <w:rsid w:val="00A648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86D"/>
    <w:pPr>
      <w:spacing w:before="60" w:after="60"/>
    </w:pPr>
  </w:style>
  <w:style w:type="paragraph" w:styleId="ListContinue">
    <w:name w:val="List Continue"/>
    <w:basedOn w:val="List"/>
    <w:rsid w:val="00A6486D"/>
    <w:pPr>
      <w:ind w:firstLine="0"/>
    </w:pPr>
  </w:style>
  <w:style w:type="paragraph" w:customStyle="1" w:styleId="ListNote">
    <w:name w:val="List Note"/>
    <w:basedOn w:val="List"/>
    <w:rsid w:val="00A648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8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8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86D"/>
    <w:rPr>
      <w:rFonts w:ascii="Courier New" w:hAnsi="Courier New"/>
    </w:rPr>
  </w:style>
  <w:style w:type="paragraph" w:customStyle="1" w:styleId="NoteBullet">
    <w:name w:val="Note Bullet"/>
    <w:basedOn w:val="Note"/>
    <w:rsid w:val="00A648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8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8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8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8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48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8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86D"/>
    <w:rPr>
      <w:b/>
      <w:smallCaps/>
    </w:rPr>
  </w:style>
  <w:style w:type="paragraph" w:customStyle="1" w:styleId="TableListNumber">
    <w:name w:val="Table List Number"/>
    <w:basedOn w:val="ListNumber"/>
    <w:rsid w:val="00A648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8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86D"/>
    <w:pPr>
      <w:numPr>
        <w:numId w:val="9"/>
      </w:numPr>
    </w:pPr>
  </w:style>
  <w:style w:type="paragraph" w:customStyle="1" w:styleId="ListAlpha2">
    <w:name w:val="List Alpha 2"/>
    <w:basedOn w:val="List2"/>
    <w:rsid w:val="00A6486D"/>
    <w:pPr>
      <w:numPr>
        <w:numId w:val="8"/>
      </w:numPr>
    </w:pPr>
  </w:style>
  <w:style w:type="paragraph" w:styleId="List2">
    <w:name w:val="List 2"/>
    <w:basedOn w:val="BodyText"/>
    <w:rsid w:val="00A648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8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8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8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8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8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486D"/>
    <w:pPr>
      <w:numPr>
        <w:numId w:val="4"/>
      </w:numPr>
    </w:pPr>
  </w:style>
  <w:style w:type="paragraph" w:styleId="ListContinue2">
    <w:name w:val="List Continue 2"/>
    <w:basedOn w:val="List2"/>
    <w:rsid w:val="00A6486D"/>
    <w:pPr>
      <w:ind w:firstLine="0"/>
    </w:pPr>
  </w:style>
  <w:style w:type="paragraph" w:styleId="ListContinue3">
    <w:name w:val="List Continue 3"/>
    <w:basedOn w:val="List3"/>
    <w:rsid w:val="00A6486D"/>
    <w:pPr>
      <w:ind w:left="1021" w:firstLine="0"/>
    </w:pPr>
  </w:style>
  <w:style w:type="paragraph" w:styleId="ListContinue4">
    <w:name w:val="List Continue 4"/>
    <w:basedOn w:val="List4"/>
    <w:rsid w:val="00A6486D"/>
    <w:pPr>
      <w:ind w:firstLine="0"/>
    </w:pPr>
  </w:style>
  <w:style w:type="paragraph" w:styleId="ListContinue5">
    <w:name w:val="List Continue 5"/>
    <w:basedOn w:val="List5"/>
    <w:rsid w:val="00A6486D"/>
    <w:pPr>
      <w:ind w:firstLine="0"/>
    </w:pPr>
  </w:style>
  <w:style w:type="paragraph" w:styleId="ListNumber3">
    <w:name w:val="List Number 3"/>
    <w:basedOn w:val="List3"/>
    <w:rsid w:val="00A6486D"/>
    <w:pPr>
      <w:numPr>
        <w:numId w:val="5"/>
      </w:numPr>
    </w:pPr>
  </w:style>
  <w:style w:type="paragraph" w:styleId="ListNumber4">
    <w:name w:val="List Number 4"/>
    <w:basedOn w:val="List4"/>
    <w:rsid w:val="00A6486D"/>
    <w:pPr>
      <w:numPr>
        <w:numId w:val="6"/>
      </w:numPr>
    </w:pPr>
  </w:style>
  <w:style w:type="paragraph" w:styleId="ListNumber5">
    <w:name w:val="List Number 5"/>
    <w:basedOn w:val="List5"/>
    <w:rsid w:val="00A6486D"/>
    <w:pPr>
      <w:numPr>
        <w:numId w:val="7"/>
      </w:numPr>
    </w:pPr>
  </w:style>
  <w:style w:type="paragraph" w:styleId="BlockText">
    <w:name w:val="Block Text"/>
    <w:basedOn w:val="Normal"/>
    <w:rsid w:val="00A648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8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86D"/>
    <w:rPr>
      <w:sz w:val="16"/>
      <w:vertAlign w:val="superscript"/>
    </w:rPr>
  </w:style>
  <w:style w:type="character" w:customStyle="1" w:styleId="Symbols">
    <w:name w:val="Symbols"/>
    <w:basedOn w:val="DefaultParagraphFont"/>
    <w:rsid w:val="00A6486D"/>
    <w:rPr>
      <w:rFonts w:ascii="Symbol" w:hAnsi="Symbol"/>
    </w:rPr>
  </w:style>
  <w:style w:type="character" w:customStyle="1" w:styleId="MenuOptions">
    <w:name w:val="Menu Options"/>
    <w:basedOn w:val="DefaultParagraphFont"/>
    <w:rsid w:val="00A648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86D"/>
    <w:rPr>
      <w:b/>
    </w:rPr>
  </w:style>
  <w:style w:type="character" w:customStyle="1" w:styleId="Underlined">
    <w:name w:val="Underlined"/>
    <w:basedOn w:val="DefaultParagraphFont"/>
    <w:rsid w:val="00A6486D"/>
    <w:rPr>
      <w:u w:val="single"/>
    </w:rPr>
  </w:style>
  <w:style w:type="paragraph" w:customStyle="1" w:styleId="TableBodyTextRight">
    <w:name w:val="Table Body Text Right"/>
    <w:basedOn w:val="TableBodyText"/>
    <w:rsid w:val="00A648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86D"/>
    <w:rPr>
      <w:sz w:val="18"/>
    </w:rPr>
  </w:style>
  <w:style w:type="paragraph" w:customStyle="1" w:styleId="BodySmallRight">
    <w:name w:val="Body Small Right"/>
    <w:basedOn w:val="BodyTextRight"/>
    <w:rsid w:val="00A6486D"/>
    <w:rPr>
      <w:sz w:val="18"/>
      <w:szCs w:val="18"/>
    </w:rPr>
  </w:style>
  <w:style w:type="paragraph" w:customStyle="1" w:styleId="MarginEdition">
    <w:name w:val="Margin Edition"/>
    <w:basedOn w:val="MarginNote"/>
    <w:rsid w:val="00A648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86D"/>
    <w:rPr>
      <w:sz w:val="2"/>
      <w:szCs w:val="2"/>
    </w:rPr>
  </w:style>
  <w:style w:type="character" w:customStyle="1" w:styleId="Small">
    <w:name w:val="Small"/>
    <w:basedOn w:val="DefaultParagraphFont"/>
    <w:rsid w:val="00A6486D"/>
    <w:rPr>
      <w:sz w:val="16"/>
    </w:rPr>
  </w:style>
  <w:style w:type="paragraph" w:customStyle="1" w:styleId="WideTable">
    <w:name w:val="Wide Table"/>
    <w:basedOn w:val="Normal"/>
    <w:rsid w:val="00A648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86D"/>
  </w:style>
  <w:style w:type="paragraph" w:styleId="Quote">
    <w:name w:val="Quote"/>
    <w:basedOn w:val="Heading1"/>
    <w:link w:val="QuoteChar"/>
    <w:qFormat/>
    <w:rsid w:val="00A648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8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86D"/>
    <w:pPr>
      <w:pageBreakBefore/>
    </w:pPr>
  </w:style>
  <w:style w:type="paragraph" w:customStyle="1" w:styleId="Border">
    <w:name w:val="Border"/>
    <w:basedOn w:val="Normal"/>
    <w:qFormat/>
    <w:rsid w:val="00A648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8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8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8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8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8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8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8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8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86D"/>
    <w:rPr>
      <w:u w:val="single"/>
    </w:rPr>
  </w:style>
  <w:style w:type="character" w:customStyle="1" w:styleId="BoldandItalics">
    <w:name w:val="Bold and Italics"/>
    <w:qFormat/>
    <w:rsid w:val="00A6486D"/>
    <w:rPr>
      <w:b/>
      <w:i/>
      <w:u w:val="none"/>
    </w:rPr>
  </w:style>
  <w:style w:type="paragraph" w:styleId="BalloonText">
    <w:name w:val="Balloon Text"/>
    <w:basedOn w:val="Normal"/>
    <w:link w:val="BalloonTextChar"/>
    <w:rsid w:val="00A648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8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8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8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8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8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86D"/>
    <w:pPr>
      <w:spacing w:before="0" w:after="0"/>
    </w:pPr>
  </w:style>
  <w:style w:type="paragraph" w:customStyle="1" w:styleId="BodyTextBold">
    <w:name w:val="Body Text Bold"/>
    <w:basedOn w:val="BodyText"/>
    <w:qFormat/>
    <w:rsid w:val="00A6486D"/>
    <w:rPr>
      <w:b/>
    </w:rPr>
  </w:style>
  <w:style w:type="character" w:styleId="Hyperlink">
    <w:name w:val="Hyperlink"/>
    <w:basedOn w:val="DefaultParagraphFont"/>
    <w:uiPriority w:val="99"/>
    <w:unhideWhenUsed/>
    <w:rsid w:val="003A5E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1951</Characters>
  <Application>Microsoft Office Word</Application>
  <DocSecurity>0</DocSecurity>
  <Lines>59</Lines>
  <Paragraphs>47</Paragraphs>
  <ScaleCrop>false</ScaleCrop>
  <Company>Author-it Software Corporation Ltd.</Company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MSFSF3018 Advise customers on interior decoration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2022-12-21T05:50:00Z</dcterms:created>
  <dcterms:modified xsi:type="dcterms:W3CDTF">2022-12-21T05:50:00Z</dcterms:modified>
</cp:coreProperties>
</file>