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4670" w:rsidP="00C346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MSFSF3017 Measure up and calculate fabric quantities for window coverings</w:t>
      </w:r>
      <w:r>
        <w:fldChar w:fldCharType="end"/>
      </w:r>
    </w:p>
    <w:p w:rsidR="00C34670" w:rsidP="00C34670">
      <w:pPr>
        <w:pStyle w:val="Version"/>
        <w:sectPr w:rsidSect="000958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5808" w:rsidP="00095808">
      <w:pPr>
        <w:pStyle w:val="SuperHeading"/>
      </w:pPr>
      <w:r w:rsidRPr="00095808">
        <w:t>Assessment Requirements for MSFSF3017 Measure up and calculate fabric quantities for window coverings</w:t>
      </w:r>
    </w:p>
    <w:p w:rsidR="00000000" w:rsidRPr="00095808" w:rsidP="00095808">
      <w:pPr>
        <w:pStyle w:val="Heading1"/>
      </w:pPr>
      <w:bookmarkStart w:id="1" w:name="O_1247228"/>
      <w:bookmarkEnd w:id="1"/>
      <w:r w:rsidRPr="00095808">
        <w:t>Modification History</w:t>
      </w:r>
    </w:p>
    <w:p w:rsidR="00000000" w:rsidRPr="00095808" w:rsidP="00C34670">
      <w:pPr>
        <w:pStyle w:val="BodyText"/>
      </w:pPr>
      <w:r w:rsidRPr="00095808">
        <w:t>Release 1. Changes to code, application, el</w:t>
      </w:r>
      <w:r w:rsidRPr="00095808">
        <w:t>ements, performance criteria, assessment requirements. Foundation skills added. Range of conditions removed. Assessment requirements changed.</w:t>
      </w:r>
    </w:p>
    <w:p w:rsidR="00000000" w:rsidRPr="00095808" w:rsidP="00095808">
      <w:pPr>
        <w:pStyle w:val="Heading1"/>
      </w:pPr>
      <w:bookmarkStart w:id="2" w:name="O_1247229"/>
      <w:bookmarkEnd w:id="2"/>
      <w:r w:rsidRPr="00095808">
        <w:t>Performance Evidence</w:t>
      </w:r>
    </w:p>
    <w:p w:rsidR="00000000" w:rsidRPr="00095808" w:rsidP="00C34670">
      <w:pPr>
        <w:pStyle w:val="BodyText"/>
      </w:pPr>
      <w:r w:rsidRPr="00095808">
        <w:t>There must be evidence the candidate has completed the tasks outlined in t</w:t>
      </w:r>
      <w:r w:rsidRPr="00095808">
        <w:t>he elements and performance criteria of this unit, and demonstrated the ability to:</w:t>
      </w:r>
    </w:p>
    <w:p w:rsidR="00000000" w:rsidRPr="00095808" w:rsidP="00095808">
      <w:pPr>
        <w:pStyle w:val="ListBullet"/>
      </w:pPr>
      <w:r w:rsidRPr="00095808">
        <w:t xml:space="preserve">measure up and accurately calculate and document fabric quantities for at least 3 different window covering types. </w:t>
      </w:r>
    </w:p>
    <w:p w:rsidR="00C34670" w:rsidP="00095808">
      <w:pPr>
        <w:pStyle w:val="BodyText"/>
      </w:pPr>
      <w:r w:rsidRPr="00095808">
        <w:t xml:space="preserve">  </w:t>
      </w:r>
    </w:p>
    <w:p w:rsidR="00C34670" w:rsidP="00095808">
      <w:pPr>
        <w:pStyle w:val="BodyText"/>
      </w:pPr>
    </w:p>
    <w:p w:rsidR="00000000" w:rsidRPr="00095808" w:rsidP="00095808">
      <w:pPr>
        <w:pStyle w:val="Heading1"/>
      </w:pPr>
      <w:bookmarkStart w:id="3" w:name="O_1247230"/>
      <w:bookmarkEnd w:id="3"/>
      <w:r w:rsidRPr="00095808">
        <w:t>Knowledge Evidence</w:t>
      </w:r>
    </w:p>
    <w:p w:rsidR="00000000" w:rsidRPr="00095808" w:rsidP="00C34670">
      <w:pPr>
        <w:pStyle w:val="BodyText"/>
      </w:pPr>
      <w:r w:rsidRPr="00095808">
        <w:t xml:space="preserve">There must </w:t>
      </w:r>
      <w:r w:rsidRPr="00095808">
        <w:t>be evidence the candidate has knowledge of:</w:t>
      </w:r>
    </w:p>
    <w:p w:rsidR="00000000" w:rsidRPr="00095808" w:rsidP="00095808">
      <w:pPr>
        <w:pStyle w:val="ListBullet"/>
      </w:pPr>
      <w:r w:rsidRPr="00095808">
        <w:t xml:space="preserve">fabric and designs commonly used for window coverings and their requirements for fabric quantities in terms of aesthetics and functionality </w:t>
      </w:r>
    </w:p>
    <w:p w:rsidR="00000000" w:rsidRPr="00095808" w:rsidP="00095808">
      <w:pPr>
        <w:pStyle w:val="ListBullet"/>
      </w:pPr>
      <w:r w:rsidRPr="00095808">
        <w:t>measuring tools and procedures for calculating fabric quantities for c</w:t>
      </w:r>
      <w:r w:rsidRPr="00095808">
        <w:t>urtains and blinds</w:t>
      </w:r>
    </w:p>
    <w:p w:rsidR="00000000" w:rsidRPr="00095808" w:rsidP="00095808">
      <w:pPr>
        <w:pStyle w:val="ListBullet"/>
      </w:pPr>
      <w:r w:rsidRPr="00095808">
        <w:t>mathematical processes for calculating fabric quantities</w:t>
      </w:r>
    </w:p>
    <w:p w:rsidR="00C34670" w:rsidP="00095808">
      <w:pPr>
        <w:pStyle w:val="ListBullet"/>
      </w:pPr>
      <w:r w:rsidRPr="00095808">
        <w:t>workplace procedures for documenting measurements and fabric requirements.</w:t>
      </w:r>
    </w:p>
    <w:p w:rsidR="00C34670" w:rsidP="00095808">
      <w:pPr>
        <w:pStyle w:val="ListBullet"/>
      </w:pPr>
    </w:p>
    <w:p w:rsidR="00000000" w:rsidRPr="00095808" w:rsidP="00095808">
      <w:pPr>
        <w:pStyle w:val="Heading1"/>
      </w:pPr>
      <w:bookmarkStart w:id="4" w:name="O_1247231"/>
      <w:bookmarkEnd w:id="4"/>
      <w:r w:rsidRPr="00095808">
        <w:t>Assessment Conditions</w:t>
      </w:r>
    </w:p>
    <w:p w:rsidR="00000000" w:rsidRPr="00095808" w:rsidP="00C34670">
      <w:pPr>
        <w:pStyle w:val="BodyText"/>
      </w:pPr>
      <w:r w:rsidRPr="00095808">
        <w:t>Skills must have been demonstrated in the workplace or in a simulated environment that reflects workplace conditions and contingencies. The following conditions must be met for this unit:</w:t>
      </w:r>
    </w:p>
    <w:p w:rsidR="00000000" w:rsidRPr="00095808" w:rsidP="00095808">
      <w:pPr>
        <w:pStyle w:val="ListBullet"/>
      </w:pPr>
      <w:r w:rsidRPr="00095808">
        <w:t>use of suitable facilities, equipment and resources required for pe</w:t>
      </w:r>
      <w:r w:rsidRPr="00095808">
        <w:t>rformance evidence, including:</w:t>
      </w:r>
    </w:p>
    <w:p w:rsidR="00000000" w:rsidRPr="00095808" w:rsidP="00095808">
      <w:pPr>
        <w:pStyle w:val="ListBullet2"/>
      </w:pPr>
      <w:r w:rsidRPr="00095808">
        <w:t>work orders that include details of fabric and style requirements</w:t>
      </w:r>
    </w:p>
    <w:p w:rsidR="00000000" w:rsidRPr="00095808" w:rsidP="00095808">
      <w:pPr>
        <w:pStyle w:val="ListBullet2"/>
      </w:pPr>
      <w:r w:rsidRPr="00095808">
        <w:t>window openings to measure</w:t>
      </w:r>
    </w:p>
    <w:p w:rsidR="00000000" w:rsidRPr="00095808" w:rsidP="00095808">
      <w:pPr>
        <w:pStyle w:val="ListBullet2"/>
      </w:pPr>
      <w:r w:rsidRPr="00095808">
        <w:t>workplace procedures, manufacturing specifications, codes, standards, manuals, and reference materials.</w:t>
      </w:r>
    </w:p>
    <w:p w:rsidR="00C34670" w:rsidP="00C34670">
      <w:pPr>
        <w:pStyle w:val="BodyText"/>
      </w:pPr>
      <w:r w:rsidRPr="00095808">
        <w:t xml:space="preserve">Assessors must satisfy the </w:t>
      </w:r>
      <w:r w:rsidRPr="00095808">
        <w:t>NVR/AQTF mandatory competency requirements for assessors.</w:t>
      </w:r>
    </w:p>
    <w:p w:rsidR="00000000" w:rsidRPr="00095808" w:rsidP="00095808">
      <w:pPr>
        <w:pStyle w:val="Heading1"/>
      </w:pPr>
      <w:bookmarkStart w:id="5" w:name="O_1247234"/>
      <w:bookmarkEnd w:id="5"/>
      <w:r w:rsidRPr="00095808">
        <w:t>Links</w:t>
      </w:r>
    </w:p>
    <w:p w:rsidR="00000000" w:rsidRPr="00095808" w:rsidP="00C34670">
      <w:pPr>
        <w:pStyle w:val="BodyText"/>
      </w:pPr>
      <w:r w:rsidRPr="0009580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B59F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95808" w:rsidP="00095808"/>
    <w:sectPr w:rsidSect="000958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8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808" w:rsidRPr="00C34670" w:rsidP="00C346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8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670" w:rsidP="000958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4670" w:rsidP="000958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34670" w:rsidP="000958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8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6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5808" w:rsidRPr="00C34670" w:rsidP="00C346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8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670" w:rsidRPr="002D2AF8" w:rsidP="000958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MSFSF3017 Measure up and calculate fabric quantities for window coverings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C34670" w:rsidP="000958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7A9B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7842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2AF9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8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58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58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58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58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58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58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58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58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58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58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5808"/>
  </w:style>
  <w:style w:type="character" w:customStyle="1" w:styleId="Heading1Char">
    <w:name w:val="Heading 1 Char"/>
    <w:basedOn w:val="DefaultParagraphFont"/>
    <w:link w:val="Heading1"/>
    <w:rsid w:val="000958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58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58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580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58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58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58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58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58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58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58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58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58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58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58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58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58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58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58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58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58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58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58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58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58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58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58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5808"/>
    <w:rPr>
      <w:b/>
      <w:spacing w:val="0"/>
    </w:rPr>
  </w:style>
  <w:style w:type="paragraph" w:customStyle="1" w:styleId="SuperTitle">
    <w:name w:val="SuperTitle"/>
    <w:basedOn w:val="Title"/>
    <w:rsid w:val="000958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58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58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58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58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58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58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58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58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58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58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58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5808"/>
    <w:rPr>
      <w:i/>
    </w:rPr>
  </w:style>
  <w:style w:type="paragraph" w:styleId="Caption">
    <w:name w:val="caption"/>
    <w:basedOn w:val="BodyText"/>
    <w:next w:val="Normal"/>
    <w:qFormat/>
    <w:rsid w:val="000958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58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58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5808"/>
  </w:style>
  <w:style w:type="paragraph" w:styleId="TableofFigures">
    <w:name w:val="table of figures"/>
    <w:basedOn w:val="Normal"/>
    <w:next w:val="Normal"/>
    <w:semiHidden/>
    <w:rsid w:val="000958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58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5808"/>
    <w:rPr>
      <w:rFonts w:ascii="Wingdings" w:hAnsi="Wingdings"/>
    </w:rPr>
  </w:style>
  <w:style w:type="paragraph" w:customStyle="1" w:styleId="TableHeading">
    <w:name w:val="Table Heading"/>
    <w:basedOn w:val="HeadingBase"/>
    <w:rsid w:val="000958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5808"/>
    <w:rPr>
      <w:color w:val="0033CC"/>
      <w:u w:val="none"/>
    </w:rPr>
  </w:style>
  <w:style w:type="paragraph" w:customStyle="1" w:styleId="BodyTextRight">
    <w:name w:val="Body Text Right"/>
    <w:basedOn w:val="BodyText"/>
    <w:rsid w:val="000958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58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58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58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58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58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5808"/>
    <w:rPr>
      <w:sz w:val="32"/>
    </w:rPr>
  </w:style>
  <w:style w:type="paragraph" w:customStyle="1" w:styleId="HeadingProcedure">
    <w:name w:val="Heading Procedure"/>
    <w:basedOn w:val="HeadingBase"/>
    <w:next w:val="Normal"/>
    <w:rsid w:val="000958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5808"/>
    <w:pPr>
      <w:spacing w:before="60" w:after="60"/>
    </w:pPr>
  </w:style>
  <w:style w:type="paragraph" w:styleId="ListContinue">
    <w:name w:val="List Continue"/>
    <w:basedOn w:val="List"/>
    <w:rsid w:val="00095808"/>
    <w:pPr>
      <w:ind w:firstLine="0"/>
    </w:pPr>
  </w:style>
  <w:style w:type="paragraph" w:customStyle="1" w:styleId="ListNote">
    <w:name w:val="List Note"/>
    <w:basedOn w:val="List"/>
    <w:rsid w:val="000958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58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58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5808"/>
    <w:rPr>
      <w:rFonts w:ascii="Courier New" w:hAnsi="Courier New"/>
    </w:rPr>
  </w:style>
  <w:style w:type="paragraph" w:customStyle="1" w:styleId="NoteBullet">
    <w:name w:val="Note Bullet"/>
    <w:basedOn w:val="Note"/>
    <w:rsid w:val="000958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58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58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58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58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58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58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5808"/>
    <w:rPr>
      <w:b/>
      <w:smallCaps/>
    </w:rPr>
  </w:style>
  <w:style w:type="paragraph" w:customStyle="1" w:styleId="TableListNumber">
    <w:name w:val="Table List Number"/>
    <w:basedOn w:val="ListNumber"/>
    <w:rsid w:val="000958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58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5808"/>
    <w:pPr>
      <w:numPr>
        <w:numId w:val="9"/>
      </w:numPr>
    </w:pPr>
  </w:style>
  <w:style w:type="paragraph" w:customStyle="1" w:styleId="ListAlpha2">
    <w:name w:val="List Alpha 2"/>
    <w:basedOn w:val="List2"/>
    <w:rsid w:val="00095808"/>
    <w:pPr>
      <w:numPr>
        <w:numId w:val="8"/>
      </w:numPr>
    </w:pPr>
  </w:style>
  <w:style w:type="paragraph" w:styleId="List2">
    <w:name w:val="List 2"/>
    <w:basedOn w:val="BodyText"/>
    <w:rsid w:val="000958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58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58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58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58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58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5808"/>
    <w:pPr>
      <w:numPr>
        <w:numId w:val="4"/>
      </w:numPr>
    </w:pPr>
  </w:style>
  <w:style w:type="paragraph" w:styleId="ListContinue2">
    <w:name w:val="List Continue 2"/>
    <w:basedOn w:val="List2"/>
    <w:rsid w:val="00095808"/>
    <w:pPr>
      <w:ind w:firstLine="0"/>
    </w:pPr>
  </w:style>
  <w:style w:type="paragraph" w:styleId="ListContinue3">
    <w:name w:val="List Continue 3"/>
    <w:basedOn w:val="List3"/>
    <w:rsid w:val="00095808"/>
    <w:pPr>
      <w:ind w:left="1021" w:firstLine="0"/>
    </w:pPr>
  </w:style>
  <w:style w:type="paragraph" w:styleId="ListContinue4">
    <w:name w:val="List Continue 4"/>
    <w:basedOn w:val="List4"/>
    <w:rsid w:val="00095808"/>
    <w:pPr>
      <w:ind w:firstLine="0"/>
    </w:pPr>
  </w:style>
  <w:style w:type="paragraph" w:styleId="ListContinue5">
    <w:name w:val="List Continue 5"/>
    <w:basedOn w:val="List5"/>
    <w:rsid w:val="00095808"/>
    <w:pPr>
      <w:ind w:firstLine="0"/>
    </w:pPr>
  </w:style>
  <w:style w:type="paragraph" w:styleId="ListNumber3">
    <w:name w:val="List Number 3"/>
    <w:basedOn w:val="List3"/>
    <w:rsid w:val="00095808"/>
    <w:pPr>
      <w:numPr>
        <w:numId w:val="5"/>
      </w:numPr>
    </w:pPr>
  </w:style>
  <w:style w:type="paragraph" w:styleId="ListNumber4">
    <w:name w:val="List Number 4"/>
    <w:basedOn w:val="List4"/>
    <w:rsid w:val="00095808"/>
    <w:pPr>
      <w:numPr>
        <w:numId w:val="6"/>
      </w:numPr>
    </w:pPr>
  </w:style>
  <w:style w:type="paragraph" w:styleId="ListNumber5">
    <w:name w:val="List Number 5"/>
    <w:basedOn w:val="List5"/>
    <w:rsid w:val="00095808"/>
    <w:pPr>
      <w:numPr>
        <w:numId w:val="7"/>
      </w:numPr>
    </w:pPr>
  </w:style>
  <w:style w:type="paragraph" w:styleId="BlockText">
    <w:name w:val="Block Text"/>
    <w:basedOn w:val="Normal"/>
    <w:rsid w:val="000958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58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5808"/>
    <w:rPr>
      <w:sz w:val="16"/>
      <w:vertAlign w:val="superscript"/>
    </w:rPr>
  </w:style>
  <w:style w:type="character" w:customStyle="1" w:styleId="Symbols">
    <w:name w:val="Symbols"/>
    <w:basedOn w:val="DefaultParagraphFont"/>
    <w:rsid w:val="00095808"/>
    <w:rPr>
      <w:rFonts w:ascii="Symbol" w:hAnsi="Symbol"/>
    </w:rPr>
  </w:style>
  <w:style w:type="character" w:customStyle="1" w:styleId="MenuOptions">
    <w:name w:val="Menu Options"/>
    <w:basedOn w:val="DefaultParagraphFont"/>
    <w:rsid w:val="000958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5808"/>
    <w:rPr>
      <w:b/>
    </w:rPr>
  </w:style>
  <w:style w:type="character" w:customStyle="1" w:styleId="Underlined">
    <w:name w:val="Underlined"/>
    <w:basedOn w:val="DefaultParagraphFont"/>
    <w:rsid w:val="00095808"/>
    <w:rPr>
      <w:u w:val="single"/>
    </w:rPr>
  </w:style>
  <w:style w:type="paragraph" w:customStyle="1" w:styleId="TableBodyTextRight">
    <w:name w:val="Table Body Text Right"/>
    <w:basedOn w:val="TableBodyText"/>
    <w:rsid w:val="000958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5808"/>
    <w:rPr>
      <w:sz w:val="18"/>
    </w:rPr>
  </w:style>
  <w:style w:type="paragraph" w:customStyle="1" w:styleId="BodySmallRight">
    <w:name w:val="Body Small Right"/>
    <w:basedOn w:val="BodyTextRight"/>
    <w:rsid w:val="00095808"/>
    <w:rPr>
      <w:sz w:val="18"/>
      <w:szCs w:val="18"/>
    </w:rPr>
  </w:style>
  <w:style w:type="paragraph" w:customStyle="1" w:styleId="MarginEdition">
    <w:name w:val="Margin Edition"/>
    <w:basedOn w:val="MarginNote"/>
    <w:rsid w:val="000958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5808"/>
    <w:rPr>
      <w:sz w:val="2"/>
      <w:szCs w:val="2"/>
    </w:rPr>
  </w:style>
  <w:style w:type="character" w:customStyle="1" w:styleId="Small">
    <w:name w:val="Small"/>
    <w:basedOn w:val="DefaultParagraphFont"/>
    <w:rsid w:val="00095808"/>
    <w:rPr>
      <w:sz w:val="16"/>
    </w:rPr>
  </w:style>
  <w:style w:type="paragraph" w:customStyle="1" w:styleId="WideTable">
    <w:name w:val="Wide Table"/>
    <w:basedOn w:val="Normal"/>
    <w:rsid w:val="000958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5808"/>
  </w:style>
  <w:style w:type="paragraph" w:styleId="Quote">
    <w:name w:val="Quote"/>
    <w:basedOn w:val="Heading1"/>
    <w:link w:val="QuoteChar"/>
    <w:qFormat/>
    <w:rsid w:val="000958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58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5808"/>
    <w:pPr>
      <w:pageBreakBefore/>
    </w:pPr>
  </w:style>
  <w:style w:type="paragraph" w:customStyle="1" w:styleId="Border">
    <w:name w:val="Border"/>
    <w:basedOn w:val="Normal"/>
    <w:qFormat/>
    <w:rsid w:val="000958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58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8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8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58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58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58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58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58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5808"/>
    <w:rPr>
      <w:u w:val="single"/>
    </w:rPr>
  </w:style>
  <w:style w:type="character" w:customStyle="1" w:styleId="BoldandItalics">
    <w:name w:val="Bold and Italics"/>
    <w:qFormat/>
    <w:rsid w:val="00095808"/>
    <w:rPr>
      <w:b/>
      <w:i/>
      <w:u w:val="none"/>
    </w:rPr>
  </w:style>
  <w:style w:type="paragraph" w:styleId="BalloonText">
    <w:name w:val="Balloon Text"/>
    <w:basedOn w:val="Normal"/>
    <w:link w:val="BalloonTextChar"/>
    <w:rsid w:val="000958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58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58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58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58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58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5808"/>
    <w:pPr>
      <w:spacing w:before="0" w:after="0"/>
    </w:pPr>
  </w:style>
  <w:style w:type="paragraph" w:customStyle="1" w:styleId="BodyTextBold">
    <w:name w:val="Body Text Bold"/>
    <w:basedOn w:val="BodyText"/>
    <w:qFormat/>
    <w:rsid w:val="00095808"/>
    <w:rPr>
      <w:b/>
    </w:rPr>
  </w:style>
  <w:style w:type="character" w:styleId="Hyperlink">
    <w:name w:val="Hyperlink"/>
    <w:basedOn w:val="DefaultParagraphFont"/>
    <w:uiPriority w:val="99"/>
    <w:unhideWhenUsed/>
    <w:rsid w:val="00C346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1812</Characters>
  <Application>Microsoft Office Word</Application>
  <DocSecurity>0</DocSecurity>
  <Lines>46</Lines>
  <Paragraphs>28</Paragraphs>
  <ScaleCrop>false</ScaleCrop>
  <Company>Author-it Software Corporation Ltd.</Company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MSFSF3017 Measure up and calculate fabric quantities for window coverings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2022-12-21T05:34:00Z</dcterms:created>
  <dcterms:modified xsi:type="dcterms:W3CDTF">2022-12-21T05:34:00Z</dcterms:modified>
</cp:coreProperties>
</file>