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043" w:rsidP="00354043">
      <w:pPr>
        <w:pStyle w:val="Title"/>
      </w:pPr>
      <w:r>
        <w:fldChar w:fldCharType="begin"/>
      </w:r>
      <w:r>
        <w:instrText xml:space="preserve"> TITLE   \* MERGEFORMAT </w:instrText>
      </w:r>
      <w:r>
        <w:fldChar w:fldCharType="separate"/>
      </w:r>
      <w:r>
        <w:t>MSFSF3014 Construct Roman-style blinds</w:t>
      </w:r>
      <w:r>
        <w:fldChar w:fldCharType="end"/>
      </w:r>
    </w:p>
    <w:p w:rsidR="00354043" w:rsidP="00354043">
      <w:pPr>
        <w:pStyle w:val="Version"/>
        <w:sectPr w:rsidSect="00FC7B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B26" w:rsidP="00FC7B26">
      <w:pPr>
        <w:pStyle w:val="SuperHeading"/>
      </w:pPr>
      <w:r w:rsidRPr="00FC7B26">
        <w:t>MSFSF3014 Construct Roman-style blinds</w:t>
      </w:r>
    </w:p>
    <w:p w:rsidR="00000000" w:rsidRPr="00FC7B26" w:rsidP="00FC7B26">
      <w:pPr>
        <w:pStyle w:val="Heading1"/>
      </w:pPr>
      <w:bookmarkStart w:id="1" w:name="O_1088550"/>
      <w:bookmarkEnd w:id="1"/>
      <w:r w:rsidRPr="00FC7B26">
        <w:t>Modification History</w:t>
      </w:r>
    </w:p>
    <w:p w:rsidR="00000000" w:rsidRPr="00FC7B26" w:rsidP="00354043">
      <w:pPr>
        <w:pStyle w:val="BodyText"/>
      </w:pPr>
      <w:r w:rsidRPr="00FC7B26">
        <w:t>Release 1. No equivalent unit. Supersedes but is not equivalent to MSFSF3004 Construct Roman-style blinds.</w:t>
      </w:r>
    </w:p>
    <w:p w:rsidR="00000000" w:rsidRPr="00FC7B26" w:rsidP="00FC7B26">
      <w:pPr>
        <w:pStyle w:val="Heading1"/>
      </w:pPr>
      <w:bookmarkStart w:id="2" w:name="O_1088551"/>
      <w:bookmarkEnd w:id="2"/>
      <w:r w:rsidRPr="00FC7B26">
        <w:t>Application</w:t>
      </w:r>
    </w:p>
    <w:p w:rsidR="00000000" w:rsidRPr="00FC7B26" w:rsidP="00354043">
      <w:pPr>
        <w:pStyle w:val="BodyText"/>
      </w:pPr>
      <w:r w:rsidRPr="00FC7B26">
        <w:t>This unit of competency describes the skills and knowledge required to construct and sew Roman-st</w:t>
      </w:r>
      <w:r w:rsidRPr="00FC7B26">
        <w:t>yle blinds to job requirements. The unit involves planning job requirements, identifying required fabrics and blind components to be used, and applying workplace procedures to ensure their safe and correct construction. The unit does not involve installing</w:t>
      </w:r>
      <w:r w:rsidRPr="00FC7B26">
        <w:t xml:space="preserve"> the blinds or constructing wood-weave style Roman blinds.</w:t>
      </w:r>
    </w:p>
    <w:p w:rsidR="00000000" w:rsidRPr="00FC7B26" w:rsidP="00354043">
      <w:pPr>
        <w:pStyle w:val="BodyText"/>
      </w:pPr>
      <w:r w:rsidRPr="00FC7B26">
        <w:t>The unit applies to those constructing Roman-style blinds for any interior residential or commercial environment. The Roman blinds may be bonded, cascade, kooped, oriental, staggered, straight or r</w:t>
      </w:r>
      <w:r w:rsidRPr="00FC7B26">
        <w:t>elaxed. They may be made using lining, interlining or full block fabric. The battens used may be aluminium or timber.</w:t>
      </w:r>
    </w:p>
    <w:p w:rsidR="00000000" w:rsidRPr="00FC7B26" w:rsidP="00354043">
      <w:pPr>
        <w:pStyle w:val="BodyText"/>
      </w:pPr>
      <w:r w:rsidRPr="00FC7B26">
        <w:t>No licensing, legislative or certification requirements apply to this unit at the time of publication.</w:t>
      </w:r>
    </w:p>
    <w:p w:rsidR="00000000" w:rsidRPr="00FC7B26" w:rsidP="00FC7B26">
      <w:pPr>
        <w:pStyle w:val="Heading1"/>
      </w:pPr>
      <w:bookmarkStart w:id="3" w:name="O_1088552"/>
      <w:bookmarkEnd w:id="3"/>
      <w:r w:rsidRPr="00FC7B26">
        <w:t>Pre-requisite Un</w:t>
      </w:r>
      <w:r w:rsidRPr="00FC7B26">
        <w:t>it</w:t>
      </w:r>
    </w:p>
    <w:p w:rsidR="00000000" w:rsidRPr="00FC7B26" w:rsidP="00354043">
      <w:pPr>
        <w:pStyle w:val="BodyText"/>
      </w:pPr>
      <w:r w:rsidRPr="00FC7B26">
        <w:t>Not applicable.</w:t>
      </w:r>
    </w:p>
    <w:p w:rsidR="00000000" w:rsidRPr="00FC7B26" w:rsidP="00FC7B26">
      <w:pPr>
        <w:pStyle w:val="Heading1"/>
      </w:pPr>
      <w:bookmarkStart w:id="4" w:name="O_1088554"/>
      <w:bookmarkEnd w:id="4"/>
      <w:r w:rsidRPr="00FC7B26">
        <w:t>Unit Sector</w:t>
      </w:r>
    </w:p>
    <w:p w:rsidR="00000000" w:rsidRPr="00FC7B26" w:rsidP="00354043">
      <w:pPr>
        <w:pStyle w:val="BodyText"/>
      </w:pPr>
      <w:r w:rsidRPr="00FC7B26">
        <w:t>Soft furnishing</w:t>
      </w:r>
    </w:p>
    <w:p w:rsidR="00000000" w:rsidRPr="00FC7B26" w:rsidP="00FC7B26">
      <w:pPr>
        <w:pStyle w:val="Heading1"/>
      </w:pPr>
      <w:bookmarkStart w:id="5" w:name="O_1088555"/>
      <w:bookmarkEnd w:id="5"/>
      <w:r w:rsidRPr="00FC7B26">
        <w:t>Elements and Performance Criteria</w:t>
      </w:r>
    </w:p>
    <w:tbl>
      <w:tblPr>
        <w:tblW w:w="9379" w:type="dxa"/>
        <w:tblLayout w:type="fixed"/>
        <w:tblCellMar>
          <w:left w:w="62" w:type="dxa"/>
          <w:right w:w="62" w:type="dxa"/>
        </w:tblCellMar>
        <w:tblLook w:val="0000"/>
      </w:tblPr>
      <w:tblGrid>
        <w:gridCol w:w="2565"/>
        <w:gridCol w:w="715"/>
        <w:gridCol w:w="6099"/>
      </w:tblGrid>
      <w:tr w:rsidTr="00FC7B26">
        <w:tblPrEx>
          <w:tblW w:w="9379" w:type="dxa"/>
          <w:tblLayout w:type="fixed"/>
          <w:tblCellMar>
            <w:left w:w="62" w:type="dxa"/>
            <w:right w:w="62" w:type="dxa"/>
          </w:tblCellMar>
          <w:tblLook w:val="0000"/>
        </w:tblPrEx>
        <w:trPr>
          <w:tblHeader/>
        </w:trPr>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B26" w:rsidP="00FC7B26">
            <w:pPr>
              <w:pStyle w:val="BodyText"/>
            </w:pPr>
            <w:r w:rsidRPr="00FC7B26">
              <w:rPr>
                <w:rStyle w:val="SpecialBold"/>
              </w:rPr>
              <w:t>Elements</w:t>
            </w:r>
          </w:p>
          <w:p w:rsidR="00000000" w:rsidRPr="00FC7B26" w:rsidP="00FC7B26">
            <w:pPr>
              <w:pStyle w:val="BodyText"/>
            </w:pPr>
            <w:r w:rsidRPr="00FC7B26">
              <w:t>Elements describe the essential outcomes.</w:t>
            </w:r>
          </w:p>
        </w:tc>
        <w:tc>
          <w:tcPr>
            <w:tcW w:w="6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B26" w:rsidP="00FC7B26">
            <w:pPr>
              <w:pStyle w:val="BodyText"/>
            </w:pPr>
            <w:r w:rsidRPr="00FC7B26">
              <w:rPr>
                <w:rStyle w:val="SpecialBold"/>
              </w:rPr>
              <w:t>Performance Criteria</w:t>
            </w:r>
          </w:p>
          <w:p w:rsidR="00000000" w:rsidP="00FC7B26">
            <w:pPr>
              <w:pStyle w:val="BodyText"/>
              <w:rPr>
                <w:lang w:val="en-NZ"/>
              </w:rPr>
            </w:pPr>
            <w:r w:rsidRPr="00FC7B26">
              <w:t>Performance criteria describe the performance needed to demonstra</w:t>
            </w:r>
            <w:r w:rsidRPr="00FC7B26">
              <w:t>te achievement of the element.</w:t>
            </w:r>
          </w:p>
        </w:tc>
      </w:tr>
      <w:tr w:rsidTr="00FC7B26">
        <w:tblPrEx>
          <w:tblW w:w="9379" w:type="dxa"/>
          <w:tblLayout w:type="fixed"/>
          <w:tblCellMar>
            <w:left w:w="62" w:type="dxa"/>
            <w:right w:w="62" w:type="dxa"/>
          </w:tblCellMar>
          <w:tblLook w:val="0000"/>
        </w:tblPrEx>
        <w:trPr>
          <w:trHeight w:val="125"/>
        </w:trPr>
        <w:tc>
          <w:tcPr>
            <w:tcW w:w="256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1. Prepare to construct Roman-style blinds</w:t>
            </w: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1.1</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Identify job requirements from work order and supplier instructions, and confirm with required personnel</w:t>
            </w:r>
          </w:p>
        </w:tc>
      </w:tr>
      <w:tr w:rsidTr="00FC7B26">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1.2</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Identify work health and safety (WHS) and personal protection requirements of blind construction process</w:t>
            </w:r>
          </w:p>
        </w:tc>
      </w:tr>
      <w:tr w:rsidTr="00FC7B26">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1.3</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 xml:space="preserve">Identify, select and prepare required hardware, components, tools, and equipment based on work order, and check their </w:t>
            </w:r>
            <w:r w:rsidRPr="00FC7B26">
              <w:t>safe and effective operation</w:t>
            </w:r>
          </w:p>
        </w:tc>
      </w:tr>
      <w:tr w:rsidTr="00FC7B26">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1.4</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Identify required fabric and correct side, naps, direction of pattern and pattern matches, and check fo</w:t>
            </w:r>
            <w:r w:rsidRPr="00FC7B26">
              <w:t>r flaws</w:t>
            </w:r>
          </w:p>
        </w:tc>
      </w:tr>
      <w:tr w:rsidTr="00FC7B26">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1.5</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Select and thread suitable needle types for selected fabric</w:t>
            </w:r>
          </w:p>
        </w:tc>
      </w:tr>
      <w:tr w:rsidTr="00FC7B26">
        <w:tblPrEx>
          <w:tblW w:w="9379" w:type="dxa"/>
          <w:tblLayout w:type="fixed"/>
          <w:tblCellMar>
            <w:left w:w="62" w:type="dxa"/>
            <w:right w:w="62" w:type="dxa"/>
          </w:tblCellMar>
          <w:tblLook w:val="0000"/>
        </w:tblPrEx>
        <w:trPr>
          <w:trHeight w:val="125"/>
        </w:trPr>
        <w:tc>
          <w:tcPr>
            <w:tcW w:w="256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2. Sew Roman-style blinds</w:t>
            </w: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2.1</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Lay out work to be sewn according to workplace procedures</w:t>
            </w:r>
          </w:p>
        </w:tc>
      </w:tr>
      <w:tr w:rsidTr="00FC7B26">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2.2</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Measure and mark out of fold and stitching lines for batten placement according to work order, workplace procedures, and quality requirements</w:t>
            </w:r>
          </w:p>
        </w:tc>
      </w:tr>
      <w:tr w:rsidTr="00FC7B26">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2.3</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Hold fabric together, and support where required, according to workplace-approved methods</w:t>
            </w:r>
          </w:p>
        </w:tc>
      </w:tr>
      <w:tr w:rsidTr="00FC7B26">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2.4</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Complete pre</w:t>
            </w:r>
            <w:r w:rsidRPr="00FC7B26">
              <w:t>-batten machine sewing operations according to work order and workplace procedures</w:t>
            </w:r>
          </w:p>
        </w:tc>
      </w:tr>
      <w:tr w:rsidTr="00FC7B26">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2.5</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Measure and check finished length and width of panels against work order, and adjust where required to meet quality requirements</w:t>
            </w:r>
          </w:p>
        </w:tc>
      </w:tr>
      <w:tr w:rsidTr="00FC7B26">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2.6</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Insert batten pockets and fix ac</w:t>
            </w:r>
            <w:r w:rsidRPr="00FC7B26">
              <w:t>cording to workplace procedures</w:t>
            </w:r>
          </w:p>
        </w:tc>
      </w:tr>
      <w:tr w:rsidTr="00FC7B26">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2.7</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Complete post-batten hems and corners, and trim threads</w:t>
            </w:r>
          </w:p>
        </w:tc>
      </w:tr>
      <w:tr w:rsidTr="00FC7B26">
        <w:tblPrEx>
          <w:tblW w:w="9379" w:type="dxa"/>
          <w:tblLayout w:type="fixed"/>
          <w:tblCellMar>
            <w:left w:w="62" w:type="dxa"/>
            <w:right w:w="62" w:type="dxa"/>
          </w:tblCellMar>
          <w:tblLook w:val="0000"/>
        </w:tblPrEx>
        <w:trPr>
          <w:trHeight w:val="125"/>
        </w:trPr>
        <w:tc>
          <w:tcPr>
            <w:tcW w:w="256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3. Finalise construction of Roman-style blinds</w:t>
            </w: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3.1</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Check that finished blind complies with quality and work order requirements, and rectify and report identified deficiencies within scope of own role</w:t>
            </w:r>
          </w:p>
        </w:tc>
      </w:tr>
      <w:tr w:rsidTr="00FC7B26">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3.2</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Press work for next work stage and attach rings according to workplace procedures</w:t>
            </w:r>
          </w:p>
        </w:tc>
      </w:tr>
      <w:tr w:rsidTr="00FC7B26">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3.3</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Protect finis</w:t>
            </w:r>
            <w:r w:rsidRPr="00FC7B26">
              <w:t>hed work and dispatch to next process according to workplace procedures</w:t>
            </w:r>
          </w:p>
        </w:tc>
      </w:tr>
      <w:tr w:rsidTr="00FC7B26">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3.4</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Clean work area and surfaces, and dispose of waste safely and sustainably according to workplace procedures</w:t>
            </w:r>
          </w:p>
        </w:tc>
      </w:tr>
      <w:tr w:rsidTr="00FC7B26">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3.5</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Check and store tools and e</w:t>
            </w:r>
            <w:r w:rsidRPr="00FC7B26">
              <w:t>quipment, and tag and report faulty items according to workplace procedures</w:t>
            </w:r>
          </w:p>
        </w:tc>
      </w:tr>
      <w:tr w:rsidTr="00FC7B26">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3.6</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B26" w:rsidP="00FC7B26">
            <w:pPr>
              <w:pStyle w:val="BodyText"/>
            </w:pPr>
            <w:r w:rsidRPr="00FC7B26">
              <w:t xml:space="preserve">Legibly complete and process required workplace </w:t>
            </w:r>
            <w:r w:rsidRPr="00FC7B26">
              <w:t>documentation according to workplace procedures</w:t>
            </w:r>
          </w:p>
        </w:tc>
      </w:tr>
    </w:tbl>
    <w:p w:rsidR="00000000" w:rsidRPr="00FC7B26" w:rsidP="00FC7B26">
      <w:pPr>
        <w:pStyle w:val="BodyText"/>
      </w:pPr>
    </w:p>
    <w:p w:rsidR="00000000" w:rsidRPr="00FC7B26" w:rsidP="00FC7B26">
      <w:pPr>
        <w:pStyle w:val="AllowPageBreak"/>
      </w:pPr>
    </w:p>
    <w:p w:rsidR="00000000" w:rsidRPr="00FC7B26" w:rsidP="00FC7B26">
      <w:pPr>
        <w:pStyle w:val="Heading1"/>
      </w:pPr>
      <w:bookmarkStart w:id="6" w:name="O_1088556"/>
      <w:bookmarkEnd w:id="6"/>
      <w:r w:rsidRPr="00FC7B26">
        <w:t>Foundation Skills</w:t>
      </w:r>
    </w:p>
    <w:tbl>
      <w:tblPr>
        <w:tblW w:w="9524" w:type="dxa"/>
        <w:tblLayout w:type="fixed"/>
        <w:tblCellMar>
          <w:left w:w="62" w:type="dxa"/>
          <w:right w:w="62" w:type="dxa"/>
        </w:tblCellMar>
        <w:tblLook w:val="0000"/>
      </w:tblPr>
      <w:tblGrid>
        <w:gridCol w:w="2764"/>
        <w:gridCol w:w="6760"/>
      </w:tblGrid>
      <w:tr w:rsidTr="00FC7B26">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 xml:space="preserve">This section describes those language, </w:t>
            </w:r>
            <w:r w:rsidRPr="00FC7B26">
              <w:t>literacy, numeracy and employment skills that are essential to performance but not explicit in the performance criteria of this unit of competency.</w:t>
            </w:r>
          </w:p>
        </w:tc>
      </w:tr>
      <w:tr w:rsidTr="00FC7B26">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B26" w:rsidP="00FC7B26">
            <w:pPr>
              <w:pStyle w:val="ListBullet"/>
            </w:pPr>
            <w:r w:rsidRPr="00FC7B26">
              <w:t xml:space="preserve">interpret, discuss and use mathematical information in familiar work orders and </w:t>
            </w:r>
            <w:r w:rsidRPr="00FC7B26">
              <w:t>workplace procedures</w:t>
            </w:r>
          </w:p>
          <w:p w:rsidR="00000000" w:rsidP="00FC7B26">
            <w:pPr>
              <w:pStyle w:val="ListBullet"/>
              <w:rPr>
                <w:lang w:val="en-NZ"/>
              </w:rPr>
            </w:pPr>
            <w:r w:rsidRPr="00FC7B26">
              <w:t>complete measurements, calculate area and estimate material requirements</w:t>
            </w:r>
          </w:p>
        </w:tc>
      </w:tr>
      <w:tr w:rsidTr="00FC7B26">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Oral communication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B26" w:rsidP="00FC7B26">
            <w:pPr>
              <w:pStyle w:val="ListBullet"/>
            </w:pPr>
            <w:r w:rsidRPr="00FC7B26">
              <w:t>communicate ideas and information to confirm work requirements and specifications and report work outcomes and problems:</w:t>
            </w:r>
          </w:p>
          <w:p w:rsidR="00000000" w:rsidRPr="00FC7B26" w:rsidP="00FC7B26">
            <w:pPr>
              <w:pStyle w:val="ListBullet2"/>
            </w:pPr>
            <w:r w:rsidRPr="00FC7B26">
              <w:t>speaking</w:t>
            </w:r>
            <w:r w:rsidRPr="00FC7B26">
              <w:t xml:space="preserve"> clearly</w:t>
            </w:r>
          </w:p>
          <w:p w:rsidR="00000000" w:rsidP="00FC7B26">
            <w:pPr>
              <w:pStyle w:val="ListBullet2"/>
              <w:rPr>
                <w:lang w:val="en-NZ"/>
              </w:rPr>
            </w:pPr>
            <w:r w:rsidRPr="00FC7B26">
              <w:t>asking questions to gain information</w:t>
            </w:r>
          </w:p>
        </w:tc>
      </w:tr>
      <w:tr w:rsidTr="00FC7B26">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B26">
            <w:pPr>
              <w:pStyle w:val="BodyText"/>
              <w:rPr>
                <w:lang w:val="en-NZ"/>
              </w:rPr>
            </w:pPr>
            <w:r w:rsidRPr="00FC7B26">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B26" w:rsidP="00FC7B26">
            <w:pPr>
              <w:pStyle w:val="ListBullet"/>
            </w:pPr>
            <w:r w:rsidRPr="00FC7B26">
              <w:t>interpret routine workplace documentation, including:</w:t>
            </w:r>
          </w:p>
          <w:p w:rsidR="00000000" w:rsidRPr="00FC7B26" w:rsidP="00FC7B26">
            <w:pPr>
              <w:pStyle w:val="ListBullet2"/>
            </w:pPr>
            <w:r w:rsidRPr="00FC7B26">
              <w:t>WHS requirements and procedures</w:t>
            </w:r>
          </w:p>
          <w:p w:rsidR="00000000" w:rsidRPr="00FC7B26" w:rsidP="00FC7B26">
            <w:pPr>
              <w:pStyle w:val="ListBullet2"/>
            </w:pPr>
            <w:r w:rsidRPr="00FC7B26">
              <w:t>supplier instructions</w:t>
            </w:r>
          </w:p>
          <w:p w:rsidR="00000000" w:rsidRPr="00FC7B26" w:rsidP="00FC7B26">
            <w:pPr>
              <w:pStyle w:val="ListBullet2"/>
            </w:pPr>
            <w:r w:rsidRPr="00FC7B26">
              <w:t>workplace instructions, including job sheets, cutting lists, plans, drawings and designs</w:t>
            </w:r>
          </w:p>
        </w:tc>
      </w:tr>
    </w:tbl>
    <w:p w:rsidR="00000000" w:rsidRPr="00FC7B26" w:rsidP="00FC7B26">
      <w:pPr>
        <w:pStyle w:val="BodyText"/>
      </w:pPr>
    </w:p>
    <w:p w:rsidR="00000000" w:rsidRPr="00FC7B26" w:rsidP="00FC7B26">
      <w:pPr>
        <w:pStyle w:val="AllowPageBreak"/>
      </w:pPr>
    </w:p>
    <w:p w:rsidR="00000000" w:rsidRPr="00FC7B26" w:rsidP="00FC7B26">
      <w:pPr>
        <w:pStyle w:val="Heading1"/>
      </w:pPr>
      <w:bookmarkStart w:id="7" w:name="O_1088558"/>
      <w:bookmarkEnd w:id="7"/>
      <w:r w:rsidRPr="00FC7B26">
        <w:t>Unit Mapping Information</w:t>
      </w:r>
    </w:p>
    <w:p w:rsidR="00000000" w:rsidRPr="00FC7B26" w:rsidP="00354043">
      <w:pPr>
        <w:pStyle w:val="BodyText"/>
      </w:pPr>
      <w:r w:rsidRPr="00FC7B26">
        <w:t>Release 1. No equivalent unit. Supersedes but is not equivalent to MSFSF3004 Construct Roman-style blinds.</w:t>
      </w:r>
    </w:p>
    <w:p w:rsidR="00000000" w:rsidRPr="00FC7B26" w:rsidP="00FC7B26">
      <w:pPr>
        <w:pStyle w:val="Heading1"/>
      </w:pPr>
      <w:bookmarkStart w:id="8" w:name="O_1088565"/>
      <w:bookmarkEnd w:id="8"/>
      <w:r w:rsidRPr="00FC7B26">
        <w:t>Links</w:t>
      </w:r>
    </w:p>
    <w:p w:rsidR="00000000" w:rsidRPr="00FC7B26" w:rsidP="00354043">
      <w:pPr>
        <w:pStyle w:val="BodyText"/>
      </w:pPr>
      <w:r w:rsidRPr="00FC7B2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379D2">
        <w:rPr>
          <w:rStyle w:val="Hyperlink"/>
        </w:rPr>
        <w:t>https://vetnet.gov.au/Pages/TrainingDocs.aspx?q=0601ab95-583a-4e93-b2d4-cfb27b03ed73</w:t>
      </w:r>
      <w:r>
        <w:fldChar w:fldCharType="end"/>
      </w:r>
    </w:p>
    <w:p w:rsidR="00000000" w:rsidRPr="00FC7B26" w:rsidP="00FC7B26"/>
    <w:sectPr w:rsidSect="00FC7B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26" w:rsidRPr="00354043" w:rsidP="00354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43" w:rsidP="00FC7B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4043" w:rsidP="00FC7B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4043" w:rsidP="00FC7B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B26" w:rsidRPr="00354043" w:rsidP="003540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43" w:rsidRPr="002D2AF8" w:rsidP="00FC7B26">
    <w:pPr>
      <w:pStyle w:val="Header"/>
      <w:framePr w:wrap="around"/>
    </w:pPr>
    <w:r>
      <w:fldChar w:fldCharType="begin"/>
    </w:r>
    <w:r>
      <w:instrText xml:space="preserve"> TITLE   \* MERGEFORMAT </w:instrText>
    </w:r>
    <w:r>
      <w:fldChar w:fldCharType="separate"/>
    </w:r>
    <w:r>
      <w:t>MSFSF3014 Construct Roman-style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354043" w:rsidP="00FC7B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180A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26D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A43D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B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B26"/>
    <w:pPr>
      <w:spacing w:before="360" w:after="60"/>
      <w:outlineLvl w:val="0"/>
    </w:pPr>
    <w:rPr>
      <w:sz w:val="32"/>
    </w:rPr>
  </w:style>
  <w:style w:type="paragraph" w:styleId="Heading2">
    <w:name w:val="heading 2"/>
    <w:basedOn w:val="HeadingBase"/>
    <w:next w:val="BodyText"/>
    <w:link w:val="Heading2Char"/>
    <w:qFormat/>
    <w:rsid w:val="00FC7B26"/>
    <w:pPr>
      <w:keepLines/>
      <w:spacing w:before="240" w:after="120"/>
      <w:outlineLvl w:val="1"/>
    </w:pPr>
    <w:rPr>
      <w:sz w:val="28"/>
      <w:szCs w:val="40"/>
    </w:rPr>
  </w:style>
  <w:style w:type="paragraph" w:styleId="Heading3">
    <w:name w:val="heading 3"/>
    <w:basedOn w:val="HeadingBase"/>
    <w:next w:val="BodyText"/>
    <w:link w:val="Heading3Char"/>
    <w:qFormat/>
    <w:rsid w:val="00FC7B26"/>
    <w:pPr>
      <w:spacing w:before="180" w:after="120"/>
      <w:outlineLvl w:val="2"/>
    </w:pPr>
    <w:rPr>
      <w:spacing w:val="-10"/>
      <w:kern w:val="32"/>
    </w:rPr>
  </w:style>
  <w:style w:type="paragraph" w:styleId="Heading4">
    <w:name w:val="heading 4"/>
    <w:basedOn w:val="HeadingBase"/>
    <w:next w:val="BodyText"/>
    <w:link w:val="Heading4Char"/>
    <w:qFormat/>
    <w:rsid w:val="00FC7B26"/>
    <w:pPr>
      <w:spacing w:before="160" w:after="120"/>
      <w:outlineLvl w:val="3"/>
    </w:pPr>
    <w:rPr>
      <w:sz w:val="22"/>
    </w:rPr>
  </w:style>
  <w:style w:type="paragraph" w:styleId="Heading5">
    <w:name w:val="heading 5"/>
    <w:basedOn w:val="HeadingBase"/>
    <w:next w:val="Normal"/>
    <w:link w:val="Heading5Char"/>
    <w:qFormat/>
    <w:rsid w:val="00FC7B26"/>
    <w:pPr>
      <w:spacing w:before="80"/>
      <w:outlineLvl w:val="4"/>
    </w:pPr>
    <w:rPr>
      <w:color w:val="918585"/>
      <w:sz w:val="20"/>
    </w:rPr>
  </w:style>
  <w:style w:type="paragraph" w:styleId="Heading6">
    <w:name w:val="heading 6"/>
    <w:basedOn w:val="HeadingBase"/>
    <w:next w:val="Normal"/>
    <w:link w:val="Heading6Char"/>
    <w:qFormat/>
    <w:rsid w:val="00FC7B26"/>
    <w:pPr>
      <w:spacing w:before="60"/>
      <w:outlineLvl w:val="5"/>
    </w:pPr>
    <w:rPr>
      <w:color w:val="918585"/>
      <w:sz w:val="20"/>
    </w:rPr>
  </w:style>
  <w:style w:type="paragraph" w:styleId="Heading7">
    <w:name w:val="heading 7"/>
    <w:basedOn w:val="Normal"/>
    <w:next w:val="Normal"/>
    <w:link w:val="Heading7Char"/>
    <w:qFormat/>
    <w:rsid w:val="00FC7B26"/>
    <w:pPr>
      <w:ind w:left="720"/>
      <w:outlineLvl w:val="6"/>
    </w:pPr>
    <w:rPr>
      <w:i/>
    </w:rPr>
  </w:style>
  <w:style w:type="paragraph" w:styleId="Heading8">
    <w:name w:val="heading 8"/>
    <w:basedOn w:val="Normal"/>
    <w:next w:val="Normal"/>
    <w:link w:val="Heading8Char"/>
    <w:qFormat/>
    <w:rsid w:val="00FC7B26"/>
    <w:pPr>
      <w:ind w:left="720"/>
      <w:outlineLvl w:val="7"/>
    </w:pPr>
    <w:rPr>
      <w:i/>
    </w:rPr>
  </w:style>
  <w:style w:type="paragraph" w:styleId="Heading9">
    <w:name w:val="heading 9"/>
    <w:basedOn w:val="Normal"/>
    <w:next w:val="Normal"/>
    <w:link w:val="Heading9Char"/>
    <w:qFormat/>
    <w:rsid w:val="00FC7B26"/>
    <w:pPr>
      <w:ind w:left="720"/>
      <w:outlineLvl w:val="8"/>
    </w:pPr>
    <w:rPr>
      <w:i/>
    </w:rPr>
  </w:style>
  <w:style w:type="character" w:default="1" w:styleId="DefaultParagraphFont">
    <w:name w:val="Default Paragraph Font"/>
    <w:uiPriority w:val="1"/>
    <w:unhideWhenUsed/>
    <w:rsid w:val="00FC7B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B26"/>
  </w:style>
  <w:style w:type="character" w:customStyle="1" w:styleId="Heading1Char">
    <w:name w:val="Heading 1 Char"/>
    <w:basedOn w:val="DefaultParagraphFont"/>
    <w:link w:val="Heading1"/>
    <w:rsid w:val="00FC7B26"/>
    <w:rPr>
      <w:rFonts w:ascii="Times New Roman" w:eastAsia="Times New Roman" w:hAnsi="Times New Roman" w:cs="Times New Roman"/>
      <w:b/>
      <w:sz w:val="32"/>
      <w:szCs w:val="20"/>
      <w:lang w:eastAsia="en-US"/>
    </w:rPr>
  </w:style>
  <w:style w:type="paragraph" w:styleId="BodyText">
    <w:name w:val="Body Text"/>
    <w:basedOn w:val="Normal"/>
    <w:link w:val="BodyTextChar"/>
    <w:rsid w:val="00FC7B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B26"/>
    <w:rPr>
      <w:rFonts w:ascii="Times New Roman" w:eastAsia="Times New Roman" w:hAnsi="Times New Roman" w:cs="Times New Roman"/>
      <w:sz w:val="24"/>
      <w:lang w:eastAsia="en-US"/>
    </w:rPr>
  </w:style>
  <w:style w:type="paragraph" w:styleId="ListBullet">
    <w:name w:val="List Bullet"/>
    <w:basedOn w:val="List"/>
    <w:rsid w:val="00FC7B26"/>
    <w:pPr>
      <w:numPr>
        <w:numId w:val="12"/>
      </w:numPr>
      <w:tabs>
        <w:tab w:val="clear" w:pos="340"/>
      </w:tabs>
      <w:spacing w:before="40" w:after="40"/>
    </w:pPr>
  </w:style>
  <w:style w:type="character" w:customStyle="1" w:styleId="SpecialBold">
    <w:name w:val="Special Bold"/>
    <w:basedOn w:val="DefaultParagraphFont"/>
    <w:rsid w:val="00FC7B26"/>
    <w:rPr>
      <w:b/>
      <w:spacing w:val="0"/>
    </w:rPr>
  </w:style>
  <w:style w:type="paragraph" w:styleId="ListBullet2">
    <w:name w:val="List Bullet 2"/>
    <w:basedOn w:val="List2"/>
    <w:rsid w:val="00FC7B26"/>
    <w:pPr>
      <w:numPr>
        <w:numId w:val="13"/>
      </w:numPr>
      <w:tabs>
        <w:tab w:val="clear" w:pos="680"/>
      </w:tabs>
    </w:pPr>
  </w:style>
  <w:style w:type="paragraph" w:customStyle="1" w:styleId="SuperHeading">
    <w:name w:val="SuperHeading"/>
    <w:basedOn w:val="Normal"/>
    <w:rsid w:val="00FC7B26"/>
    <w:pPr>
      <w:spacing w:before="240" w:after="120"/>
      <w:outlineLvl w:val="0"/>
    </w:pPr>
    <w:rPr>
      <w:rFonts w:ascii="Times New Roman" w:hAnsi="Times New Roman"/>
      <w:b/>
      <w:sz w:val="32"/>
    </w:rPr>
  </w:style>
  <w:style w:type="paragraph" w:customStyle="1" w:styleId="AllowPageBreak">
    <w:name w:val="AllowPageBreak"/>
    <w:rsid w:val="00FC7B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B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B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B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B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B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B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B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B26"/>
    <w:rPr>
      <w:rFonts w:ascii="Courier New" w:eastAsia="Times New Roman" w:hAnsi="Courier New" w:cs="Times New Roman"/>
      <w:i/>
      <w:szCs w:val="20"/>
      <w:lang w:eastAsia="en-US"/>
    </w:rPr>
  </w:style>
  <w:style w:type="paragraph" w:customStyle="1" w:styleId="HeadingBase">
    <w:name w:val="Heading Base"/>
    <w:rsid w:val="00FC7B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B26"/>
    <w:pPr>
      <w:tabs>
        <w:tab w:val="right" w:leader="dot" w:pos="9072"/>
      </w:tabs>
      <w:ind w:left="567"/>
    </w:pPr>
    <w:rPr>
      <w:szCs w:val="22"/>
    </w:rPr>
  </w:style>
  <w:style w:type="paragraph" w:customStyle="1" w:styleId="TOCBase">
    <w:name w:val="TOC Base"/>
    <w:rsid w:val="00FC7B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B26"/>
    <w:pPr>
      <w:tabs>
        <w:tab w:val="right" w:leader="dot" w:pos="9072"/>
      </w:tabs>
      <w:spacing w:before="40" w:after="40"/>
      <w:ind w:left="284"/>
    </w:pPr>
    <w:rPr>
      <w:rFonts w:ascii="Times New Roman" w:hAnsi="Times New Roman"/>
    </w:rPr>
  </w:style>
  <w:style w:type="paragraph" w:styleId="TOC1">
    <w:name w:val="toc 1"/>
    <w:basedOn w:val="TOCBase"/>
    <w:next w:val="Normal"/>
    <w:rsid w:val="00FC7B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B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B26"/>
    <w:rPr>
      <w:rFonts w:ascii="Times New Roman" w:eastAsia="Times New Roman" w:hAnsi="Times New Roman" w:cs="Times New Roman"/>
      <w:sz w:val="16"/>
      <w:lang w:eastAsia="en-US"/>
    </w:rPr>
  </w:style>
  <w:style w:type="paragraph" w:styleId="Title">
    <w:name w:val="Title"/>
    <w:basedOn w:val="HeadingBase"/>
    <w:link w:val="TitleChar"/>
    <w:qFormat/>
    <w:rsid w:val="00FC7B26"/>
    <w:pPr>
      <w:spacing w:before="5040"/>
      <w:jc w:val="center"/>
    </w:pPr>
    <w:rPr>
      <w:sz w:val="48"/>
      <w:szCs w:val="72"/>
      <w:lang w:val="en-US"/>
    </w:rPr>
  </w:style>
  <w:style w:type="character" w:customStyle="1" w:styleId="TitleChar">
    <w:name w:val="Title Char"/>
    <w:basedOn w:val="DefaultParagraphFont"/>
    <w:link w:val="Title"/>
    <w:rsid w:val="00FC7B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B26"/>
    <w:pPr>
      <w:tabs>
        <w:tab w:val="left" w:pos="3600"/>
        <w:tab w:val="left" w:pos="3958"/>
      </w:tabs>
    </w:pPr>
  </w:style>
  <w:style w:type="paragraph" w:styleId="List">
    <w:name w:val="List"/>
    <w:basedOn w:val="BodyText"/>
    <w:next w:val="BodyText"/>
    <w:rsid w:val="00FC7B26"/>
    <w:pPr>
      <w:tabs>
        <w:tab w:val="left" w:pos="340"/>
      </w:tabs>
      <w:spacing w:before="60" w:after="60"/>
      <w:ind w:left="340" w:hanging="340"/>
    </w:pPr>
  </w:style>
  <w:style w:type="paragraph" w:customStyle="1" w:styleId="Note">
    <w:name w:val="Note"/>
    <w:basedOn w:val="BodyText"/>
    <w:rsid w:val="00FC7B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B26"/>
    <w:pPr>
      <w:framePr w:wrap="auto" w:hAnchor="text" w:y="6049"/>
    </w:pPr>
    <w:rPr>
      <w:color w:val="000000"/>
      <w:sz w:val="40"/>
    </w:rPr>
  </w:style>
  <w:style w:type="paragraph" w:customStyle="1" w:styleId="TOCTitle">
    <w:name w:val="TOCTitle"/>
    <w:basedOn w:val="Heading1"/>
    <w:rsid w:val="00FC7B26"/>
    <w:pPr>
      <w:spacing w:after="240"/>
      <w:jc w:val="center"/>
      <w:outlineLvl w:val="9"/>
    </w:pPr>
    <w:rPr>
      <w:caps/>
    </w:rPr>
  </w:style>
  <w:style w:type="paragraph" w:customStyle="1" w:styleId="Version">
    <w:name w:val="Version"/>
    <w:rsid w:val="00FC7B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B26"/>
    <w:pPr>
      <w:keepNext w:val="0"/>
      <w:tabs>
        <w:tab w:val="right" w:pos="4176"/>
      </w:tabs>
      <w:ind w:left="198" w:hanging="198"/>
    </w:pPr>
    <w:rPr>
      <w:rFonts w:ascii="Garamond" w:hAnsi="Garamond"/>
    </w:rPr>
  </w:style>
  <w:style w:type="paragraph" w:styleId="IndexHeading">
    <w:name w:val="index heading"/>
    <w:basedOn w:val="Normal"/>
    <w:next w:val="Index1"/>
    <w:semiHidden/>
    <w:rsid w:val="00FC7B26"/>
    <w:pPr>
      <w:spacing w:before="120" w:after="120"/>
    </w:pPr>
    <w:rPr>
      <w:rFonts w:ascii="Arial" w:hAnsi="Arial"/>
      <w:b/>
      <w:color w:val="918585"/>
      <w:sz w:val="24"/>
    </w:rPr>
  </w:style>
  <w:style w:type="paragraph" w:styleId="Header">
    <w:name w:val="header"/>
    <w:basedOn w:val="Normal"/>
    <w:link w:val="HeaderChar"/>
    <w:rsid w:val="00FC7B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B26"/>
    <w:rPr>
      <w:rFonts w:ascii="Times New Roman" w:eastAsia="Times New Roman" w:hAnsi="Times New Roman" w:cs="Times New Roman"/>
      <w:sz w:val="16"/>
      <w:szCs w:val="20"/>
      <w:lang w:val="en-GB" w:eastAsia="en-US"/>
    </w:rPr>
  </w:style>
  <w:style w:type="paragraph" w:customStyle="1" w:styleId="Chapter">
    <w:name w:val="Chapter"/>
    <w:basedOn w:val="Normal"/>
    <w:rsid w:val="00FC7B26"/>
    <w:pPr>
      <w:spacing w:before="240"/>
    </w:pPr>
    <w:rPr>
      <w:rFonts w:ascii="Times New Roman" w:hAnsi="Times New Roman"/>
      <w:smallCaps/>
      <w:spacing w:val="80"/>
      <w:sz w:val="28"/>
    </w:rPr>
  </w:style>
  <w:style w:type="paragraph" w:customStyle="1" w:styleId="InChapter">
    <w:name w:val="InChapter"/>
    <w:basedOn w:val="Heading3"/>
    <w:rsid w:val="00FC7B26"/>
    <w:pPr>
      <w:spacing w:after="240"/>
      <w:outlineLvl w:val="9"/>
    </w:pPr>
    <w:rPr>
      <w:noProof/>
    </w:rPr>
  </w:style>
  <w:style w:type="paragraph" w:styleId="Index2">
    <w:name w:val="index 2"/>
    <w:basedOn w:val="Normal"/>
    <w:next w:val="Normal"/>
    <w:semiHidden/>
    <w:rsid w:val="00FC7B26"/>
    <w:pPr>
      <w:tabs>
        <w:tab w:val="right" w:pos="4176"/>
      </w:tabs>
      <w:ind w:left="568" w:hanging="284"/>
    </w:pPr>
    <w:rPr>
      <w:rFonts w:ascii="Garamond" w:hAnsi="Garamond"/>
    </w:rPr>
  </w:style>
  <w:style w:type="paragraph" w:customStyle="1" w:styleId="Byline">
    <w:name w:val="Byline"/>
    <w:rsid w:val="00FC7B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B26"/>
    <w:pPr>
      <w:tabs>
        <w:tab w:val="clear" w:pos="3600"/>
        <w:tab w:val="clear" w:pos="3958"/>
      </w:tabs>
      <w:jc w:val="right"/>
    </w:pPr>
  </w:style>
  <w:style w:type="character" w:styleId="Emphasis">
    <w:name w:val="Emphasis"/>
    <w:basedOn w:val="DefaultParagraphFont"/>
    <w:qFormat/>
    <w:rsid w:val="00FC7B26"/>
    <w:rPr>
      <w:i/>
    </w:rPr>
  </w:style>
  <w:style w:type="paragraph" w:styleId="Caption">
    <w:name w:val="caption"/>
    <w:basedOn w:val="BodyText"/>
    <w:next w:val="Normal"/>
    <w:qFormat/>
    <w:rsid w:val="00FC7B26"/>
    <w:pPr>
      <w:framePr w:w="2268" w:hSpace="181" w:vSpace="181" w:wrap="around" w:vAnchor="text" w:hAnchor="page" w:x="1135" w:y="285" w:anchorLock="1"/>
    </w:pPr>
    <w:rPr>
      <w:i/>
    </w:rPr>
  </w:style>
  <w:style w:type="paragraph" w:customStyle="1" w:styleId="MiniTOCTitle">
    <w:name w:val="MiniTOCTitle"/>
    <w:basedOn w:val="Heading4"/>
    <w:rsid w:val="00FC7B26"/>
    <w:pPr>
      <w:spacing w:before="240"/>
      <w:outlineLvl w:val="9"/>
    </w:pPr>
    <w:rPr>
      <w:noProof/>
      <w:sz w:val="24"/>
    </w:rPr>
  </w:style>
  <w:style w:type="paragraph" w:customStyle="1" w:styleId="MiniTOCItem">
    <w:name w:val="MiniTOCItem"/>
    <w:basedOn w:val="ListBullet"/>
    <w:rsid w:val="00FC7B26"/>
    <w:pPr>
      <w:numPr>
        <w:numId w:val="0"/>
      </w:numPr>
      <w:tabs>
        <w:tab w:val="right" w:leader="dot" w:pos="6521"/>
      </w:tabs>
      <w:spacing w:before="0" w:after="0"/>
    </w:pPr>
  </w:style>
  <w:style w:type="paragraph" w:customStyle="1" w:styleId="TOFTitle">
    <w:name w:val="TOFTitle"/>
    <w:basedOn w:val="TOCTitle"/>
    <w:rsid w:val="00FC7B26"/>
  </w:style>
  <w:style w:type="paragraph" w:styleId="TableofFigures">
    <w:name w:val="table of figures"/>
    <w:basedOn w:val="Normal"/>
    <w:next w:val="Normal"/>
    <w:semiHidden/>
    <w:rsid w:val="00FC7B26"/>
    <w:pPr>
      <w:tabs>
        <w:tab w:val="right" w:leader="dot" w:pos="9072"/>
      </w:tabs>
      <w:ind w:left="970" w:hanging="403"/>
    </w:pPr>
    <w:rPr>
      <w:rFonts w:ascii="Times New Roman" w:hAnsi="Times New Roman"/>
      <w:b/>
    </w:rPr>
  </w:style>
  <w:style w:type="paragraph" w:styleId="ListNumber">
    <w:name w:val="List Number"/>
    <w:basedOn w:val="List"/>
    <w:rsid w:val="00FC7B26"/>
    <w:pPr>
      <w:numPr>
        <w:numId w:val="15"/>
      </w:numPr>
      <w:tabs>
        <w:tab w:val="clear" w:pos="340"/>
      </w:tabs>
    </w:pPr>
  </w:style>
  <w:style w:type="character" w:customStyle="1" w:styleId="WingdingSymbols">
    <w:name w:val="Wingding Symbols"/>
    <w:rsid w:val="00FC7B26"/>
    <w:rPr>
      <w:rFonts w:ascii="Wingdings" w:hAnsi="Wingdings"/>
    </w:rPr>
  </w:style>
  <w:style w:type="paragraph" w:customStyle="1" w:styleId="TableHeading">
    <w:name w:val="Table Heading"/>
    <w:basedOn w:val="HeadingBase"/>
    <w:rsid w:val="00FC7B26"/>
    <w:pPr>
      <w:keepLines/>
      <w:pBdr>
        <w:bottom w:val="single" w:sz="6" w:space="1" w:color="918585"/>
      </w:pBdr>
      <w:spacing w:before="240"/>
    </w:pPr>
  </w:style>
  <w:style w:type="character" w:customStyle="1" w:styleId="HotSpot">
    <w:name w:val="HotSpot"/>
    <w:rsid w:val="00FC7B26"/>
    <w:rPr>
      <w:color w:val="0033CC"/>
      <w:u w:val="none"/>
    </w:rPr>
  </w:style>
  <w:style w:type="paragraph" w:customStyle="1" w:styleId="BodyTextRight">
    <w:name w:val="Body Text Right"/>
    <w:basedOn w:val="BodyText"/>
    <w:rsid w:val="00FC7B26"/>
    <w:pPr>
      <w:spacing w:before="0" w:after="0"/>
      <w:jc w:val="right"/>
    </w:pPr>
  </w:style>
  <w:style w:type="paragraph" w:styleId="Index3">
    <w:name w:val="index 3"/>
    <w:basedOn w:val="ListNumber2"/>
    <w:next w:val="Normal"/>
    <w:semiHidden/>
    <w:rsid w:val="00FC7B26"/>
    <w:pPr>
      <w:numPr>
        <w:numId w:val="0"/>
      </w:numPr>
      <w:tabs>
        <w:tab w:val="right" w:leader="dot" w:pos="4176"/>
      </w:tabs>
    </w:pPr>
  </w:style>
  <w:style w:type="paragraph" w:styleId="ListNumber2">
    <w:name w:val="List Number 2"/>
    <w:basedOn w:val="List2"/>
    <w:rsid w:val="00FC7B26"/>
    <w:pPr>
      <w:numPr>
        <w:numId w:val="10"/>
      </w:numPr>
      <w:tabs>
        <w:tab w:val="clear" w:pos="1060"/>
      </w:tabs>
    </w:pPr>
  </w:style>
  <w:style w:type="paragraph" w:customStyle="1" w:styleId="MarginNote">
    <w:name w:val="Margin Note"/>
    <w:basedOn w:val="BodyText"/>
    <w:rsid w:val="00FC7B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B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B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B26"/>
    <w:rPr>
      <w:sz w:val="32"/>
    </w:rPr>
  </w:style>
  <w:style w:type="paragraph" w:customStyle="1" w:styleId="HeadingProcedure">
    <w:name w:val="Heading Procedure"/>
    <w:basedOn w:val="HeadingBase"/>
    <w:next w:val="Normal"/>
    <w:rsid w:val="00FC7B26"/>
    <w:pPr>
      <w:tabs>
        <w:tab w:val="left" w:pos="0"/>
      </w:tabs>
      <w:spacing w:before="120" w:after="60"/>
    </w:pPr>
    <w:rPr>
      <w:i/>
      <w:color w:val="918585"/>
      <w:sz w:val="22"/>
    </w:rPr>
  </w:style>
  <w:style w:type="paragraph" w:customStyle="1" w:styleId="TableBodyText">
    <w:name w:val="Table Body Text"/>
    <w:basedOn w:val="BodyText"/>
    <w:rsid w:val="00FC7B26"/>
    <w:pPr>
      <w:spacing w:before="60" w:after="60"/>
    </w:pPr>
  </w:style>
  <w:style w:type="paragraph" w:styleId="ListContinue">
    <w:name w:val="List Continue"/>
    <w:basedOn w:val="List"/>
    <w:rsid w:val="00FC7B26"/>
    <w:pPr>
      <w:ind w:firstLine="0"/>
    </w:pPr>
  </w:style>
  <w:style w:type="paragraph" w:customStyle="1" w:styleId="ListNote">
    <w:name w:val="List Note"/>
    <w:basedOn w:val="List"/>
    <w:rsid w:val="00FC7B26"/>
    <w:pPr>
      <w:pBdr>
        <w:top w:val="single" w:sz="6" w:space="2" w:color="918585"/>
        <w:bottom w:val="single" w:sz="6" w:space="2" w:color="918585"/>
      </w:pBdr>
      <w:tabs>
        <w:tab w:val="left" w:pos="1021"/>
      </w:tabs>
      <w:ind w:firstLine="0"/>
    </w:pPr>
  </w:style>
  <w:style w:type="paragraph" w:customStyle="1" w:styleId="Warning">
    <w:name w:val="Warning"/>
    <w:basedOn w:val="BodyText"/>
    <w:rsid w:val="00FC7B26"/>
    <w:pPr>
      <w:shd w:val="clear" w:color="auto" w:fill="D9D9D9"/>
      <w:tabs>
        <w:tab w:val="left" w:pos="992"/>
      </w:tabs>
      <w:ind w:left="119" w:right="119"/>
    </w:pPr>
    <w:rPr>
      <w:sz w:val="20"/>
    </w:rPr>
  </w:style>
  <w:style w:type="paragraph" w:customStyle="1" w:styleId="MarginIcons">
    <w:name w:val="Margin Icons"/>
    <w:basedOn w:val="BodyText"/>
    <w:rsid w:val="00FC7B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B26"/>
    <w:rPr>
      <w:rFonts w:ascii="Courier New" w:hAnsi="Courier New"/>
    </w:rPr>
  </w:style>
  <w:style w:type="paragraph" w:customStyle="1" w:styleId="NoteBullet">
    <w:name w:val="Note Bullet"/>
    <w:basedOn w:val="Note"/>
    <w:rsid w:val="00FC7B26"/>
    <w:pPr>
      <w:tabs>
        <w:tab w:val="clear" w:pos="680"/>
      </w:tabs>
      <w:spacing w:before="60" w:after="60"/>
    </w:pPr>
  </w:style>
  <w:style w:type="paragraph" w:customStyle="1" w:styleId="SubHeading2">
    <w:name w:val="SubHeading2"/>
    <w:basedOn w:val="HeadingBase"/>
    <w:rsid w:val="00FC7B26"/>
    <w:pPr>
      <w:spacing w:before="240" w:after="60"/>
    </w:pPr>
    <w:rPr>
      <w:sz w:val="20"/>
    </w:rPr>
  </w:style>
  <w:style w:type="paragraph" w:customStyle="1" w:styleId="SubHeading1">
    <w:name w:val="SubHeading1"/>
    <w:basedOn w:val="HeadingBase"/>
    <w:rsid w:val="00FC7B26"/>
    <w:pPr>
      <w:spacing w:before="240" w:after="60"/>
    </w:pPr>
    <w:rPr>
      <w:color w:val="918585"/>
      <w:sz w:val="22"/>
    </w:rPr>
  </w:style>
  <w:style w:type="paragraph" w:customStyle="1" w:styleId="SideHeading">
    <w:name w:val="Side Heading"/>
    <w:basedOn w:val="HeadingBase"/>
    <w:rsid w:val="00FC7B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B26"/>
    <w:pPr>
      <w:tabs>
        <w:tab w:val="num" w:pos="360"/>
      </w:tabs>
    </w:pPr>
  </w:style>
  <w:style w:type="paragraph" w:styleId="PlainText">
    <w:name w:val="Plain Text"/>
    <w:basedOn w:val="Normal"/>
    <w:link w:val="PlainTextChar"/>
    <w:rsid w:val="00FC7B26"/>
    <w:rPr>
      <w:sz w:val="20"/>
    </w:rPr>
  </w:style>
  <w:style w:type="character" w:customStyle="1" w:styleId="PlainTextChar">
    <w:name w:val="Plain Text Char"/>
    <w:basedOn w:val="DefaultParagraphFont"/>
    <w:link w:val="PlainText"/>
    <w:rsid w:val="00FC7B26"/>
    <w:rPr>
      <w:rFonts w:ascii="Courier New" w:eastAsia="Times New Roman" w:hAnsi="Courier New" w:cs="Times New Roman"/>
      <w:sz w:val="20"/>
      <w:szCs w:val="20"/>
      <w:lang w:eastAsia="en-US"/>
    </w:rPr>
  </w:style>
  <w:style w:type="character" w:customStyle="1" w:styleId="MenuOption">
    <w:name w:val="Menu Option"/>
    <w:basedOn w:val="DefaultParagraphFont"/>
    <w:rsid w:val="00FC7B26"/>
    <w:rPr>
      <w:b/>
      <w:smallCaps/>
    </w:rPr>
  </w:style>
  <w:style w:type="paragraph" w:customStyle="1" w:styleId="TableListNumber">
    <w:name w:val="Table List Number"/>
    <w:basedOn w:val="ListNumber"/>
    <w:rsid w:val="00FC7B26"/>
    <w:pPr>
      <w:numPr>
        <w:numId w:val="0"/>
      </w:numPr>
    </w:pPr>
  </w:style>
  <w:style w:type="paragraph" w:styleId="TOC4">
    <w:name w:val="toc 4"/>
    <w:basedOn w:val="TOCBase"/>
    <w:next w:val="Normal"/>
    <w:semiHidden/>
    <w:rsid w:val="00FC7B26"/>
    <w:pPr>
      <w:tabs>
        <w:tab w:val="right" w:leader="dot" w:pos="9071"/>
      </w:tabs>
      <w:ind w:left="1701"/>
    </w:pPr>
  </w:style>
  <w:style w:type="paragraph" w:customStyle="1" w:styleId="ListAlpha">
    <w:name w:val="List Alpha"/>
    <w:basedOn w:val="List"/>
    <w:rsid w:val="00FC7B26"/>
    <w:pPr>
      <w:numPr>
        <w:numId w:val="9"/>
      </w:numPr>
    </w:pPr>
  </w:style>
  <w:style w:type="paragraph" w:customStyle="1" w:styleId="ListAlpha2">
    <w:name w:val="List Alpha 2"/>
    <w:basedOn w:val="List2"/>
    <w:rsid w:val="00FC7B26"/>
    <w:pPr>
      <w:numPr>
        <w:numId w:val="8"/>
      </w:numPr>
    </w:pPr>
  </w:style>
  <w:style w:type="paragraph" w:styleId="List2">
    <w:name w:val="List 2"/>
    <w:basedOn w:val="BodyText"/>
    <w:rsid w:val="00FC7B26"/>
    <w:pPr>
      <w:tabs>
        <w:tab w:val="left" w:pos="680"/>
      </w:tabs>
      <w:spacing w:before="60" w:after="60"/>
      <w:ind w:left="680" w:hanging="340"/>
    </w:pPr>
  </w:style>
  <w:style w:type="paragraph" w:styleId="List3">
    <w:name w:val="List 3"/>
    <w:basedOn w:val="BodyText"/>
    <w:rsid w:val="00FC7B26"/>
    <w:pPr>
      <w:tabs>
        <w:tab w:val="left" w:pos="1021"/>
      </w:tabs>
      <w:spacing w:before="60" w:after="60"/>
      <w:ind w:left="1020" w:hanging="340"/>
    </w:pPr>
  </w:style>
  <w:style w:type="paragraph" w:styleId="List4">
    <w:name w:val="List 4"/>
    <w:basedOn w:val="BodyText"/>
    <w:rsid w:val="00FC7B26"/>
    <w:pPr>
      <w:tabs>
        <w:tab w:val="left" w:pos="1361"/>
      </w:tabs>
      <w:spacing w:before="60" w:after="60"/>
      <w:ind w:left="1361" w:hanging="340"/>
    </w:pPr>
  </w:style>
  <w:style w:type="paragraph" w:styleId="List5">
    <w:name w:val="List 5"/>
    <w:basedOn w:val="BodyText"/>
    <w:rsid w:val="00FC7B26"/>
    <w:pPr>
      <w:tabs>
        <w:tab w:val="left" w:pos="1701"/>
      </w:tabs>
      <w:spacing w:before="60" w:after="60"/>
      <w:ind w:left="1701" w:hanging="340"/>
    </w:pPr>
  </w:style>
  <w:style w:type="paragraph" w:styleId="ListBullet3">
    <w:name w:val="List Bullet 3"/>
    <w:basedOn w:val="List3"/>
    <w:rsid w:val="00FC7B26"/>
    <w:pPr>
      <w:numPr>
        <w:numId w:val="14"/>
      </w:numPr>
      <w:tabs>
        <w:tab w:val="clear" w:pos="1021"/>
      </w:tabs>
      <w:ind w:left="1037" w:hanging="357"/>
    </w:pPr>
  </w:style>
  <w:style w:type="paragraph" w:styleId="ListBullet4">
    <w:name w:val="List Bullet 4"/>
    <w:basedOn w:val="List4"/>
    <w:rsid w:val="00FC7B26"/>
    <w:pPr>
      <w:numPr>
        <w:numId w:val="3"/>
      </w:numPr>
      <w:tabs>
        <w:tab w:val="clear" w:pos="1361"/>
      </w:tabs>
    </w:pPr>
  </w:style>
  <w:style w:type="paragraph" w:styleId="ListBullet5">
    <w:name w:val="List Bullet 5"/>
    <w:basedOn w:val="List5"/>
    <w:rsid w:val="00FC7B26"/>
    <w:pPr>
      <w:numPr>
        <w:numId w:val="4"/>
      </w:numPr>
    </w:pPr>
  </w:style>
  <w:style w:type="paragraph" w:styleId="ListContinue2">
    <w:name w:val="List Continue 2"/>
    <w:basedOn w:val="List2"/>
    <w:rsid w:val="00FC7B26"/>
    <w:pPr>
      <w:ind w:firstLine="0"/>
    </w:pPr>
  </w:style>
  <w:style w:type="paragraph" w:styleId="ListContinue3">
    <w:name w:val="List Continue 3"/>
    <w:basedOn w:val="List3"/>
    <w:rsid w:val="00FC7B26"/>
    <w:pPr>
      <w:ind w:left="1021" w:firstLine="0"/>
    </w:pPr>
  </w:style>
  <w:style w:type="paragraph" w:styleId="ListContinue4">
    <w:name w:val="List Continue 4"/>
    <w:basedOn w:val="List4"/>
    <w:rsid w:val="00FC7B26"/>
    <w:pPr>
      <w:ind w:firstLine="0"/>
    </w:pPr>
  </w:style>
  <w:style w:type="paragraph" w:styleId="ListContinue5">
    <w:name w:val="List Continue 5"/>
    <w:basedOn w:val="List5"/>
    <w:rsid w:val="00FC7B26"/>
    <w:pPr>
      <w:ind w:firstLine="0"/>
    </w:pPr>
  </w:style>
  <w:style w:type="paragraph" w:styleId="ListNumber3">
    <w:name w:val="List Number 3"/>
    <w:basedOn w:val="List3"/>
    <w:rsid w:val="00FC7B26"/>
    <w:pPr>
      <w:numPr>
        <w:numId w:val="5"/>
      </w:numPr>
    </w:pPr>
  </w:style>
  <w:style w:type="paragraph" w:styleId="ListNumber4">
    <w:name w:val="List Number 4"/>
    <w:basedOn w:val="List4"/>
    <w:rsid w:val="00FC7B26"/>
    <w:pPr>
      <w:numPr>
        <w:numId w:val="6"/>
      </w:numPr>
    </w:pPr>
  </w:style>
  <w:style w:type="paragraph" w:styleId="ListNumber5">
    <w:name w:val="List Number 5"/>
    <w:basedOn w:val="List5"/>
    <w:rsid w:val="00FC7B26"/>
    <w:pPr>
      <w:numPr>
        <w:numId w:val="7"/>
      </w:numPr>
    </w:pPr>
  </w:style>
  <w:style w:type="paragraph" w:styleId="BlockText">
    <w:name w:val="Block Text"/>
    <w:basedOn w:val="Normal"/>
    <w:rsid w:val="00FC7B26"/>
    <w:pPr>
      <w:spacing w:after="120"/>
      <w:ind w:left="1440" w:right="1440"/>
    </w:pPr>
  </w:style>
  <w:style w:type="character" w:customStyle="1" w:styleId="Subscript">
    <w:name w:val="Subscript"/>
    <w:basedOn w:val="DefaultParagraphFont"/>
    <w:rsid w:val="00FC7B26"/>
    <w:rPr>
      <w:sz w:val="16"/>
      <w:vertAlign w:val="subscript"/>
    </w:rPr>
  </w:style>
  <w:style w:type="character" w:customStyle="1" w:styleId="Superscript">
    <w:name w:val="Superscript"/>
    <w:basedOn w:val="DefaultParagraphFont"/>
    <w:rsid w:val="00FC7B26"/>
    <w:rPr>
      <w:sz w:val="16"/>
      <w:vertAlign w:val="superscript"/>
    </w:rPr>
  </w:style>
  <w:style w:type="character" w:customStyle="1" w:styleId="Symbols">
    <w:name w:val="Symbols"/>
    <w:basedOn w:val="DefaultParagraphFont"/>
    <w:rsid w:val="00FC7B26"/>
    <w:rPr>
      <w:rFonts w:ascii="Symbol" w:hAnsi="Symbol"/>
    </w:rPr>
  </w:style>
  <w:style w:type="character" w:customStyle="1" w:styleId="MenuOptions">
    <w:name w:val="Menu Options"/>
    <w:basedOn w:val="DefaultParagraphFont"/>
    <w:rsid w:val="00FC7B26"/>
    <w:rPr>
      <w:rFonts w:ascii="Arial Narrow" w:hAnsi="Arial Narrow"/>
      <w:smallCaps/>
    </w:rPr>
  </w:style>
  <w:style w:type="character" w:customStyle="1" w:styleId="Buttons">
    <w:name w:val="Buttons"/>
    <w:basedOn w:val="DefaultParagraphFont"/>
    <w:rsid w:val="00FC7B26"/>
    <w:rPr>
      <w:b/>
    </w:rPr>
  </w:style>
  <w:style w:type="character" w:customStyle="1" w:styleId="Underlined">
    <w:name w:val="Underlined"/>
    <w:basedOn w:val="DefaultParagraphFont"/>
    <w:rsid w:val="00FC7B26"/>
    <w:rPr>
      <w:u w:val="single"/>
    </w:rPr>
  </w:style>
  <w:style w:type="paragraph" w:customStyle="1" w:styleId="TableBodyTextRight">
    <w:name w:val="Table Body Text Right"/>
    <w:basedOn w:val="TableBodyText"/>
    <w:rsid w:val="00FC7B26"/>
    <w:pPr>
      <w:widowControl w:val="0"/>
      <w:autoSpaceDE w:val="0"/>
      <w:autoSpaceDN w:val="0"/>
      <w:adjustRightInd w:val="0"/>
      <w:jc w:val="right"/>
    </w:pPr>
    <w:rPr>
      <w:rFonts w:cs="Arial"/>
      <w:szCs w:val="18"/>
    </w:rPr>
  </w:style>
  <w:style w:type="paragraph" w:customStyle="1" w:styleId="CopyrightText">
    <w:name w:val="Copyright Text"/>
    <w:basedOn w:val="BodyText"/>
    <w:rsid w:val="00FC7B26"/>
    <w:rPr>
      <w:sz w:val="18"/>
    </w:rPr>
  </w:style>
  <w:style w:type="paragraph" w:customStyle="1" w:styleId="BodySmallRight">
    <w:name w:val="Body Small Right"/>
    <w:basedOn w:val="BodyTextRight"/>
    <w:rsid w:val="00FC7B26"/>
    <w:rPr>
      <w:sz w:val="18"/>
      <w:szCs w:val="18"/>
    </w:rPr>
  </w:style>
  <w:style w:type="paragraph" w:customStyle="1" w:styleId="MarginEdition">
    <w:name w:val="Margin Edition"/>
    <w:basedOn w:val="MarginNote"/>
    <w:rsid w:val="00FC7B26"/>
    <w:pPr>
      <w:spacing w:before="0" w:after="0"/>
    </w:pPr>
    <w:rPr>
      <w:rFonts w:ascii="Times New Roman" w:hAnsi="Times New Roman"/>
      <w:color w:val="999999"/>
    </w:rPr>
  </w:style>
  <w:style w:type="paragraph" w:customStyle="1" w:styleId="Spacer">
    <w:name w:val="Spacer"/>
    <w:basedOn w:val="Normal"/>
    <w:rsid w:val="00FC7B26"/>
    <w:rPr>
      <w:sz w:val="2"/>
      <w:szCs w:val="2"/>
    </w:rPr>
  </w:style>
  <w:style w:type="character" w:customStyle="1" w:styleId="Small">
    <w:name w:val="Small"/>
    <w:basedOn w:val="DefaultParagraphFont"/>
    <w:rsid w:val="00FC7B26"/>
    <w:rPr>
      <w:sz w:val="16"/>
    </w:rPr>
  </w:style>
  <w:style w:type="paragraph" w:customStyle="1" w:styleId="WideTable">
    <w:name w:val="Wide Table"/>
    <w:basedOn w:val="Normal"/>
    <w:rsid w:val="00FC7B26"/>
    <w:pPr>
      <w:ind w:left="-1418"/>
    </w:pPr>
    <w:rPr>
      <w:sz w:val="2"/>
      <w:szCs w:val="2"/>
    </w:rPr>
  </w:style>
  <w:style w:type="character" w:styleId="PageNumber">
    <w:name w:val="page number"/>
    <w:basedOn w:val="DefaultParagraphFont"/>
    <w:rsid w:val="00FC7B26"/>
  </w:style>
  <w:style w:type="paragraph" w:styleId="Quote">
    <w:name w:val="Quote"/>
    <w:basedOn w:val="Heading1"/>
    <w:link w:val="QuoteChar"/>
    <w:qFormat/>
    <w:rsid w:val="00FC7B26"/>
    <w:rPr>
      <w:b w:val="0"/>
      <w:sz w:val="72"/>
      <w:szCs w:val="72"/>
      <w:lang w:val="en-NZ"/>
    </w:rPr>
  </w:style>
  <w:style w:type="character" w:customStyle="1" w:styleId="QuoteChar">
    <w:name w:val="Quote Char"/>
    <w:basedOn w:val="DefaultParagraphFont"/>
    <w:link w:val="Quote"/>
    <w:rsid w:val="00FC7B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B26"/>
    <w:pPr>
      <w:pageBreakBefore/>
    </w:pPr>
  </w:style>
  <w:style w:type="paragraph" w:customStyle="1" w:styleId="Border">
    <w:name w:val="Border"/>
    <w:basedOn w:val="Normal"/>
    <w:qFormat/>
    <w:rsid w:val="00FC7B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B26"/>
    <w:rPr>
      <w:b/>
      <w:bCs/>
      <w:i/>
      <w:iCs/>
      <w:color w:val="auto"/>
    </w:rPr>
  </w:style>
  <w:style w:type="paragraph" w:styleId="IntenseQuote">
    <w:name w:val="Intense Quote"/>
    <w:basedOn w:val="Normal"/>
    <w:next w:val="Normal"/>
    <w:link w:val="IntenseQuoteChar"/>
    <w:uiPriority w:val="30"/>
    <w:qFormat/>
    <w:rsid w:val="00FC7B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B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B26"/>
    <w:rPr>
      <w:smallCaps/>
      <w:color w:val="auto"/>
      <w:u w:val="single"/>
    </w:rPr>
  </w:style>
  <w:style w:type="character" w:styleId="IntenseReference">
    <w:name w:val="Intense Reference"/>
    <w:basedOn w:val="DefaultParagraphFont"/>
    <w:uiPriority w:val="32"/>
    <w:qFormat/>
    <w:rsid w:val="00FC7B26"/>
    <w:rPr>
      <w:b/>
      <w:bCs/>
      <w:smallCaps/>
      <w:color w:val="auto"/>
      <w:spacing w:val="5"/>
      <w:u w:val="single"/>
    </w:rPr>
  </w:style>
  <w:style w:type="paragraph" w:customStyle="1" w:styleId="2ColumnHeading">
    <w:name w:val="2Column Heading"/>
    <w:basedOn w:val="BodyText"/>
    <w:qFormat/>
    <w:rsid w:val="00FC7B26"/>
    <w:pPr>
      <w:spacing w:after="60"/>
      <w:ind w:left="-2268"/>
    </w:pPr>
    <w:rPr>
      <w:b/>
    </w:rPr>
  </w:style>
  <w:style w:type="paragraph" w:customStyle="1" w:styleId="Heading1TOC">
    <w:name w:val="Heading1 TOC"/>
    <w:basedOn w:val="Normal"/>
    <w:qFormat/>
    <w:rsid w:val="00FC7B26"/>
    <w:pPr>
      <w:spacing w:before="240" w:after="120"/>
    </w:pPr>
    <w:rPr>
      <w:rFonts w:ascii="Times New Roman" w:hAnsi="Times New Roman"/>
      <w:b/>
      <w:sz w:val="32"/>
    </w:rPr>
  </w:style>
  <w:style w:type="paragraph" w:customStyle="1" w:styleId="Heading2TOC">
    <w:name w:val="Heading2 TOC"/>
    <w:basedOn w:val="Normal"/>
    <w:qFormat/>
    <w:rsid w:val="00FC7B26"/>
    <w:pPr>
      <w:spacing w:before="240" w:after="60"/>
    </w:pPr>
    <w:rPr>
      <w:rFonts w:ascii="Times New Roman" w:hAnsi="Times New Roman"/>
      <w:b/>
      <w:sz w:val="28"/>
    </w:rPr>
  </w:style>
  <w:style w:type="character" w:customStyle="1" w:styleId="Underline">
    <w:name w:val="Underline"/>
    <w:basedOn w:val="DefaultParagraphFont"/>
    <w:qFormat/>
    <w:rsid w:val="00FC7B26"/>
    <w:rPr>
      <w:u w:val="single"/>
    </w:rPr>
  </w:style>
  <w:style w:type="character" w:customStyle="1" w:styleId="BoldandItalics">
    <w:name w:val="Bold and Italics"/>
    <w:qFormat/>
    <w:rsid w:val="00FC7B26"/>
    <w:rPr>
      <w:b/>
      <w:i/>
      <w:u w:val="none"/>
    </w:rPr>
  </w:style>
  <w:style w:type="paragraph" w:styleId="BalloonText">
    <w:name w:val="Balloon Text"/>
    <w:basedOn w:val="Normal"/>
    <w:link w:val="BalloonTextChar"/>
    <w:rsid w:val="00FC7B26"/>
    <w:rPr>
      <w:rFonts w:ascii="Tahoma" w:hAnsi="Tahoma" w:cs="Tahoma"/>
      <w:sz w:val="16"/>
      <w:szCs w:val="16"/>
    </w:rPr>
  </w:style>
  <w:style w:type="character" w:customStyle="1" w:styleId="BalloonTextChar">
    <w:name w:val="Balloon Text Char"/>
    <w:basedOn w:val="DefaultParagraphFont"/>
    <w:link w:val="BalloonText"/>
    <w:rsid w:val="00FC7B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B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B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B26"/>
    <w:rPr>
      <w:b/>
      <w:color w:val="660033"/>
      <w:spacing w:val="0"/>
    </w:rPr>
  </w:style>
  <w:style w:type="paragraph" w:customStyle="1" w:styleId="Nameditemlist">
    <w:name w:val="Named item list"/>
    <w:basedOn w:val="BodyText"/>
    <w:qFormat/>
    <w:rsid w:val="00FC7B26"/>
    <w:pPr>
      <w:tabs>
        <w:tab w:val="left" w:pos="2835"/>
      </w:tabs>
      <w:ind w:left="2835" w:hanging="2835"/>
    </w:pPr>
  </w:style>
  <w:style w:type="paragraph" w:customStyle="1" w:styleId="BodyTextnopadding">
    <w:name w:val="Body Text no padding"/>
    <w:basedOn w:val="BodyText"/>
    <w:qFormat/>
    <w:rsid w:val="00FC7B26"/>
    <w:pPr>
      <w:spacing w:before="0" w:after="0"/>
    </w:pPr>
  </w:style>
  <w:style w:type="paragraph" w:customStyle="1" w:styleId="BodyTextBold">
    <w:name w:val="Body Text Bold"/>
    <w:basedOn w:val="BodyText"/>
    <w:qFormat/>
    <w:rsid w:val="00FC7B26"/>
    <w:rPr>
      <w:b/>
    </w:rPr>
  </w:style>
  <w:style w:type="character" w:styleId="Hyperlink">
    <w:name w:val="Hyperlink"/>
    <w:basedOn w:val="DefaultParagraphFont"/>
    <w:uiPriority w:val="99"/>
    <w:unhideWhenUsed/>
    <w:rsid w:val="003540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3981</Characters>
  <Application>Microsoft Office Word</Application>
  <DocSecurity>0</DocSecurity>
  <Lines>153</Lines>
  <Paragraphs>90</Paragraphs>
  <ScaleCrop>false</ScaleCrop>
  <Company>Author-it Software Corporation Ltd.</Company>
  <LinksUpToDate>false</LinksUpToDate>
  <CharactersWithSpaces>4524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MSFSF3014 Construct Roman-style blinds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2022-12-21T05:09:00Z</dcterms:created>
  <dcterms:modified xsi:type="dcterms:W3CDTF">2022-12-21T05:09:00Z</dcterms:modified>
</cp:coreProperties>
</file>