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7A3" w:rsidP="009917A3">
      <w:pPr>
        <w:pStyle w:val="Title"/>
      </w:pPr>
      <w:r>
        <w:fldChar w:fldCharType="begin"/>
      </w:r>
      <w:r>
        <w:instrText xml:space="preserve"> TITLE   \* MERGEFORMAT </w:instrText>
      </w:r>
      <w:r>
        <w:fldChar w:fldCharType="separate"/>
      </w:r>
      <w:r>
        <w:t>MSFSF3007 Lay out patterns and cut fabrics</w:t>
      </w:r>
      <w:r>
        <w:fldChar w:fldCharType="end"/>
      </w:r>
    </w:p>
    <w:p w:rsidR="009917A3" w:rsidP="009917A3">
      <w:pPr>
        <w:pStyle w:val="Version"/>
        <w:sectPr w:rsidSect="00AF5C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C9A" w:rsidP="00AF5C9A">
      <w:pPr>
        <w:pStyle w:val="SuperHeading"/>
      </w:pPr>
      <w:r w:rsidRPr="00AF5C9A">
        <w:t>MSFSF3007 Lay out patterns and cut fabrics</w:t>
      </w:r>
    </w:p>
    <w:p w:rsidR="00000000" w:rsidRPr="00AF5C9A" w:rsidP="00AF5C9A">
      <w:pPr>
        <w:pStyle w:val="Heading1"/>
      </w:pPr>
      <w:bookmarkStart w:id="1" w:name="O_622209"/>
      <w:bookmarkEnd w:id="1"/>
      <w:r w:rsidRPr="00AF5C9A">
        <w:t>Modification History</w:t>
      </w:r>
    </w:p>
    <w:p w:rsidR="00000000" w:rsidRPr="00AF5C9A" w:rsidP="009917A3">
      <w:pPr>
        <w:pStyle w:val="BodyText"/>
      </w:pPr>
      <w:r w:rsidRPr="00AF5C9A">
        <w:t>Release 1 - New unit of competency</w:t>
      </w:r>
    </w:p>
    <w:p w:rsidR="00000000" w:rsidRPr="00AF5C9A" w:rsidP="00AF5C9A">
      <w:pPr>
        <w:pStyle w:val="Heading1"/>
      </w:pPr>
      <w:bookmarkStart w:id="2" w:name="O_622217"/>
      <w:bookmarkEnd w:id="2"/>
      <w:r w:rsidRPr="00AF5C9A">
        <w:t>Application</w:t>
      </w:r>
    </w:p>
    <w:p w:rsidR="00000000" w:rsidRPr="00AF5C9A" w:rsidP="009917A3">
      <w:pPr>
        <w:pStyle w:val="BodyText"/>
      </w:pPr>
      <w:r w:rsidRPr="00AF5C9A">
        <w:t>This unit of competency covers laying out patterns and cutting fabrics for construction of soft furnishings, upholstery products, and mattresses and bases.</w:t>
      </w:r>
    </w:p>
    <w:p w:rsidR="00000000" w:rsidRPr="00AF5C9A" w:rsidP="009917A3">
      <w:pPr>
        <w:pStyle w:val="BodyText"/>
      </w:pPr>
      <w:r w:rsidRPr="00AF5C9A">
        <w:t xml:space="preserve">No licensing, </w:t>
      </w:r>
      <w:r w:rsidRPr="00AF5C9A">
        <w:t>legislative or certification requirements apply to this unit at the time of publication.</w:t>
      </w:r>
    </w:p>
    <w:p w:rsidR="00000000" w:rsidRPr="00AF5C9A" w:rsidP="00AF5C9A">
      <w:pPr>
        <w:pStyle w:val="Heading1"/>
      </w:pPr>
      <w:bookmarkStart w:id="3" w:name="O_622216"/>
      <w:bookmarkEnd w:id="3"/>
      <w:r w:rsidRPr="00AF5C9A">
        <w:t>Pre-requisite Unit</w:t>
      </w:r>
    </w:p>
    <w:p w:rsidR="00000000" w:rsidRPr="00AF5C9A" w:rsidP="00AF5C9A">
      <w:pPr>
        <w:pStyle w:val="Heading1"/>
      </w:pPr>
      <w:bookmarkStart w:id="4" w:name="O_622215"/>
      <w:bookmarkEnd w:id="4"/>
      <w:r w:rsidRPr="00AF5C9A">
        <w:t>Competency Field</w:t>
      </w:r>
    </w:p>
    <w:p w:rsidR="00000000" w:rsidRPr="00AF5C9A" w:rsidP="00AF5C9A">
      <w:pPr>
        <w:pStyle w:val="Heading1"/>
      </w:pPr>
      <w:bookmarkStart w:id="5" w:name="O_622214"/>
      <w:bookmarkEnd w:id="5"/>
      <w:r w:rsidRPr="00AF5C9A">
        <w:t>Unit Sector</w:t>
      </w:r>
    </w:p>
    <w:p w:rsidR="00000000" w:rsidRPr="00AF5C9A" w:rsidP="009917A3">
      <w:pPr>
        <w:pStyle w:val="BodyText"/>
      </w:pPr>
      <w:r w:rsidRPr="00AF5C9A">
        <w:t>Soft Furnishing</w:t>
      </w:r>
    </w:p>
    <w:p w:rsidR="00000000" w:rsidRPr="00AF5C9A" w:rsidP="00AF5C9A">
      <w:pPr>
        <w:pStyle w:val="Heading1"/>
      </w:pPr>
      <w:bookmarkStart w:id="6" w:name="O_622213"/>
      <w:bookmarkEnd w:id="6"/>
      <w:r w:rsidRPr="00AF5C9A">
        <w:t>Elements and Performance Criteria</w:t>
      </w:r>
    </w:p>
    <w:tbl>
      <w:tblPr>
        <w:tblW w:w="9286" w:type="dxa"/>
        <w:tblLayout w:type="fixed"/>
        <w:tblCellMar>
          <w:left w:w="62" w:type="dxa"/>
          <w:right w:w="62" w:type="dxa"/>
        </w:tblCellMar>
        <w:tblLook w:val="0000"/>
      </w:tblPr>
      <w:tblGrid>
        <w:gridCol w:w="607"/>
        <w:gridCol w:w="2152"/>
        <w:gridCol w:w="751"/>
        <w:gridCol w:w="5776"/>
      </w:tblGrid>
      <w:tr w:rsidTr="00AF5C9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Ele</w:t>
            </w:r>
            <w:r w:rsidRPr="00AF5C9A">
              <w:t>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Performance criteria describe the performance needed to demonstrate achievement of the element.</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1</w:t>
            </w:r>
          </w:p>
        </w:tc>
        <w:tc>
          <w:tcPr>
            <w:tcW w:w="2152"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Plan work operations</w:t>
            </w: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1.1</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Specifications, patterns and/or plans are read and interpreted to identify required fabrics, number of items to be cut and required equipment</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1.2</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 xml:space="preserve">Work health and safety (WHS) requirements, including ergonomic criteria and personal protection needs, are </w:t>
            </w:r>
            <w:r w:rsidRPr="00AF5C9A">
              <w:t>observed throughout the work</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1.3</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Cutting requirements, including bias or other instructions, are noted and required guides on the cutting table are identified</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1.4</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Suitable work area is selected, tidied and cleaned of any contaminants</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1.5</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 xml:space="preserve">Appropriate equipment and tools are selected for the </w:t>
            </w:r>
            <w:r w:rsidRPr="00AF5C9A">
              <w:t>fabrics and type of materials</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1.6</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Suitable scissors and/or blades are selected for the fabrics to be cut</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1.7</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Scissors and any other cutting equipment are checked prior to use for appropriate sharpn</w:t>
            </w:r>
            <w:r w:rsidRPr="00AF5C9A">
              <w:t>ess, set operation and safe condition</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1.8</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Fabrics are selected in accordance with work order and laid out smooth and square</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2</w:t>
            </w:r>
          </w:p>
        </w:tc>
        <w:tc>
          <w:tcPr>
            <w:tcW w:w="2152"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Prepare materials for cutting</w:t>
            </w: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2.1</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Fabrics are inspected for flaws and appropriate finish</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2.2</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Naps, direction of pattern, pattern repeat and finished side of the materials are identified</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2.3</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Fabrics are squared up to the edges or guide markings on the cutting table</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2.4</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Patterns are laid out following work procedures and instructions using reg</w:t>
            </w:r>
            <w:r w:rsidRPr="00AF5C9A">
              <w:t>istration points on the pattern and other instructions to match required fabric pattern</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2.5</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Measurements are made and appropriate adjustments are made</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2.6</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Tools and equipment are checked for operation</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3</w:t>
            </w:r>
          </w:p>
        </w:tc>
        <w:tc>
          <w:tcPr>
            <w:tcW w:w="2152"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Complete cutting operations</w:t>
            </w: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3.1</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Required cutting operations are completed to cut out materials following work instructions</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3.2</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Fabrics are wrapped using appropriate protective covers and care label information is attached</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3.3</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Unused materials are stored as required</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3.4</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Workplace required documentation is completed and stored following appropriate procedures</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3.5</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Cut fabrics are folded, protected and despatched to next process following workplace procedures</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3.6</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Stock usage is reported as required by workplace procedu</w:t>
            </w:r>
            <w:r w:rsidRPr="00AF5C9A">
              <w:t>res</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3.7</w:t>
            </w:r>
          </w:p>
        </w:tc>
        <w:tc>
          <w:tcPr>
            <w:tcW w:w="5776"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Work area is cleaned and damaged tools tagged as required</w:t>
            </w:r>
          </w:p>
        </w:tc>
      </w:tr>
      <w:tr w:rsidTr="00AF5C9A">
        <w:tblPrEx>
          <w:tblW w:w="9286" w:type="dxa"/>
          <w:tblLayout w:type="fixed"/>
          <w:tblCellMar>
            <w:left w:w="62" w:type="dxa"/>
            <w:right w:w="62" w:type="dxa"/>
          </w:tblCellMar>
          <w:tblLook w:val="0000"/>
        </w:tblPrEx>
        <w:tc>
          <w:tcPr>
            <w:tcW w:w="60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3.8</w:t>
            </w:r>
          </w:p>
        </w:tc>
        <w:tc>
          <w:tcPr>
            <w:tcW w:w="5776" w:type="dxa"/>
            <w:tcBorders>
              <w:top w:val="nil"/>
              <w:left w:val="nil"/>
              <w:bottom w:val="nil"/>
              <w:right w:val="nil"/>
            </w:tcBorders>
            <w:tcMar>
              <w:top w:w="0" w:type="dxa"/>
              <w:left w:w="62" w:type="dxa"/>
              <w:bottom w:w="0" w:type="dxa"/>
              <w:right w:w="62" w:type="dxa"/>
            </w:tcMar>
          </w:tcPr>
          <w:p w:rsidR="00000000" w:rsidRPr="00AF5C9A" w:rsidP="00AF5C9A">
            <w:pPr>
              <w:pStyle w:val="BodyText"/>
            </w:pPr>
            <w:r w:rsidRPr="00AF5C9A">
              <w:t>Waste is collected and bundled for recycling/re-use as required</w:t>
            </w:r>
          </w:p>
        </w:tc>
      </w:tr>
    </w:tbl>
    <w:p w:rsidR="00000000" w:rsidRPr="00AF5C9A" w:rsidP="00AF5C9A">
      <w:pPr>
        <w:pStyle w:val="BodyText"/>
      </w:pPr>
    </w:p>
    <w:p w:rsidR="00000000" w:rsidRPr="00AF5C9A" w:rsidP="00AF5C9A">
      <w:pPr>
        <w:pStyle w:val="AllowPageBreak"/>
      </w:pPr>
    </w:p>
    <w:p w:rsidR="00000000" w:rsidRPr="00AF5C9A" w:rsidP="00AF5C9A">
      <w:pPr>
        <w:pStyle w:val="Heading1"/>
      </w:pPr>
      <w:bookmarkStart w:id="7" w:name="O_622212"/>
      <w:bookmarkEnd w:id="7"/>
      <w:r w:rsidRPr="00AF5C9A">
        <w:t>Foundation Skills</w:t>
      </w:r>
    </w:p>
    <w:p w:rsidR="00000000" w:rsidRPr="00AF5C9A" w:rsidP="009917A3">
      <w:pPr>
        <w:pStyle w:val="BodyText"/>
      </w:pPr>
      <w:r w:rsidRPr="00AF5C9A">
        <w:t>Foundation skills essential to performance are explicit in the performance criteria of this unit of competency. Detail on appropriate performance levels for each furnishing unit of competency in reading, writing, oral communication and numeracy utilising t</w:t>
      </w:r>
      <w:r w:rsidRPr="00AF5C9A">
        <w:t>he Australian Core Skills Framework (ACSF) are provided in the Furnishing Training Package Implementation Guide.</w:t>
      </w:r>
    </w:p>
    <w:p w:rsidR="00000000" w:rsidRPr="00AF5C9A" w:rsidP="00AF5C9A">
      <w:pPr>
        <w:pStyle w:val="Heading1"/>
      </w:pPr>
      <w:bookmarkStart w:id="8" w:name="O_622211"/>
      <w:bookmarkEnd w:id="8"/>
      <w:r w:rsidRPr="00AF5C9A">
        <w:t>Range of Conditions</w:t>
      </w:r>
    </w:p>
    <w:tbl>
      <w:tblPr>
        <w:tblW w:w="0" w:type="auto"/>
        <w:tblLayout w:type="fixed"/>
        <w:tblCellMar>
          <w:left w:w="62" w:type="dxa"/>
          <w:right w:w="62" w:type="dxa"/>
        </w:tblCellMar>
        <w:tblLook w:val="0000"/>
      </w:tblPr>
      <w:tblGrid>
        <w:gridCol w:w="2760"/>
        <w:gridCol w:w="6312"/>
      </w:tblGrid>
      <w:tr w:rsidTr="00AF5C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t>Specifies different work environments and conditions that may affect performance. Essential operating cond</w:t>
            </w:r>
            <w:r w:rsidRPr="00AF5C9A">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F5C9A">
              <w:t>to the work environment.</w:t>
            </w:r>
          </w:p>
        </w:tc>
      </w:tr>
      <w:tr w:rsidTr="00AF5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F5C9A" w:rsidP="00AF5C9A">
            <w:pPr>
              <w:pStyle w:val="ListBullet"/>
            </w:pPr>
            <w:r w:rsidRPr="00AF5C9A">
              <w:t xml:space="preserve">WHS requirements, including legislation, building codes, material safety management systems, hazardous and dangerous goods codes, and local safe operating procedures or equivalent </w:t>
            </w:r>
          </w:p>
          <w:p w:rsidR="00000000" w:rsidRPr="00AF5C9A" w:rsidP="00AF5C9A">
            <w:pPr>
              <w:pStyle w:val="ListBullet"/>
            </w:pPr>
            <w:r w:rsidRPr="00AF5C9A">
              <w:t>work is carried out in accordance with legislative obligations, environmental legislation, relevant health regulations, manual handling procedures and organisation insurance requirements</w:t>
            </w:r>
          </w:p>
          <w:p w:rsidR="00000000" w:rsidP="00AF5C9A">
            <w:pPr>
              <w:pStyle w:val="ListBullet"/>
              <w:rPr>
                <w:lang w:val="en-NZ"/>
              </w:rPr>
            </w:pPr>
            <w:r w:rsidRPr="00AF5C9A">
              <w:t>work requires individuals to demonstrate some discretion, judgement a</w:t>
            </w:r>
            <w:r w:rsidRPr="00AF5C9A">
              <w:t xml:space="preserve">nd problem solving </w:t>
            </w:r>
          </w:p>
        </w:tc>
      </w:tr>
      <w:tr w:rsidTr="00AF5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rPr>
                <w:rStyle w:val="SpecialBold"/>
              </w:rPr>
              <w:t>Cutting fabrics includes:</w:t>
            </w:r>
          </w:p>
        </w:tc>
        <w:tc>
          <w:tcPr>
            <w:tcW w:w="6312" w:type="dxa"/>
            <w:tcBorders>
              <w:top w:val="nil"/>
              <w:left w:val="nil"/>
              <w:bottom w:val="nil"/>
              <w:right w:val="nil"/>
            </w:tcBorders>
            <w:tcMar>
              <w:top w:w="0" w:type="dxa"/>
              <w:left w:w="62" w:type="dxa"/>
              <w:bottom w:w="0" w:type="dxa"/>
              <w:right w:w="62" w:type="dxa"/>
            </w:tcMar>
          </w:tcPr>
          <w:p w:rsidR="00000000" w:rsidRPr="00AF5C9A" w:rsidP="00AF5C9A">
            <w:pPr>
              <w:pStyle w:val="ListBullet"/>
            </w:pPr>
            <w:r w:rsidRPr="00AF5C9A">
              <w:t xml:space="preserve">single or double layer fabrics by hand or automatic method according to required shape or pattern </w:t>
            </w:r>
          </w:p>
          <w:p w:rsidR="00000000" w:rsidP="00AF5C9A">
            <w:pPr>
              <w:pStyle w:val="ListBullet"/>
              <w:rPr>
                <w:lang w:val="en-NZ"/>
              </w:rPr>
            </w:pPr>
            <w:r w:rsidRPr="00AF5C9A">
              <w:t>plain fabrics as well as those which involve matching stripes, checks and pattern repeats</w:t>
            </w:r>
          </w:p>
        </w:tc>
      </w:tr>
      <w:tr w:rsidTr="00AF5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rPr>
                <w:rStyle w:val="SpecialBold"/>
              </w:rPr>
              <w:t>Tools and equipmen</w:t>
            </w:r>
            <w:r w:rsidRPr="00AF5C9A">
              <w:rPr>
                <w:rStyle w:val="SpecialBold"/>
              </w:rPr>
              <w:t>t include:</w:t>
            </w:r>
          </w:p>
        </w:tc>
        <w:tc>
          <w:tcPr>
            <w:tcW w:w="6312" w:type="dxa"/>
            <w:tcBorders>
              <w:top w:val="nil"/>
              <w:left w:val="nil"/>
              <w:bottom w:val="nil"/>
              <w:right w:val="nil"/>
            </w:tcBorders>
            <w:tcMar>
              <w:top w:w="0" w:type="dxa"/>
              <w:left w:w="62" w:type="dxa"/>
              <w:bottom w:w="0" w:type="dxa"/>
              <w:right w:w="62" w:type="dxa"/>
            </w:tcMar>
          </w:tcPr>
          <w:p w:rsidR="00000000" w:rsidRPr="00AF5C9A" w:rsidP="00AF5C9A">
            <w:pPr>
              <w:pStyle w:val="ListBullet"/>
            </w:pPr>
            <w:r w:rsidRPr="00AF5C9A">
              <w:t>scissors</w:t>
            </w:r>
          </w:p>
          <w:p w:rsidR="00000000" w:rsidRPr="00AF5C9A" w:rsidP="00AF5C9A">
            <w:pPr>
              <w:pStyle w:val="ListBullet"/>
            </w:pPr>
            <w:r w:rsidRPr="00AF5C9A">
              <w:t>cutting blades</w:t>
            </w:r>
          </w:p>
          <w:p w:rsidR="00000000" w:rsidP="00AF5C9A">
            <w:pPr>
              <w:pStyle w:val="ListBullet"/>
              <w:rPr>
                <w:lang w:val="en-NZ"/>
              </w:rPr>
            </w:pPr>
            <w:r w:rsidRPr="00AF5C9A">
              <w:t>automatic cutting machines</w:t>
            </w:r>
          </w:p>
        </w:tc>
      </w:tr>
      <w:tr w:rsidTr="00AF5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rPr>
                <w:rStyle w:val="SpecialBold"/>
              </w:rPr>
              <w:t>Fabric types include:</w:t>
            </w:r>
          </w:p>
        </w:tc>
        <w:tc>
          <w:tcPr>
            <w:tcW w:w="6312" w:type="dxa"/>
            <w:tcBorders>
              <w:top w:val="nil"/>
              <w:left w:val="nil"/>
              <w:bottom w:val="nil"/>
              <w:right w:val="nil"/>
            </w:tcBorders>
            <w:tcMar>
              <w:top w:w="0" w:type="dxa"/>
              <w:left w:w="62" w:type="dxa"/>
              <w:bottom w:w="0" w:type="dxa"/>
              <w:right w:w="62" w:type="dxa"/>
            </w:tcMar>
          </w:tcPr>
          <w:p w:rsidR="00000000" w:rsidRPr="00AF5C9A" w:rsidP="00AF5C9A">
            <w:pPr>
              <w:pStyle w:val="ListBullet"/>
            </w:pPr>
            <w:r w:rsidRPr="00AF5C9A">
              <w:t>plain and patterned fabric</w:t>
            </w:r>
          </w:p>
          <w:p w:rsidR="00000000" w:rsidRPr="00AF5C9A" w:rsidP="00AF5C9A">
            <w:pPr>
              <w:pStyle w:val="ListBullet"/>
            </w:pPr>
            <w:r w:rsidRPr="00AF5C9A">
              <w:t xml:space="preserve">vinyl </w:t>
            </w:r>
          </w:p>
          <w:p w:rsidR="00000000" w:rsidP="00AF5C9A">
            <w:pPr>
              <w:pStyle w:val="ListBullet"/>
              <w:rPr>
                <w:lang w:val="en-NZ"/>
              </w:rPr>
            </w:pPr>
            <w:r w:rsidRPr="00AF5C9A">
              <w:t>velvet</w:t>
            </w:r>
          </w:p>
        </w:tc>
      </w:tr>
      <w:tr w:rsidTr="00AF5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F5C9A">
            <w:pPr>
              <w:pStyle w:val="ListBullet"/>
              <w:rPr>
                <w:lang w:val="en-NZ"/>
              </w:rPr>
            </w:pPr>
            <w:r w:rsidRPr="00AF5C9A">
              <w:t xml:space="preserve">that prescribed under legislation, regulations and enterprise policies and practices </w:t>
            </w:r>
          </w:p>
        </w:tc>
      </w:tr>
      <w:tr w:rsidTr="00AF5C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5C9A">
            <w:pPr>
              <w:pStyle w:val="BodyText"/>
              <w:rPr>
                <w:lang w:val="en-NZ"/>
              </w:rPr>
            </w:pPr>
            <w:r w:rsidRPr="00AF5C9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F5C9A" w:rsidP="00AF5C9A">
            <w:pPr>
              <w:pStyle w:val="ListBullet"/>
            </w:pPr>
            <w:r w:rsidRPr="00AF5C9A">
              <w:t xml:space="preserve">workplace procedures relating to the use of tools and equipment </w:t>
            </w:r>
          </w:p>
          <w:p w:rsidR="00000000" w:rsidRPr="00AF5C9A" w:rsidP="00AF5C9A">
            <w:pPr>
              <w:pStyle w:val="ListBullet"/>
            </w:pPr>
            <w:r w:rsidRPr="00AF5C9A">
              <w:t xml:space="preserve">work instructions, including job sheets, cutting lists, plans, drawings and designs </w:t>
            </w:r>
          </w:p>
          <w:p w:rsidR="00000000" w:rsidRPr="00AF5C9A" w:rsidP="00AF5C9A">
            <w:pPr>
              <w:pStyle w:val="ListBullet"/>
            </w:pPr>
            <w:r w:rsidRPr="00AF5C9A">
              <w:t xml:space="preserve">workplace procedures relating to reporting and communication </w:t>
            </w:r>
          </w:p>
          <w:p w:rsidR="00000000" w:rsidRPr="00AF5C9A" w:rsidP="00AF5C9A">
            <w:pPr>
              <w:pStyle w:val="ListBullet"/>
            </w:pPr>
            <w:r w:rsidRPr="00AF5C9A">
              <w:t>manufacturer specifications and operational procedures</w:t>
            </w:r>
          </w:p>
        </w:tc>
      </w:tr>
    </w:tbl>
    <w:p w:rsidR="00000000" w:rsidRPr="00AF5C9A" w:rsidP="00AF5C9A">
      <w:pPr>
        <w:pStyle w:val="BodyText"/>
      </w:pPr>
    </w:p>
    <w:p w:rsidR="00000000" w:rsidRPr="00AF5C9A" w:rsidP="00AF5C9A">
      <w:pPr>
        <w:pStyle w:val="AllowPageBreak"/>
      </w:pPr>
    </w:p>
    <w:p w:rsidR="00000000" w:rsidRPr="00AF5C9A" w:rsidP="00AF5C9A">
      <w:pPr>
        <w:pStyle w:val="Heading1"/>
      </w:pPr>
      <w:bookmarkStart w:id="9" w:name="O_622210"/>
      <w:bookmarkEnd w:id="9"/>
      <w:r w:rsidRPr="00AF5C9A">
        <w:t>Unit Mapping Information</w:t>
      </w:r>
    </w:p>
    <w:p w:rsidR="00000000" w:rsidRPr="00AF5C9A" w:rsidP="009917A3">
      <w:pPr>
        <w:pStyle w:val="BodyText"/>
      </w:pPr>
      <w:r w:rsidRPr="00AF5C9A">
        <w:t>Supersedes and is equivalent to LMFSF3007B Lay out patterns and cut fabrics.</w:t>
      </w:r>
    </w:p>
    <w:p w:rsidR="00000000" w:rsidRPr="00AF5C9A" w:rsidP="00AF5C9A">
      <w:pPr>
        <w:pStyle w:val="Heading1"/>
      </w:pPr>
      <w:bookmarkStart w:id="10" w:name="O_622203"/>
      <w:bookmarkEnd w:id="10"/>
      <w:r w:rsidRPr="00AF5C9A">
        <w:t>Links</w:t>
      </w:r>
    </w:p>
    <w:p w:rsidR="00000000" w:rsidRPr="00AF5C9A" w:rsidP="009917A3">
      <w:pPr>
        <w:pStyle w:val="BodyText"/>
      </w:pPr>
      <w:r w:rsidRPr="00AF5C9A">
        <w:t>Companion Volume implementation guides are found in VETNe</w:t>
      </w:r>
      <w:r w:rsidRPr="00AF5C9A">
        <w:t xml:space="preserve">t - </w:t>
      </w:r>
      <w:r>
        <w:fldChar w:fldCharType="begin"/>
      </w:r>
      <w:r>
        <w:instrText xml:space="preserve"> HYPERLINK "https://vetnet.gov.au/Pages/TrainingDocs.aspx?q=0601ab95-583a-4e93-b2d4-cfb27b03ed73" </w:instrText>
      </w:r>
      <w:r>
        <w:fldChar w:fldCharType="separate"/>
      </w:r>
      <w:r w:rsidRPr="005A6481">
        <w:rPr>
          <w:rStyle w:val="Hyperlink"/>
        </w:rPr>
        <w:t>https://vetnet.gov.au/Pages/TrainingDocs.aspx?q=0601ab95-583a-4e93-b2d4-cfb27b03ed73</w:t>
      </w:r>
      <w:r>
        <w:fldChar w:fldCharType="end"/>
      </w:r>
    </w:p>
    <w:p w:rsidR="00000000" w:rsidRPr="00AF5C9A" w:rsidP="00AF5C9A"/>
    <w:sectPr w:rsidSect="00AF5C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C9A" w:rsidRPr="009917A3" w:rsidP="00991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A3" w:rsidP="00AF5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17A3" w:rsidP="00AF5C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17A3" w:rsidP="00AF5C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C9A" w:rsidRPr="009917A3" w:rsidP="009917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A3" w:rsidRPr="002D2AF8" w:rsidP="00AF5C9A">
    <w:pPr>
      <w:pStyle w:val="Header"/>
      <w:framePr w:wrap="around"/>
    </w:pPr>
    <w:r>
      <w:fldChar w:fldCharType="begin"/>
    </w:r>
    <w:r>
      <w:instrText xml:space="preserve"> TITLE   \* MERGEFORMAT </w:instrText>
    </w:r>
    <w:r>
      <w:fldChar w:fldCharType="separate"/>
    </w:r>
    <w:r>
      <w:t>MSFSF3007 Lay out patterns and cut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917A3" w:rsidP="00AF5C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EAC7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6616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C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C9A"/>
    <w:pPr>
      <w:spacing w:before="360" w:after="60"/>
      <w:outlineLvl w:val="0"/>
    </w:pPr>
    <w:rPr>
      <w:sz w:val="32"/>
    </w:rPr>
  </w:style>
  <w:style w:type="paragraph" w:styleId="Heading2">
    <w:name w:val="heading 2"/>
    <w:basedOn w:val="HeadingBase"/>
    <w:next w:val="BodyText"/>
    <w:link w:val="Heading2Char"/>
    <w:qFormat/>
    <w:rsid w:val="00AF5C9A"/>
    <w:pPr>
      <w:keepLines/>
      <w:spacing w:before="240" w:after="120"/>
      <w:outlineLvl w:val="1"/>
    </w:pPr>
    <w:rPr>
      <w:sz w:val="28"/>
      <w:szCs w:val="40"/>
    </w:rPr>
  </w:style>
  <w:style w:type="paragraph" w:styleId="Heading3">
    <w:name w:val="heading 3"/>
    <w:basedOn w:val="HeadingBase"/>
    <w:next w:val="BodyText"/>
    <w:link w:val="Heading3Char"/>
    <w:qFormat/>
    <w:rsid w:val="00AF5C9A"/>
    <w:pPr>
      <w:spacing w:before="180" w:after="120"/>
      <w:outlineLvl w:val="2"/>
    </w:pPr>
    <w:rPr>
      <w:spacing w:val="-10"/>
      <w:kern w:val="32"/>
    </w:rPr>
  </w:style>
  <w:style w:type="paragraph" w:styleId="Heading4">
    <w:name w:val="heading 4"/>
    <w:basedOn w:val="HeadingBase"/>
    <w:next w:val="BodyText"/>
    <w:link w:val="Heading4Char"/>
    <w:qFormat/>
    <w:rsid w:val="00AF5C9A"/>
    <w:pPr>
      <w:spacing w:before="160" w:after="120"/>
      <w:outlineLvl w:val="3"/>
    </w:pPr>
    <w:rPr>
      <w:sz w:val="22"/>
    </w:rPr>
  </w:style>
  <w:style w:type="paragraph" w:styleId="Heading5">
    <w:name w:val="heading 5"/>
    <w:basedOn w:val="HeadingBase"/>
    <w:next w:val="Normal"/>
    <w:link w:val="Heading5Char"/>
    <w:qFormat/>
    <w:rsid w:val="00AF5C9A"/>
    <w:pPr>
      <w:spacing w:before="80"/>
      <w:outlineLvl w:val="4"/>
    </w:pPr>
    <w:rPr>
      <w:color w:val="918585"/>
      <w:sz w:val="20"/>
    </w:rPr>
  </w:style>
  <w:style w:type="paragraph" w:styleId="Heading6">
    <w:name w:val="heading 6"/>
    <w:basedOn w:val="HeadingBase"/>
    <w:next w:val="Normal"/>
    <w:link w:val="Heading6Char"/>
    <w:qFormat/>
    <w:rsid w:val="00AF5C9A"/>
    <w:pPr>
      <w:spacing w:before="60"/>
      <w:outlineLvl w:val="5"/>
    </w:pPr>
    <w:rPr>
      <w:color w:val="918585"/>
      <w:sz w:val="20"/>
    </w:rPr>
  </w:style>
  <w:style w:type="paragraph" w:styleId="Heading7">
    <w:name w:val="heading 7"/>
    <w:basedOn w:val="Normal"/>
    <w:next w:val="Normal"/>
    <w:link w:val="Heading7Char"/>
    <w:qFormat/>
    <w:rsid w:val="00AF5C9A"/>
    <w:pPr>
      <w:ind w:left="720"/>
      <w:outlineLvl w:val="6"/>
    </w:pPr>
    <w:rPr>
      <w:i/>
    </w:rPr>
  </w:style>
  <w:style w:type="paragraph" w:styleId="Heading8">
    <w:name w:val="heading 8"/>
    <w:basedOn w:val="Normal"/>
    <w:next w:val="Normal"/>
    <w:link w:val="Heading8Char"/>
    <w:qFormat/>
    <w:rsid w:val="00AF5C9A"/>
    <w:pPr>
      <w:ind w:left="720"/>
      <w:outlineLvl w:val="7"/>
    </w:pPr>
    <w:rPr>
      <w:i/>
    </w:rPr>
  </w:style>
  <w:style w:type="paragraph" w:styleId="Heading9">
    <w:name w:val="heading 9"/>
    <w:basedOn w:val="Normal"/>
    <w:next w:val="Normal"/>
    <w:link w:val="Heading9Char"/>
    <w:qFormat/>
    <w:rsid w:val="00AF5C9A"/>
    <w:pPr>
      <w:ind w:left="720"/>
      <w:outlineLvl w:val="8"/>
    </w:pPr>
    <w:rPr>
      <w:i/>
    </w:rPr>
  </w:style>
  <w:style w:type="character" w:default="1" w:styleId="DefaultParagraphFont">
    <w:name w:val="Default Paragraph Font"/>
    <w:uiPriority w:val="1"/>
    <w:unhideWhenUsed/>
    <w:rsid w:val="00AF5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C9A"/>
  </w:style>
  <w:style w:type="character" w:customStyle="1" w:styleId="Heading1Char">
    <w:name w:val="Heading 1 Char"/>
    <w:basedOn w:val="DefaultParagraphFont"/>
    <w:link w:val="Heading1"/>
    <w:rsid w:val="00AF5C9A"/>
    <w:rPr>
      <w:rFonts w:ascii="Times New Roman" w:eastAsia="Times New Roman" w:hAnsi="Times New Roman" w:cs="Times New Roman"/>
      <w:b/>
      <w:sz w:val="32"/>
      <w:szCs w:val="20"/>
      <w:lang w:eastAsia="en-US"/>
    </w:rPr>
  </w:style>
  <w:style w:type="paragraph" w:styleId="BodyText">
    <w:name w:val="Body Text"/>
    <w:basedOn w:val="Normal"/>
    <w:link w:val="BodyTextChar"/>
    <w:rsid w:val="00AF5C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C9A"/>
    <w:rPr>
      <w:rFonts w:ascii="Times New Roman" w:eastAsia="Times New Roman" w:hAnsi="Times New Roman" w:cs="Times New Roman"/>
      <w:sz w:val="24"/>
      <w:lang w:eastAsia="en-US"/>
    </w:rPr>
  </w:style>
  <w:style w:type="paragraph" w:styleId="ListBullet">
    <w:name w:val="List Bullet"/>
    <w:basedOn w:val="List"/>
    <w:rsid w:val="00AF5C9A"/>
    <w:pPr>
      <w:numPr>
        <w:numId w:val="11"/>
      </w:numPr>
      <w:tabs>
        <w:tab w:val="clear" w:pos="340"/>
      </w:tabs>
      <w:spacing w:before="40" w:after="40"/>
    </w:pPr>
  </w:style>
  <w:style w:type="character" w:customStyle="1" w:styleId="SpecialBold">
    <w:name w:val="Special Bold"/>
    <w:basedOn w:val="DefaultParagraphFont"/>
    <w:rsid w:val="00AF5C9A"/>
    <w:rPr>
      <w:b/>
      <w:spacing w:val="0"/>
    </w:rPr>
  </w:style>
  <w:style w:type="paragraph" w:customStyle="1" w:styleId="SuperHeading">
    <w:name w:val="SuperHeading"/>
    <w:basedOn w:val="Normal"/>
    <w:rsid w:val="00AF5C9A"/>
    <w:pPr>
      <w:spacing w:before="240" w:after="120"/>
      <w:outlineLvl w:val="0"/>
    </w:pPr>
    <w:rPr>
      <w:rFonts w:ascii="Times New Roman" w:hAnsi="Times New Roman"/>
      <w:b/>
      <w:sz w:val="32"/>
    </w:rPr>
  </w:style>
  <w:style w:type="paragraph" w:customStyle="1" w:styleId="AllowPageBreak">
    <w:name w:val="AllowPageBreak"/>
    <w:rsid w:val="00AF5C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C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C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C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C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C9A"/>
    <w:rPr>
      <w:rFonts w:ascii="Courier New" w:eastAsia="Times New Roman" w:hAnsi="Courier New" w:cs="Times New Roman"/>
      <w:i/>
      <w:szCs w:val="20"/>
      <w:lang w:eastAsia="en-US"/>
    </w:rPr>
  </w:style>
  <w:style w:type="paragraph" w:customStyle="1" w:styleId="HeadingBase">
    <w:name w:val="Heading Base"/>
    <w:rsid w:val="00AF5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C9A"/>
    <w:pPr>
      <w:tabs>
        <w:tab w:val="right" w:leader="dot" w:pos="9072"/>
      </w:tabs>
      <w:ind w:left="567"/>
    </w:pPr>
    <w:rPr>
      <w:szCs w:val="22"/>
    </w:rPr>
  </w:style>
  <w:style w:type="paragraph" w:customStyle="1" w:styleId="TOCBase">
    <w:name w:val="TOC Base"/>
    <w:rsid w:val="00AF5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C9A"/>
    <w:pPr>
      <w:tabs>
        <w:tab w:val="right" w:leader="dot" w:pos="9072"/>
      </w:tabs>
      <w:spacing w:before="40" w:after="40"/>
      <w:ind w:left="284"/>
    </w:pPr>
    <w:rPr>
      <w:rFonts w:ascii="Times New Roman" w:hAnsi="Times New Roman"/>
    </w:rPr>
  </w:style>
  <w:style w:type="paragraph" w:styleId="TOC1">
    <w:name w:val="toc 1"/>
    <w:basedOn w:val="TOCBase"/>
    <w:next w:val="Normal"/>
    <w:rsid w:val="00AF5C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C9A"/>
    <w:rPr>
      <w:rFonts w:ascii="Times New Roman" w:eastAsia="Times New Roman" w:hAnsi="Times New Roman" w:cs="Times New Roman"/>
      <w:sz w:val="16"/>
      <w:lang w:eastAsia="en-US"/>
    </w:rPr>
  </w:style>
  <w:style w:type="paragraph" w:styleId="Title">
    <w:name w:val="Title"/>
    <w:basedOn w:val="HeadingBase"/>
    <w:link w:val="TitleChar"/>
    <w:qFormat/>
    <w:rsid w:val="00AF5C9A"/>
    <w:pPr>
      <w:spacing w:before="5040"/>
      <w:jc w:val="center"/>
    </w:pPr>
    <w:rPr>
      <w:sz w:val="48"/>
      <w:szCs w:val="72"/>
      <w:lang w:val="en-US"/>
    </w:rPr>
  </w:style>
  <w:style w:type="character" w:customStyle="1" w:styleId="TitleChar">
    <w:name w:val="Title Char"/>
    <w:basedOn w:val="DefaultParagraphFont"/>
    <w:link w:val="Title"/>
    <w:rsid w:val="00AF5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C9A"/>
    <w:pPr>
      <w:tabs>
        <w:tab w:val="left" w:pos="3600"/>
        <w:tab w:val="left" w:pos="3958"/>
      </w:tabs>
    </w:pPr>
  </w:style>
  <w:style w:type="paragraph" w:styleId="List">
    <w:name w:val="List"/>
    <w:basedOn w:val="BodyText"/>
    <w:next w:val="BodyText"/>
    <w:rsid w:val="00AF5C9A"/>
    <w:pPr>
      <w:tabs>
        <w:tab w:val="left" w:pos="340"/>
      </w:tabs>
      <w:spacing w:before="60" w:after="60"/>
      <w:ind w:left="340" w:hanging="340"/>
    </w:pPr>
  </w:style>
  <w:style w:type="paragraph" w:customStyle="1" w:styleId="Note">
    <w:name w:val="Note"/>
    <w:basedOn w:val="BodyText"/>
    <w:rsid w:val="00AF5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C9A"/>
    <w:pPr>
      <w:framePr w:wrap="auto" w:hAnchor="text" w:y="6049"/>
    </w:pPr>
    <w:rPr>
      <w:color w:val="000000"/>
      <w:sz w:val="40"/>
    </w:rPr>
  </w:style>
  <w:style w:type="paragraph" w:customStyle="1" w:styleId="TOCTitle">
    <w:name w:val="TOCTitle"/>
    <w:basedOn w:val="Heading1"/>
    <w:rsid w:val="00AF5C9A"/>
    <w:pPr>
      <w:spacing w:after="240"/>
      <w:jc w:val="center"/>
      <w:outlineLvl w:val="9"/>
    </w:pPr>
    <w:rPr>
      <w:caps/>
    </w:rPr>
  </w:style>
  <w:style w:type="paragraph" w:customStyle="1" w:styleId="Version">
    <w:name w:val="Version"/>
    <w:rsid w:val="00AF5C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C9A"/>
    <w:pPr>
      <w:numPr>
        <w:numId w:val="12"/>
      </w:numPr>
      <w:tabs>
        <w:tab w:val="clear" w:pos="680"/>
      </w:tabs>
    </w:pPr>
  </w:style>
  <w:style w:type="paragraph" w:styleId="Index1">
    <w:name w:val="index 1"/>
    <w:basedOn w:val="Normal"/>
    <w:next w:val="Normal"/>
    <w:semiHidden/>
    <w:rsid w:val="00AF5C9A"/>
    <w:pPr>
      <w:keepNext w:val="0"/>
      <w:tabs>
        <w:tab w:val="right" w:pos="4176"/>
      </w:tabs>
      <w:ind w:left="198" w:hanging="198"/>
    </w:pPr>
    <w:rPr>
      <w:rFonts w:ascii="Garamond" w:hAnsi="Garamond"/>
    </w:rPr>
  </w:style>
  <w:style w:type="paragraph" w:styleId="IndexHeading">
    <w:name w:val="index heading"/>
    <w:basedOn w:val="Normal"/>
    <w:next w:val="Index1"/>
    <w:semiHidden/>
    <w:rsid w:val="00AF5C9A"/>
    <w:pPr>
      <w:spacing w:before="120" w:after="120"/>
    </w:pPr>
    <w:rPr>
      <w:rFonts w:ascii="Arial" w:hAnsi="Arial"/>
      <w:b/>
      <w:color w:val="918585"/>
      <w:sz w:val="24"/>
    </w:rPr>
  </w:style>
  <w:style w:type="paragraph" w:styleId="Header">
    <w:name w:val="header"/>
    <w:basedOn w:val="Normal"/>
    <w:link w:val="HeaderChar"/>
    <w:rsid w:val="00AF5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C9A"/>
    <w:rPr>
      <w:rFonts w:ascii="Times New Roman" w:eastAsia="Times New Roman" w:hAnsi="Times New Roman" w:cs="Times New Roman"/>
      <w:sz w:val="16"/>
      <w:szCs w:val="20"/>
      <w:lang w:val="en-GB" w:eastAsia="en-US"/>
    </w:rPr>
  </w:style>
  <w:style w:type="paragraph" w:customStyle="1" w:styleId="Chapter">
    <w:name w:val="Chapter"/>
    <w:basedOn w:val="Normal"/>
    <w:rsid w:val="00AF5C9A"/>
    <w:pPr>
      <w:spacing w:before="240"/>
    </w:pPr>
    <w:rPr>
      <w:rFonts w:ascii="Times New Roman" w:hAnsi="Times New Roman"/>
      <w:smallCaps/>
      <w:spacing w:val="80"/>
      <w:sz w:val="28"/>
    </w:rPr>
  </w:style>
  <w:style w:type="paragraph" w:customStyle="1" w:styleId="InChapter">
    <w:name w:val="InChapter"/>
    <w:basedOn w:val="Heading3"/>
    <w:rsid w:val="00AF5C9A"/>
    <w:pPr>
      <w:spacing w:after="240"/>
      <w:outlineLvl w:val="9"/>
    </w:pPr>
    <w:rPr>
      <w:noProof/>
    </w:rPr>
  </w:style>
  <w:style w:type="paragraph" w:styleId="Index2">
    <w:name w:val="index 2"/>
    <w:basedOn w:val="Normal"/>
    <w:next w:val="Normal"/>
    <w:semiHidden/>
    <w:rsid w:val="00AF5C9A"/>
    <w:pPr>
      <w:tabs>
        <w:tab w:val="right" w:pos="4176"/>
      </w:tabs>
      <w:ind w:left="568" w:hanging="284"/>
    </w:pPr>
    <w:rPr>
      <w:rFonts w:ascii="Garamond" w:hAnsi="Garamond"/>
    </w:rPr>
  </w:style>
  <w:style w:type="paragraph" w:customStyle="1" w:styleId="Byline">
    <w:name w:val="Byline"/>
    <w:rsid w:val="00AF5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C9A"/>
    <w:pPr>
      <w:tabs>
        <w:tab w:val="clear" w:pos="3600"/>
        <w:tab w:val="clear" w:pos="3958"/>
      </w:tabs>
      <w:jc w:val="right"/>
    </w:pPr>
  </w:style>
  <w:style w:type="character" w:styleId="Emphasis">
    <w:name w:val="Emphasis"/>
    <w:basedOn w:val="DefaultParagraphFont"/>
    <w:qFormat/>
    <w:rsid w:val="00AF5C9A"/>
    <w:rPr>
      <w:i/>
    </w:rPr>
  </w:style>
  <w:style w:type="paragraph" w:styleId="Caption">
    <w:name w:val="caption"/>
    <w:basedOn w:val="BodyText"/>
    <w:next w:val="Normal"/>
    <w:qFormat/>
    <w:rsid w:val="00AF5C9A"/>
    <w:pPr>
      <w:framePr w:w="2268" w:hSpace="181" w:vSpace="181" w:wrap="around" w:vAnchor="text" w:hAnchor="page" w:x="1135" w:y="285" w:anchorLock="1"/>
    </w:pPr>
    <w:rPr>
      <w:i/>
    </w:rPr>
  </w:style>
  <w:style w:type="paragraph" w:customStyle="1" w:styleId="MiniTOCTitle">
    <w:name w:val="MiniTOCTitle"/>
    <w:basedOn w:val="Heading4"/>
    <w:rsid w:val="00AF5C9A"/>
    <w:pPr>
      <w:spacing w:before="240"/>
      <w:outlineLvl w:val="9"/>
    </w:pPr>
    <w:rPr>
      <w:noProof/>
      <w:sz w:val="24"/>
    </w:rPr>
  </w:style>
  <w:style w:type="paragraph" w:customStyle="1" w:styleId="MiniTOCItem">
    <w:name w:val="MiniTOCItem"/>
    <w:basedOn w:val="ListBullet"/>
    <w:rsid w:val="00AF5C9A"/>
    <w:pPr>
      <w:numPr>
        <w:numId w:val="0"/>
      </w:numPr>
      <w:tabs>
        <w:tab w:val="right" w:leader="dot" w:pos="6521"/>
      </w:tabs>
      <w:spacing w:before="0" w:after="0"/>
    </w:pPr>
  </w:style>
  <w:style w:type="paragraph" w:customStyle="1" w:styleId="TOFTitle">
    <w:name w:val="TOFTitle"/>
    <w:basedOn w:val="TOCTitle"/>
    <w:rsid w:val="00AF5C9A"/>
  </w:style>
  <w:style w:type="paragraph" w:styleId="TableofFigures">
    <w:name w:val="table of figures"/>
    <w:basedOn w:val="Normal"/>
    <w:next w:val="Normal"/>
    <w:semiHidden/>
    <w:rsid w:val="00AF5C9A"/>
    <w:pPr>
      <w:tabs>
        <w:tab w:val="right" w:leader="dot" w:pos="9072"/>
      </w:tabs>
      <w:ind w:left="970" w:hanging="403"/>
    </w:pPr>
    <w:rPr>
      <w:rFonts w:ascii="Times New Roman" w:hAnsi="Times New Roman"/>
      <w:b/>
    </w:rPr>
  </w:style>
  <w:style w:type="paragraph" w:styleId="ListNumber">
    <w:name w:val="List Number"/>
    <w:basedOn w:val="List"/>
    <w:rsid w:val="00AF5C9A"/>
    <w:pPr>
      <w:numPr>
        <w:numId w:val="14"/>
      </w:numPr>
      <w:tabs>
        <w:tab w:val="clear" w:pos="340"/>
      </w:tabs>
    </w:pPr>
  </w:style>
  <w:style w:type="character" w:customStyle="1" w:styleId="WingdingSymbols">
    <w:name w:val="Wingding Symbols"/>
    <w:rsid w:val="00AF5C9A"/>
    <w:rPr>
      <w:rFonts w:ascii="Wingdings" w:hAnsi="Wingdings"/>
    </w:rPr>
  </w:style>
  <w:style w:type="paragraph" w:customStyle="1" w:styleId="TableHeading">
    <w:name w:val="Table Heading"/>
    <w:basedOn w:val="HeadingBase"/>
    <w:rsid w:val="00AF5C9A"/>
    <w:pPr>
      <w:keepLines/>
      <w:pBdr>
        <w:bottom w:val="single" w:sz="6" w:space="1" w:color="918585"/>
      </w:pBdr>
      <w:spacing w:before="240"/>
    </w:pPr>
  </w:style>
  <w:style w:type="character" w:customStyle="1" w:styleId="HotSpot">
    <w:name w:val="HotSpot"/>
    <w:rsid w:val="00AF5C9A"/>
    <w:rPr>
      <w:color w:val="0033CC"/>
      <w:u w:val="none"/>
    </w:rPr>
  </w:style>
  <w:style w:type="paragraph" w:customStyle="1" w:styleId="BodyTextRight">
    <w:name w:val="Body Text Right"/>
    <w:basedOn w:val="BodyText"/>
    <w:rsid w:val="00AF5C9A"/>
    <w:pPr>
      <w:spacing w:before="0" w:after="0"/>
      <w:jc w:val="right"/>
    </w:pPr>
  </w:style>
  <w:style w:type="paragraph" w:styleId="Index3">
    <w:name w:val="index 3"/>
    <w:basedOn w:val="ListNumber2"/>
    <w:next w:val="Normal"/>
    <w:semiHidden/>
    <w:rsid w:val="00AF5C9A"/>
    <w:pPr>
      <w:numPr>
        <w:numId w:val="0"/>
      </w:numPr>
      <w:tabs>
        <w:tab w:val="right" w:leader="dot" w:pos="4176"/>
      </w:tabs>
    </w:pPr>
  </w:style>
  <w:style w:type="paragraph" w:styleId="ListNumber2">
    <w:name w:val="List Number 2"/>
    <w:basedOn w:val="List2"/>
    <w:rsid w:val="00AF5C9A"/>
    <w:pPr>
      <w:numPr>
        <w:numId w:val="9"/>
      </w:numPr>
      <w:tabs>
        <w:tab w:val="clear" w:pos="1060"/>
      </w:tabs>
    </w:pPr>
  </w:style>
  <w:style w:type="paragraph" w:customStyle="1" w:styleId="MarginNote">
    <w:name w:val="Margin Note"/>
    <w:basedOn w:val="BodyText"/>
    <w:rsid w:val="00AF5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C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C9A"/>
    <w:rPr>
      <w:sz w:val="32"/>
    </w:rPr>
  </w:style>
  <w:style w:type="paragraph" w:customStyle="1" w:styleId="HeadingProcedure">
    <w:name w:val="Heading Procedure"/>
    <w:basedOn w:val="HeadingBase"/>
    <w:next w:val="Normal"/>
    <w:rsid w:val="00AF5C9A"/>
    <w:pPr>
      <w:tabs>
        <w:tab w:val="left" w:pos="0"/>
      </w:tabs>
      <w:spacing w:before="120" w:after="60"/>
    </w:pPr>
    <w:rPr>
      <w:i/>
      <w:color w:val="918585"/>
      <w:sz w:val="22"/>
    </w:rPr>
  </w:style>
  <w:style w:type="paragraph" w:customStyle="1" w:styleId="TableBodyText">
    <w:name w:val="Table Body Text"/>
    <w:basedOn w:val="BodyText"/>
    <w:rsid w:val="00AF5C9A"/>
    <w:pPr>
      <w:spacing w:before="60" w:after="60"/>
    </w:pPr>
  </w:style>
  <w:style w:type="paragraph" w:styleId="ListContinue">
    <w:name w:val="List Continue"/>
    <w:basedOn w:val="List"/>
    <w:rsid w:val="00AF5C9A"/>
    <w:pPr>
      <w:ind w:firstLine="0"/>
    </w:pPr>
  </w:style>
  <w:style w:type="paragraph" w:customStyle="1" w:styleId="ListNote">
    <w:name w:val="List Note"/>
    <w:basedOn w:val="List"/>
    <w:rsid w:val="00AF5C9A"/>
    <w:pPr>
      <w:pBdr>
        <w:top w:val="single" w:sz="6" w:space="2" w:color="918585"/>
        <w:bottom w:val="single" w:sz="6" w:space="2" w:color="918585"/>
      </w:pBdr>
      <w:tabs>
        <w:tab w:val="left" w:pos="1021"/>
      </w:tabs>
      <w:ind w:firstLine="0"/>
    </w:pPr>
  </w:style>
  <w:style w:type="paragraph" w:customStyle="1" w:styleId="Warning">
    <w:name w:val="Warning"/>
    <w:basedOn w:val="BodyText"/>
    <w:rsid w:val="00AF5C9A"/>
    <w:pPr>
      <w:shd w:val="clear" w:color="auto" w:fill="D9D9D9"/>
      <w:tabs>
        <w:tab w:val="left" w:pos="992"/>
      </w:tabs>
      <w:ind w:left="119" w:right="119"/>
    </w:pPr>
    <w:rPr>
      <w:sz w:val="20"/>
    </w:rPr>
  </w:style>
  <w:style w:type="paragraph" w:customStyle="1" w:styleId="MarginIcons">
    <w:name w:val="Margin Icons"/>
    <w:basedOn w:val="BodyText"/>
    <w:rsid w:val="00AF5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C9A"/>
    <w:rPr>
      <w:rFonts w:ascii="Courier New" w:hAnsi="Courier New"/>
    </w:rPr>
  </w:style>
  <w:style w:type="paragraph" w:customStyle="1" w:styleId="NoteBullet">
    <w:name w:val="Note Bullet"/>
    <w:basedOn w:val="Note"/>
    <w:rsid w:val="00AF5C9A"/>
    <w:pPr>
      <w:tabs>
        <w:tab w:val="clear" w:pos="680"/>
      </w:tabs>
      <w:spacing w:before="60" w:after="60"/>
    </w:pPr>
  </w:style>
  <w:style w:type="paragraph" w:customStyle="1" w:styleId="SubHeading2">
    <w:name w:val="SubHeading2"/>
    <w:basedOn w:val="HeadingBase"/>
    <w:rsid w:val="00AF5C9A"/>
    <w:pPr>
      <w:spacing w:before="240" w:after="60"/>
    </w:pPr>
    <w:rPr>
      <w:sz w:val="20"/>
    </w:rPr>
  </w:style>
  <w:style w:type="paragraph" w:customStyle="1" w:styleId="SubHeading1">
    <w:name w:val="SubHeading1"/>
    <w:basedOn w:val="HeadingBase"/>
    <w:rsid w:val="00AF5C9A"/>
    <w:pPr>
      <w:spacing w:before="240" w:after="60"/>
    </w:pPr>
    <w:rPr>
      <w:color w:val="918585"/>
      <w:sz w:val="22"/>
    </w:rPr>
  </w:style>
  <w:style w:type="paragraph" w:customStyle="1" w:styleId="SideHeading">
    <w:name w:val="Side Heading"/>
    <w:basedOn w:val="HeadingBase"/>
    <w:rsid w:val="00AF5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C9A"/>
    <w:pPr>
      <w:numPr>
        <w:numId w:val="10"/>
      </w:numPr>
    </w:pPr>
  </w:style>
  <w:style w:type="paragraph" w:styleId="PlainText">
    <w:name w:val="Plain Text"/>
    <w:basedOn w:val="Normal"/>
    <w:link w:val="PlainTextChar"/>
    <w:rsid w:val="00AF5C9A"/>
    <w:rPr>
      <w:sz w:val="20"/>
    </w:rPr>
  </w:style>
  <w:style w:type="character" w:customStyle="1" w:styleId="PlainTextChar">
    <w:name w:val="Plain Text Char"/>
    <w:basedOn w:val="DefaultParagraphFont"/>
    <w:link w:val="PlainText"/>
    <w:rsid w:val="00AF5C9A"/>
    <w:rPr>
      <w:rFonts w:ascii="Courier New" w:eastAsia="Times New Roman" w:hAnsi="Courier New" w:cs="Times New Roman"/>
      <w:sz w:val="20"/>
      <w:szCs w:val="20"/>
      <w:lang w:eastAsia="en-US"/>
    </w:rPr>
  </w:style>
  <w:style w:type="character" w:customStyle="1" w:styleId="MenuOption">
    <w:name w:val="Menu Option"/>
    <w:basedOn w:val="DefaultParagraphFont"/>
    <w:rsid w:val="00AF5C9A"/>
    <w:rPr>
      <w:b/>
      <w:smallCaps/>
    </w:rPr>
  </w:style>
  <w:style w:type="paragraph" w:customStyle="1" w:styleId="TableListNumber">
    <w:name w:val="Table List Number"/>
    <w:basedOn w:val="ListNumber"/>
    <w:rsid w:val="00AF5C9A"/>
    <w:pPr>
      <w:numPr>
        <w:numId w:val="0"/>
      </w:numPr>
    </w:pPr>
  </w:style>
  <w:style w:type="paragraph" w:styleId="TOC4">
    <w:name w:val="toc 4"/>
    <w:basedOn w:val="TOCBase"/>
    <w:next w:val="Normal"/>
    <w:semiHidden/>
    <w:rsid w:val="00AF5C9A"/>
    <w:pPr>
      <w:tabs>
        <w:tab w:val="right" w:leader="dot" w:pos="9071"/>
      </w:tabs>
      <w:ind w:left="1701"/>
    </w:pPr>
  </w:style>
  <w:style w:type="paragraph" w:customStyle="1" w:styleId="ListAlpha">
    <w:name w:val="List Alpha"/>
    <w:basedOn w:val="List"/>
    <w:rsid w:val="00AF5C9A"/>
    <w:pPr>
      <w:numPr>
        <w:numId w:val="8"/>
      </w:numPr>
    </w:pPr>
  </w:style>
  <w:style w:type="paragraph" w:customStyle="1" w:styleId="ListAlpha2">
    <w:name w:val="List Alpha 2"/>
    <w:basedOn w:val="List2"/>
    <w:rsid w:val="00AF5C9A"/>
    <w:pPr>
      <w:numPr>
        <w:numId w:val="7"/>
      </w:numPr>
    </w:pPr>
  </w:style>
  <w:style w:type="paragraph" w:styleId="List2">
    <w:name w:val="List 2"/>
    <w:basedOn w:val="BodyText"/>
    <w:rsid w:val="00AF5C9A"/>
    <w:pPr>
      <w:tabs>
        <w:tab w:val="left" w:pos="680"/>
      </w:tabs>
      <w:spacing w:before="60" w:after="60"/>
      <w:ind w:left="680" w:hanging="340"/>
    </w:pPr>
  </w:style>
  <w:style w:type="paragraph" w:styleId="List3">
    <w:name w:val="List 3"/>
    <w:basedOn w:val="BodyText"/>
    <w:rsid w:val="00AF5C9A"/>
    <w:pPr>
      <w:tabs>
        <w:tab w:val="left" w:pos="1021"/>
      </w:tabs>
      <w:spacing w:before="60" w:after="60"/>
      <w:ind w:left="1020" w:hanging="340"/>
    </w:pPr>
  </w:style>
  <w:style w:type="paragraph" w:styleId="List4">
    <w:name w:val="List 4"/>
    <w:basedOn w:val="BodyText"/>
    <w:rsid w:val="00AF5C9A"/>
    <w:pPr>
      <w:tabs>
        <w:tab w:val="left" w:pos="1361"/>
      </w:tabs>
      <w:spacing w:before="60" w:after="60"/>
      <w:ind w:left="1361" w:hanging="340"/>
    </w:pPr>
  </w:style>
  <w:style w:type="paragraph" w:styleId="List5">
    <w:name w:val="List 5"/>
    <w:basedOn w:val="BodyText"/>
    <w:rsid w:val="00AF5C9A"/>
    <w:pPr>
      <w:tabs>
        <w:tab w:val="left" w:pos="1701"/>
      </w:tabs>
      <w:spacing w:before="60" w:after="60"/>
      <w:ind w:left="1701" w:hanging="340"/>
    </w:pPr>
  </w:style>
  <w:style w:type="paragraph" w:styleId="ListBullet3">
    <w:name w:val="List Bullet 3"/>
    <w:basedOn w:val="List3"/>
    <w:rsid w:val="00AF5C9A"/>
    <w:pPr>
      <w:numPr>
        <w:numId w:val="13"/>
      </w:numPr>
      <w:tabs>
        <w:tab w:val="clear" w:pos="1021"/>
      </w:tabs>
      <w:ind w:left="1037" w:hanging="357"/>
    </w:pPr>
  </w:style>
  <w:style w:type="paragraph" w:styleId="ListBullet4">
    <w:name w:val="List Bullet 4"/>
    <w:basedOn w:val="List4"/>
    <w:rsid w:val="00AF5C9A"/>
    <w:pPr>
      <w:numPr>
        <w:numId w:val="2"/>
      </w:numPr>
      <w:tabs>
        <w:tab w:val="clear" w:pos="1361"/>
      </w:tabs>
    </w:pPr>
  </w:style>
  <w:style w:type="paragraph" w:styleId="ListBullet5">
    <w:name w:val="List Bullet 5"/>
    <w:basedOn w:val="List5"/>
    <w:rsid w:val="00AF5C9A"/>
    <w:pPr>
      <w:numPr>
        <w:numId w:val="3"/>
      </w:numPr>
    </w:pPr>
  </w:style>
  <w:style w:type="paragraph" w:styleId="ListContinue2">
    <w:name w:val="List Continue 2"/>
    <w:basedOn w:val="List2"/>
    <w:rsid w:val="00AF5C9A"/>
    <w:pPr>
      <w:ind w:firstLine="0"/>
    </w:pPr>
  </w:style>
  <w:style w:type="paragraph" w:styleId="ListContinue3">
    <w:name w:val="List Continue 3"/>
    <w:basedOn w:val="List3"/>
    <w:rsid w:val="00AF5C9A"/>
    <w:pPr>
      <w:ind w:left="1021" w:firstLine="0"/>
    </w:pPr>
  </w:style>
  <w:style w:type="paragraph" w:styleId="ListContinue4">
    <w:name w:val="List Continue 4"/>
    <w:basedOn w:val="List4"/>
    <w:rsid w:val="00AF5C9A"/>
    <w:pPr>
      <w:ind w:firstLine="0"/>
    </w:pPr>
  </w:style>
  <w:style w:type="paragraph" w:styleId="ListContinue5">
    <w:name w:val="List Continue 5"/>
    <w:basedOn w:val="List5"/>
    <w:rsid w:val="00AF5C9A"/>
    <w:pPr>
      <w:ind w:firstLine="0"/>
    </w:pPr>
  </w:style>
  <w:style w:type="paragraph" w:styleId="ListNumber3">
    <w:name w:val="List Number 3"/>
    <w:basedOn w:val="List3"/>
    <w:rsid w:val="00AF5C9A"/>
    <w:pPr>
      <w:numPr>
        <w:numId w:val="4"/>
      </w:numPr>
    </w:pPr>
  </w:style>
  <w:style w:type="paragraph" w:styleId="ListNumber4">
    <w:name w:val="List Number 4"/>
    <w:basedOn w:val="List4"/>
    <w:rsid w:val="00AF5C9A"/>
    <w:pPr>
      <w:numPr>
        <w:numId w:val="5"/>
      </w:numPr>
    </w:pPr>
  </w:style>
  <w:style w:type="paragraph" w:styleId="ListNumber5">
    <w:name w:val="List Number 5"/>
    <w:basedOn w:val="List5"/>
    <w:rsid w:val="00AF5C9A"/>
    <w:pPr>
      <w:numPr>
        <w:numId w:val="6"/>
      </w:numPr>
    </w:pPr>
  </w:style>
  <w:style w:type="paragraph" w:styleId="BlockText">
    <w:name w:val="Block Text"/>
    <w:basedOn w:val="Normal"/>
    <w:rsid w:val="00AF5C9A"/>
    <w:pPr>
      <w:spacing w:after="120"/>
      <w:ind w:left="1440" w:right="1440"/>
    </w:pPr>
  </w:style>
  <w:style w:type="character" w:customStyle="1" w:styleId="Subscript">
    <w:name w:val="Subscript"/>
    <w:basedOn w:val="DefaultParagraphFont"/>
    <w:rsid w:val="00AF5C9A"/>
    <w:rPr>
      <w:sz w:val="16"/>
      <w:vertAlign w:val="subscript"/>
    </w:rPr>
  </w:style>
  <w:style w:type="character" w:customStyle="1" w:styleId="Superscript">
    <w:name w:val="Superscript"/>
    <w:basedOn w:val="DefaultParagraphFont"/>
    <w:rsid w:val="00AF5C9A"/>
    <w:rPr>
      <w:sz w:val="16"/>
      <w:vertAlign w:val="superscript"/>
    </w:rPr>
  </w:style>
  <w:style w:type="character" w:customStyle="1" w:styleId="Symbols">
    <w:name w:val="Symbols"/>
    <w:basedOn w:val="DefaultParagraphFont"/>
    <w:rsid w:val="00AF5C9A"/>
    <w:rPr>
      <w:rFonts w:ascii="Symbol" w:hAnsi="Symbol"/>
    </w:rPr>
  </w:style>
  <w:style w:type="character" w:customStyle="1" w:styleId="MenuOptions">
    <w:name w:val="Menu Options"/>
    <w:basedOn w:val="DefaultParagraphFont"/>
    <w:rsid w:val="00AF5C9A"/>
    <w:rPr>
      <w:rFonts w:ascii="Arial Narrow" w:hAnsi="Arial Narrow"/>
      <w:smallCaps/>
    </w:rPr>
  </w:style>
  <w:style w:type="character" w:customStyle="1" w:styleId="Buttons">
    <w:name w:val="Buttons"/>
    <w:basedOn w:val="DefaultParagraphFont"/>
    <w:rsid w:val="00AF5C9A"/>
    <w:rPr>
      <w:b/>
    </w:rPr>
  </w:style>
  <w:style w:type="character" w:customStyle="1" w:styleId="Underlined">
    <w:name w:val="Underlined"/>
    <w:basedOn w:val="DefaultParagraphFont"/>
    <w:rsid w:val="00AF5C9A"/>
    <w:rPr>
      <w:u w:val="single"/>
    </w:rPr>
  </w:style>
  <w:style w:type="paragraph" w:customStyle="1" w:styleId="TableBodyTextRight">
    <w:name w:val="Table Body Text Right"/>
    <w:basedOn w:val="TableBodyText"/>
    <w:rsid w:val="00AF5C9A"/>
    <w:pPr>
      <w:widowControl w:val="0"/>
      <w:autoSpaceDE w:val="0"/>
      <w:autoSpaceDN w:val="0"/>
      <w:adjustRightInd w:val="0"/>
      <w:jc w:val="right"/>
    </w:pPr>
    <w:rPr>
      <w:rFonts w:cs="Arial"/>
      <w:szCs w:val="18"/>
    </w:rPr>
  </w:style>
  <w:style w:type="paragraph" w:customStyle="1" w:styleId="CopyrightText">
    <w:name w:val="Copyright Text"/>
    <w:basedOn w:val="BodyText"/>
    <w:rsid w:val="00AF5C9A"/>
    <w:rPr>
      <w:sz w:val="18"/>
    </w:rPr>
  </w:style>
  <w:style w:type="paragraph" w:customStyle="1" w:styleId="BodySmallRight">
    <w:name w:val="Body Small Right"/>
    <w:basedOn w:val="BodyTextRight"/>
    <w:rsid w:val="00AF5C9A"/>
    <w:rPr>
      <w:sz w:val="18"/>
      <w:szCs w:val="18"/>
    </w:rPr>
  </w:style>
  <w:style w:type="paragraph" w:customStyle="1" w:styleId="MarginEdition">
    <w:name w:val="Margin Edition"/>
    <w:basedOn w:val="MarginNote"/>
    <w:rsid w:val="00AF5C9A"/>
    <w:pPr>
      <w:spacing w:before="0" w:after="0"/>
    </w:pPr>
    <w:rPr>
      <w:rFonts w:ascii="Times New Roman" w:hAnsi="Times New Roman"/>
      <w:color w:val="999999"/>
    </w:rPr>
  </w:style>
  <w:style w:type="paragraph" w:customStyle="1" w:styleId="Spacer">
    <w:name w:val="Spacer"/>
    <w:basedOn w:val="Normal"/>
    <w:rsid w:val="00AF5C9A"/>
    <w:rPr>
      <w:sz w:val="2"/>
      <w:szCs w:val="2"/>
    </w:rPr>
  </w:style>
  <w:style w:type="character" w:customStyle="1" w:styleId="Small">
    <w:name w:val="Small"/>
    <w:basedOn w:val="DefaultParagraphFont"/>
    <w:rsid w:val="00AF5C9A"/>
    <w:rPr>
      <w:sz w:val="16"/>
    </w:rPr>
  </w:style>
  <w:style w:type="paragraph" w:customStyle="1" w:styleId="WideTable">
    <w:name w:val="Wide Table"/>
    <w:basedOn w:val="Normal"/>
    <w:rsid w:val="00AF5C9A"/>
    <w:pPr>
      <w:ind w:left="-1418"/>
    </w:pPr>
    <w:rPr>
      <w:sz w:val="2"/>
      <w:szCs w:val="2"/>
    </w:rPr>
  </w:style>
  <w:style w:type="character" w:styleId="PageNumber">
    <w:name w:val="page number"/>
    <w:basedOn w:val="DefaultParagraphFont"/>
    <w:rsid w:val="00AF5C9A"/>
  </w:style>
  <w:style w:type="paragraph" w:styleId="Quote">
    <w:name w:val="Quote"/>
    <w:basedOn w:val="Heading1"/>
    <w:link w:val="QuoteChar"/>
    <w:qFormat/>
    <w:rsid w:val="00AF5C9A"/>
    <w:rPr>
      <w:b w:val="0"/>
      <w:sz w:val="72"/>
      <w:szCs w:val="72"/>
      <w:lang w:val="en-NZ"/>
    </w:rPr>
  </w:style>
  <w:style w:type="character" w:customStyle="1" w:styleId="QuoteChar">
    <w:name w:val="Quote Char"/>
    <w:basedOn w:val="DefaultParagraphFont"/>
    <w:link w:val="Quote"/>
    <w:rsid w:val="00AF5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C9A"/>
    <w:pPr>
      <w:pageBreakBefore/>
    </w:pPr>
  </w:style>
  <w:style w:type="paragraph" w:customStyle="1" w:styleId="Border">
    <w:name w:val="Border"/>
    <w:basedOn w:val="Normal"/>
    <w:qFormat/>
    <w:rsid w:val="00AF5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C9A"/>
    <w:rPr>
      <w:b/>
      <w:bCs/>
      <w:i/>
      <w:iCs/>
      <w:color w:val="auto"/>
    </w:rPr>
  </w:style>
  <w:style w:type="paragraph" w:styleId="IntenseQuote">
    <w:name w:val="Intense Quote"/>
    <w:basedOn w:val="Normal"/>
    <w:next w:val="Normal"/>
    <w:link w:val="IntenseQuoteChar"/>
    <w:uiPriority w:val="30"/>
    <w:qFormat/>
    <w:rsid w:val="00AF5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C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C9A"/>
    <w:rPr>
      <w:smallCaps/>
      <w:color w:val="auto"/>
      <w:u w:val="single"/>
    </w:rPr>
  </w:style>
  <w:style w:type="character" w:styleId="IntenseReference">
    <w:name w:val="Intense Reference"/>
    <w:basedOn w:val="DefaultParagraphFont"/>
    <w:uiPriority w:val="32"/>
    <w:qFormat/>
    <w:rsid w:val="00AF5C9A"/>
    <w:rPr>
      <w:b/>
      <w:bCs/>
      <w:smallCaps/>
      <w:color w:val="auto"/>
      <w:spacing w:val="5"/>
      <w:u w:val="single"/>
    </w:rPr>
  </w:style>
  <w:style w:type="paragraph" w:customStyle="1" w:styleId="2ColumnHeading">
    <w:name w:val="2Column Heading"/>
    <w:basedOn w:val="BodyText"/>
    <w:qFormat/>
    <w:rsid w:val="00AF5C9A"/>
    <w:pPr>
      <w:spacing w:after="60"/>
      <w:ind w:left="-2268"/>
    </w:pPr>
    <w:rPr>
      <w:b/>
    </w:rPr>
  </w:style>
  <w:style w:type="paragraph" w:customStyle="1" w:styleId="Heading1TOC">
    <w:name w:val="Heading1 TOC"/>
    <w:basedOn w:val="Normal"/>
    <w:qFormat/>
    <w:rsid w:val="00AF5C9A"/>
    <w:pPr>
      <w:spacing w:before="240" w:after="120"/>
    </w:pPr>
    <w:rPr>
      <w:rFonts w:ascii="Times New Roman" w:hAnsi="Times New Roman"/>
      <w:b/>
      <w:sz w:val="32"/>
    </w:rPr>
  </w:style>
  <w:style w:type="paragraph" w:customStyle="1" w:styleId="Heading2TOC">
    <w:name w:val="Heading2 TOC"/>
    <w:basedOn w:val="Normal"/>
    <w:qFormat/>
    <w:rsid w:val="00AF5C9A"/>
    <w:pPr>
      <w:spacing w:before="240" w:after="60"/>
    </w:pPr>
    <w:rPr>
      <w:rFonts w:ascii="Times New Roman" w:hAnsi="Times New Roman"/>
      <w:b/>
      <w:sz w:val="28"/>
    </w:rPr>
  </w:style>
  <w:style w:type="character" w:customStyle="1" w:styleId="Underline">
    <w:name w:val="Underline"/>
    <w:basedOn w:val="DefaultParagraphFont"/>
    <w:qFormat/>
    <w:rsid w:val="00AF5C9A"/>
    <w:rPr>
      <w:u w:val="single"/>
    </w:rPr>
  </w:style>
  <w:style w:type="character" w:customStyle="1" w:styleId="BoldandItalics">
    <w:name w:val="Bold and Italics"/>
    <w:qFormat/>
    <w:rsid w:val="00AF5C9A"/>
    <w:rPr>
      <w:b/>
      <w:i/>
      <w:u w:val="none"/>
    </w:rPr>
  </w:style>
  <w:style w:type="paragraph" w:styleId="BalloonText">
    <w:name w:val="Balloon Text"/>
    <w:basedOn w:val="Normal"/>
    <w:link w:val="BalloonTextChar"/>
    <w:rsid w:val="00AF5C9A"/>
    <w:rPr>
      <w:rFonts w:ascii="Tahoma" w:hAnsi="Tahoma" w:cs="Tahoma"/>
      <w:sz w:val="16"/>
      <w:szCs w:val="16"/>
    </w:rPr>
  </w:style>
  <w:style w:type="character" w:customStyle="1" w:styleId="BalloonTextChar">
    <w:name w:val="Balloon Text Char"/>
    <w:basedOn w:val="DefaultParagraphFont"/>
    <w:link w:val="BalloonText"/>
    <w:rsid w:val="00AF5C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C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C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C9A"/>
    <w:rPr>
      <w:b/>
      <w:color w:val="660033"/>
      <w:spacing w:val="0"/>
    </w:rPr>
  </w:style>
  <w:style w:type="paragraph" w:customStyle="1" w:styleId="Nameditemlist">
    <w:name w:val="Named item list"/>
    <w:basedOn w:val="BodyText"/>
    <w:qFormat/>
    <w:rsid w:val="00AF5C9A"/>
    <w:pPr>
      <w:tabs>
        <w:tab w:val="left" w:pos="2835"/>
      </w:tabs>
      <w:ind w:left="2835" w:hanging="2835"/>
    </w:pPr>
  </w:style>
  <w:style w:type="paragraph" w:customStyle="1" w:styleId="BodyTextnopadding">
    <w:name w:val="Body Text no padding"/>
    <w:basedOn w:val="BodyText"/>
    <w:qFormat/>
    <w:rsid w:val="00AF5C9A"/>
    <w:pPr>
      <w:spacing w:before="0" w:after="0"/>
    </w:pPr>
  </w:style>
  <w:style w:type="paragraph" w:customStyle="1" w:styleId="BodyTextBold">
    <w:name w:val="Body Text Bold"/>
    <w:basedOn w:val="BodyText"/>
    <w:qFormat/>
    <w:rsid w:val="00AF5C9A"/>
    <w:rPr>
      <w:b/>
    </w:rPr>
  </w:style>
  <w:style w:type="character" w:styleId="Hyperlink">
    <w:name w:val="Hyperlink"/>
    <w:basedOn w:val="DefaultParagraphFont"/>
    <w:uiPriority w:val="99"/>
    <w:unhideWhenUsed/>
    <w:rsid w:val="009917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4576</Characters>
  <Application>Microsoft Office Word</Application>
  <DocSecurity>0</DocSecurity>
  <Lines>217</Lines>
  <Paragraphs>113</Paragraphs>
  <ScaleCrop>false</ScaleCrop>
  <Company>Author-it Software Corporation Ltd.</Company>
  <LinksUpToDate>false</LinksUpToDate>
  <CharactersWithSpaces>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MSFSF3007 Lay out patterns and cut fabrics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2022-06-03T08:01:00Z</dcterms:created>
  <dcterms:modified xsi:type="dcterms:W3CDTF">2022-06-03T08:01:00Z</dcterms:modified>
</cp:coreProperties>
</file>