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0F2" w:rsidP="00B16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MSFSF2021 Fit and adjust curtain hardware</w:t>
      </w:r>
      <w:r>
        <w:fldChar w:fldCharType="end"/>
      </w:r>
    </w:p>
    <w:p w:rsidR="00B160F2" w:rsidP="00B160F2">
      <w:pPr>
        <w:pStyle w:val="Version"/>
        <w:sectPr w:rsidSect="00FD2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BA1" w:rsidP="00FD2BA1">
      <w:pPr>
        <w:pStyle w:val="SuperHeading"/>
      </w:pPr>
      <w:r w:rsidRPr="00FD2BA1">
        <w:t>MSFSF2021 Fit and adjust curtain hardware</w:t>
      </w:r>
    </w:p>
    <w:p w:rsidR="00000000" w:rsidRPr="00FD2BA1" w:rsidP="00FD2BA1">
      <w:pPr>
        <w:pStyle w:val="Heading1"/>
      </w:pPr>
      <w:bookmarkStart w:id="1" w:name="O_1247503"/>
      <w:bookmarkEnd w:id="1"/>
      <w:r w:rsidRPr="00FD2BA1">
        <w:t>Modification History</w:t>
      </w:r>
    </w:p>
    <w:p w:rsidR="00000000" w:rsidRPr="00FD2BA1" w:rsidP="00B160F2">
      <w:pPr>
        <w:pStyle w:val="BodyText"/>
      </w:pPr>
      <w:r w:rsidRPr="00FD2BA1">
        <w:t>Release 1. Changes to code, application, elements, performance criteria, assessment requirements. Foundation skills added. Range of conditions removed. Assessment requirements changed.</w:t>
      </w:r>
    </w:p>
    <w:p w:rsidR="00000000" w:rsidRPr="00FD2BA1" w:rsidP="00FD2BA1">
      <w:pPr>
        <w:pStyle w:val="Heading1"/>
      </w:pPr>
      <w:bookmarkStart w:id="2" w:name="O_1247504"/>
      <w:bookmarkEnd w:id="2"/>
      <w:r w:rsidRPr="00FD2BA1">
        <w:t>Application</w:t>
      </w:r>
    </w:p>
    <w:p w:rsidR="00000000" w:rsidRPr="00FD2BA1" w:rsidP="00B160F2">
      <w:pPr>
        <w:pStyle w:val="BodyText"/>
      </w:pPr>
      <w:r w:rsidRPr="00FD2BA1">
        <w:t>This unit describes</w:t>
      </w:r>
      <w:r w:rsidRPr="00FD2BA1">
        <w:t xml:space="preserve"> the skills and knowledge required to fit and adjust adjusting tracking, rods, poles and other curtain hardware. Workers with this competency follow established procedures in the soft furnishing industry.</w:t>
      </w:r>
    </w:p>
    <w:p w:rsidR="00000000" w:rsidRPr="00FD2BA1" w:rsidP="00B160F2">
      <w:pPr>
        <w:pStyle w:val="BodyText"/>
      </w:pPr>
      <w:r w:rsidRPr="00FD2BA1">
        <w:t>No licensing or certification requirements exist at</w:t>
      </w:r>
      <w:r w:rsidRPr="00FD2BA1">
        <w:t xml:space="preserve"> the time of publication. Relevant legislation, industry standards and codes of practice within Australia must be applied.</w:t>
      </w:r>
    </w:p>
    <w:p w:rsidR="00000000" w:rsidRPr="00FD2BA1" w:rsidP="00FD2BA1">
      <w:pPr>
        <w:pStyle w:val="Heading1"/>
      </w:pPr>
      <w:bookmarkStart w:id="3" w:name="O_1247506"/>
      <w:bookmarkEnd w:id="3"/>
      <w:r w:rsidRPr="00FD2BA1">
        <w:t>Competency Field</w:t>
      </w:r>
    </w:p>
    <w:p w:rsidR="00000000" w:rsidRPr="00FD2BA1" w:rsidP="00B160F2">
      <w:pPr>
        <w:pStyle w:val="BodyText"/>
      </w:pPr>
      <w:r w:rsidRPr="00FD2BA1">
        <w:t>Soft Furnishing</w:t>
      </w:r>
    </w:p>
    <w:p w:rsidR="00000000" w:rsidRPr="00FD2BA1" w:rsidP="00FD2BA1">
      <w:pPr>
        <w:pStyle w:val="Heading1"/>
      </w:pPr>
      <w:bookmarkStart w:id="4" w:name="O_1247508"/>
      <w:bookmarkEnd w:id="4"/>
      <w:r w:rsidRPr="00FD2BA1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FD2BA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A1">
            <w:pPr>
              <w:pStyle w:val="BodyText"/>
              <w:rPr>
                <w:lang w:val="en-NZ"/>
              </w:rPr>
            </w:pPr>
            <w:r w:rsidRPr="00FD2BA1">
              <w:t>Elements describe the essen</w:t>
            </w:r>
            <w:r w:rsidRPr="00FD2BA1">
              <w:t>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A1">
            <w:pPr>
              <w:pStyle w:val="BodyText"/>
              <w:rPr>
                <w:lang w:val="en-NZ"/>
              </w:rPr>
            </w:pPr>
            <w:r w:rsidRPr="00FD2BA1">
              <w:t>Performance criteria describe the performance needed to demonstrate achievement of the element.</w:t>
            </w:r>
          </w:p>
        </w:tc>
      </w:tr>
      <w:tr w:rsidTr="00FD2BA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A1">
            <w:pPr>
              <w:pStyle w:val="BodyText"/>
              <w:rPr>
                <w:lang w:val="en-NZ"/>
              </w:rPr>
            </w:pPr>
            <w:r w:rsidRPr="00FD2BA1">
              <w:t>1 Prepare for fitting attachments to products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A1" w:rsidP="00FD2BA1">
            <w:pPr>
              <w:pStyle w:val="BodyText"/>
            </w:pPr>
            <w:r w:rsidRPr="00FD2BA1">
              <w:t>1.1 Identify task requirements from work documentation, including type of tracks, rods or poles an</w:t>
            </w:r>
            <w:r w:rsidRPr="00FD2BA1">
              <w:t>d other components to be fitted</w:t>
            </w:r>
          </w:p>
          <w:p w:rsidR="00000000" w:rsidRPr="00FD2BA1" w:rsidP="00FD2BA1">
            <w:pPr>
              <w:pStyle w:val="BodyText"/>
            </w:pPr>
            <w:r w:rsidRPr="00FD2BA1">
              <w:t>1.2 Identify and follow work health and safety requirements</w:t>
            </w:r>
          </w:p>
          <w:p w:rsidR="00000000" w:rsidRPr="00FD2BA1" w:rsidP="00FD2BA1">
            <w:pPr>
              <w:pStyle w:val="BodyText"/>
            </w:pPr>
            <w:r w:rsidRPr="00FD2BA1">
              <w:t>1.3 Identify and review manufacturer information on products to plan work</w:t>
            </w:r>
          </w:p>
          <w:p w:rsidR="00000000" w:rsidRPr="00FD2BA1" w:rsidP="00FD2BA1">
            <w:pPr>
              <w:pStyle w:val="BodyText"/>
            </w:pPr>
            <w:r w:rsidRPr="00FD2BA1">
              <w:t>1.4 Plan attachment process to conform to quality requirements, minimise time, economicall</w:t>
            </w:r>
            <w:r w:rsidRPr="00FD2BA1">
              <w:t>y use materials and maximise appearance of finished work</w:t>
            </w:r>
          </w:p>
          <w:p w:rsidR="00000000" w:rsidRPr="00FD2BA1" w:rsidP="00FD2BA1">
            <w:pPr>
              <w:pStyle w:val="BodyText"/>
            </w:pPr>
            <w:r w:rsidRPr="00FD2BA1">
              <w:t>1.5 Select tools and equipment to meet task requirements and check they are safe and functional</w:t>
            </w:r>
          </w:p>
          <w:p w:rsidR="00000000" w:rsidRPr="00FD2BA1" w:rsidP="00FD2BA1">
            <w:pPr>
              <w:pStyle w:val="BodyText"/>
            </w:pPr>
            <w:r w:rsidRPr="00FD2BA1">
              <w:t xml:space="preserve">1.6 Select materials to meet task requirements and check they meet quality requirements  </w:t>
            </w:r>
          </w:p>
          <w:p w:rsidR="00000000" w:rsidP="00FD2BA1">
            <w:pPr>
              <w:pStyle w:val="BodyText"/>
              <w:rPr>
                <w:lang w:val="en-NZ"/>
              </w:rPr>
            </w:pPr>
            <w:r w:rsidRPr="00FD2BA1">
              <w:t xml:space="preserve">1.7 Set up width and projection to provide for stacking space, overlap, projection, return, and number and type of other </w:t>
            </w:r>
            <w:r w:rsidRPr="00FD2BA1">
              <w:t xml:space="preserve">attachments  </w:t>
            </w:r>
          </w:p>
        </w:tc>
      </w:tr>
      <w:tr w:rsidTr="00FD2BA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A1">
            <w:pPr>
              <w:pStyle w:val="BodyText"/>
              <w:rPr>
                <w:lang w:val="en-NZ"/>
              </w:rPr>
            </w:pPr>
            <w:r w:rsidRPr="00FD2BA1">
              <w:t>2 Complete fitting operations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A1" w:rsidP="00FD2BA1">
            <w:pPr>
              <w:pStyle w:val="BodyText"/>
            </w:pPr>
            <w:r w:rsidRPr="00FD2BA1">
              <w:t>2.1 Follow task requirements and workplace procedures for fitting hardware</w:t>
            </w:r>
          </w:p>
          <w:p w:rsidR="00000000" w:rsidP="00FD2BA1">
            <w:pPr>
              <w:pStyle w:val="BodyText"/>
              <w:rPr>
                <w:lang w:val="en-NZ"/>
              </w:rPr>
            </w:pPr>
            <w:r w:rsidRPr="00FD2BA1">
              <w:t>2.2 Install and</w:t>
            </w:r>
            <w:r w:rsidRPr="00FD2BA1">
              <w:t xml:space="preserve"> test all components and confirm they are operational </w:t>
            </w:r>
          </w:p>
        </w:tc>
      </w:tr>
      <w:tr w:rsidTr="00FD2BA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A1">
            <w:pPr>
              <w:pStyle w:val="BodyText"/>
              <w:rPr>
                <w:lang w:val="en-NZ"/>
              </w:rPr>
            </w:pPr>
            <w:r w:rsidRPr="00FD2BA1">
              <w:t>3 Clean work area and prepare products for the next process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A1" w:rsidP="00FD2BA1">
            <w:pPr>
              <w:pStyle w:val="BodyText"/>
            </w:pPr>
            <w:r w:rsidRPr="00FD2BA1">
              <w:t xml:space="preserve">3.1 Clean work area equipment in accordance with workplace procedures </w:t>
            </w:r>
          </w:p>
          <w:p w:rsidR="00000000" w:rsidRPr="00FD2BA1" w:rsidP="00FD2BA1">
            <w:pPr>
              <w:pStyle w:val="BodyText"/>
            </w:pPr>
            <w:r w:rsidRPr="00FD2BA1">
              <w:t>3.2 Inspect completed and confirm compliance with workplace quality r</w:t>
            </w:r>
            <w:r w:rsidRPr="00FD2BA1">
              <w:t>equirements</w:t>
            </w:r>
          </w:p>
          <w:p w:rsidR="00000000" w:rsidRPr="00FD2BA1" w:rsidP="00FD2BA1">
            <w:pPr>
              <w:pStyle w:val="BodyText"/>
            </w:pPr>
            <w:r w:rsidRPr="00FD2BA1">
              <w:t xml:space="preserve">3.3 Repair or return fittings which do not meet quality specifications </w:t>
            </w:r>
          </w:p>
          <w:p w:rsidR="00000000" w:rsidRPr="00FD2BA1" w:rsidP="00FD2BA1">
            <w:pPr>
              <w:pStyle w:val="BodyText"/>
            </w:pPr>
            <w:r w:rsidRPr="00FD2BA1">
              <w:t>3.4 Complete and store required workplace documentation in accordance with workplace procedures</w:t>
            </w:r>
          </w:p>
        </w:tc>
      </w:tr>
    </w:tbl>
    <w:p w:rsidR="00000000" w:rsidRPr="00FD2BA1" w:rsidP="00FD2BA1">
      <w:pPr>
        <w:pStyle w:val="BodyText"/>
      </w:pPr>
    </w:p>
    <w:p w:rsidR="00000000" w:rsidRPr="00FD2BA1" w:rsidP="00FD2BA1">
      <w:pPr>
        <w:pStyle w:val="AllowPageBreak"/>
      </w:pPr>
    </w:p>
    <w:p w:rsidR="00000000" w:rsidRPr="00FD2BA1" w:rsidP="00FD2BA1">
      <w:pPr>
        <w:pStyle w:val="Heading1"/>
      </w:pPr>
      <w:bookmarkStart w:id="5" w:name="O_1247509"/>
      <w:bookmarkEnd w:id="5"/>
      <w:r w:rsidRPr="00FD2BA1">
        <w:t>Foundation Skills</w:t>
      </w:r>
    </w:p>
    <w:p w:rsidR="00000000" w:rsidRPr="00FD2BA1" w:rsidP="00B160F2">
      <w:pPr>
        <w:pStyle w:val="BodyText"/>
      </w:pPr>
      <w:r w:rsidRPr="00FD2BA1">
        <w:t>This section describes those language</w:t>
      </w:r>
      <w:r w:rsidRPr="00FD2BA1">
        <w:t>, literacy, numeracy and employment skills that are essential to performance but not explicit in the performance criteria.</w:t>
      </w:r>
    </w:p>
    <w:p w:rsidR="00000000" w:rsidRPr="00FD2BA1" w:rsidP="00FD2BA1">
      <w:pPr>
        <w:pStyle w:val="ListBullet"/>
      </w:pPr>
      <w:r w:rsidRPr="00FD2BA1">
        <w:t>Reading skills to interpret familiar workplace procedures and work documentation</w:t>
      </w:r>
    </w:p>
    <w:p w:rsidR="00000000" w:rsidRPr="00FD2BA1" w:rsidP="00FD2BA1">
      <w:pPr>
        <w:pStyle w:val="ListBullet"/>
      </w:pPr>
      <w:r w:rsidRPr="00FD2BA1">
        <w:t>Writing skills to commun</w:t>
      </w:r>
      <w:r w:rsidRPr="00FD2BA1">
        <w:t>icate information in familiar workplace documents</w:t>
      </w:r>
    </w:p>
    <w:p w:rsidR="00000000" w:rsidRPr="00FD2BA1" w:rsidP="00FD2BA1">
      <w:pPr>
        <w:pStyle w:val="ListBullet"/>
      </w:pPr>
      <w:r w:rsidRPr="00FD2BA1">
        <w:t>Numeracy skills to measure and estimate material requirements.</w:t>
      </w:r>
    </w:p>
    <w:p w:rsidR="00000000" w:rsidRPr="00FD2BA1" w:rsidP="00B160F2">
      <w:pPr>
        <w:pStyle w:val="BodyText"/>
      </w:pPr>
      <w:r w:rsidRPr="00FD2BA1">
        <w:t>Other foundation skills essential to performance are explicit in the performance criteria of this unit.</w:t>
      </w:r>
    </w:p>
    <w:p w:rsidR="00000000" w:rsidRPr="00FD2BA1" w:rsidP="00FD2BA1">
      <w:pPr>
        <w:pStyle w:val="Heading1"/>
      </w:pPr>
      <w:bookmarkStart w:id="6" w:name="O_1247511"/>
      <w:bookmarkEnd w:id="6"/>
      <w:r w:rsidRPr="00FD2BA1">
        <w:t>Unit Mapping Informa</w:t>
      </w:r>
      <w:r w:rsidRPr="00FD2BA1">
        <w:t>tion</w:t>
      </w:r>
    </w:p>
    <w:p w:rsidR="00000000" w:rsidRPr="00FD2BA1" w:rsidP="00B160F2">
      <w:pPr>
        <w:pStyle w:val="BodyText"/>
      </w:pPr>
      <w:r w:rsidRPr="00FD2BA1">
        <w:t>Release 1. Supersedes and is equivalent to MSFSF2011 Fit and adjust curtain hardware.</w:t>
      </w:r>
    </w:p>
    <w:p w:rsidR="00000000" w:rsidRPr="00FD2BA1" w:rsidP="00FD2BA1">
      <w:pPr>
        <w:pStyle w:val="Heading1"/>
      </w:pPr>
      <w:bookmarkStart w:id="7" w:name="O_1247518"/>
      <w:bookmarkEnd w:id="7"/>
      <w:r w:rsidRPr="00FD2BA1">
        <w:t>Links</w:t>
      </w:r>
    </w:p>
    <w:p w:rsidR="00000000" w:rsidRPr="00FD2BA1" w:rsidP="00B160F2">
      <w:pPr>
        <w:pStyle w:val="BodyText"/>
      </w:pPr>
      <w:r w:rsidRPr="00FD2BA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4175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D2BA1" w:rsidP="00FD2BA1"/>
    <w:sectPr w:rsidSect="00FD2B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A1" w:rsidRPr="00B160F2" w:rsidP="00B16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F2" w:rsidP="00FD2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60F2" w:rsidP="00FD2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60F2" w:rsidP="00FD2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BA1" w:rsidRPr="00B160F2" w:rsidP="00B16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F2" w:rsidRPr="002D2AF8" w:rsidP="00FD2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MSFSF2021 Fit and adjust curtain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160F2" w:rsidP="00FD2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E4B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72E5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BA1"/>
  </w:style>
  <w:style w:type="character" w:customStyle="1" w:styleId="Heading1Char">
    <w:name w:val="Heading 1 Char"/>
    <w:basedOn w:val="DefaultParagraphFont"/>
    <w:link w:val="Heading1"/>
    <w:rsid w:val="00FD2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B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2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2BA1"/>
    <w:rPr>
      <w:b/>
      <w:spacing w:val="0"/>
    </w:rPr>
  </w:style>
  <w:style w:type="paragraph" w:customStyle="1" w:styleId="SuperTitle">
    <w:name w:val="SuperTitle"/>
    <w:basedOn w:val="Title"/>
    <w:rsid w:val="00FD2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B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B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BA1"/>
    <w:rPr>
      <w:i/>
    </w:rPr>
  </w:style>
  <w:style w:type="paragraph" w:styleId="Caption">
    <w:name w:val="caption"/>
    <w:basedOn w:val="BodyText"/>
    <w:next w:val="Normal"/>
    <w:qFormat/>
    <w:rsid w:val="00FD2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BA1"/>
  </w:style>
  <w:style w:type="paragraph" w:styleId="TableofFigures">
    <w:name w:val="table of figures"/>
    <w:basedOn w:val="Normal"/>
    <w:next w:val="Normal"/>
    <w:semiHidden/>
    <w:rsid w:val="00FD2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B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2BA1"/>
    <w:rPr>
      <w:rFonts w:ascii="Wingdings" w:hAnsi="Wingdings"/>
    </w:rPr>
  </w:style>
  <w:style w:type="paragraph" w:customStyle="1" w:styleId="TableHeading">
    <w:name w:val="Table Heading"/>
    <w:basedOn w:val="HeadingBase"/>
    <w:rsid w:val="00FD2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BA1"/>
    <w:rPr>
      <w:color w:val="0033CC"/>
      <w:u w:val="none"/>
    </w:rPr>
  </w:style>
  <w:style w:type="paragraph" w:customStyle="1" w:styleId="BodyTextRight">
    <w:name w:val="Body Text Right"/>
    <w:basedOn w:val="BodyText"/>
    <w:rsid w:val="00FD2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B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BA1"/>
    <w:rPr>
      <w:sz w:val="32"/>
    </w:rPr>
  </w:style>
  <w:style w:type="paragraph" w:customStyle="1" w:styleId="HeadingProcedure">
    <w:name w:val="Heading Procedure"/>
    <w:basedOn w:val="HeadingBase"/>
    <w:next w:val="Normal"/>
    <w:rsid w:val="00FD2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BA1"/>
    <w:pPr>
      <w:spacing w:before="60" w:after="60"/>
    </w:pPr>
  </w:style>
  <w:style w:type="paragraph" w:styleId="ListContinue">
    <w:name w:val="List Continue"/>
    <w:basedOn w:val="List"/>
    <w:rsid w:val="00FD2BA1"/>
    <w:pPr>
      <w:ind w:firstLine="0"/>
    </w:pPr>
  </w:style>
  <w:style w:type="paragraph" w:customStyle="1" w:styleId="ListNote">
    <w:name w:val="List Note"/>
    <w:basedOn w:val="List"/>
    <w:rsid w:val="00FD2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BA1"/>
    <w:rPr>
      <w:rFonts w:ascii="Courier New" w:hAnsi="Courier New"/>
    </w:rPr>
  </w:style>
  <w:style w:type="paragraph" w:customStyle="1" w:styleId="NoteBullet">
    <w:name w:val="Note Bullet"/>
    <w:basedOn w:val="Note"/>
    <w:rsid w:val="00FD2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B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BA1"/>
    <w:rPr>
      <w:b/>
      <w:smallCaps/>
    </w:rPr>
  </w:style>
  <w:style w:type="paragraph" w:customStyle="1" w:styleId="TableListNumber">
    <w:name w:val="Table List Number"/>
    <w:basedOn w:val="ListNumber"/>
    <w:rsid w:val="00FD2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BA1"/>
    <w:pPr>
      <w:numPr>
        <w:numId w:val="8"/>
      </w:numPr>
    </w:pPr>
  </w:style>
  <w:style w:type="paragraph" w:customStyle="1" w:styleId="ListAlpha2">
    <w:name w:val="List Alpha 2"/>
    <w:basedOn w:val="List2"/>
    <w:rsid w:val="00FD2BA1"/>
    <w:pPr>
      <w:numPr>
        <w:numId w:val="7"/>
      </w:numPr>
    </w:pPr>
  </w:style>
  <w:style w:type="paragraph" w:styleId="List2">
    <w:name w:val="List 2"/>
    <w:basedOn w:val="BodyText"/>
    <w:rsid w:val="00FD2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B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B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2BA1"/>
    <w:pPr>
      <w:numPr>
        <w:numId w:val="3"/>
      </w:numPr>
    </w:pPr>
  </w:style>
  <w:style w:type="paragraph" w:styleId="ListContinue2">
    <w:name w:val="List Continue 2"/>
    <w:basedOn w:val="List2"/>
    <w:rsid w:val="00FD2BA1"/>
    <w:pPr>
      <w:ind w:firstLine="0"/>
    </w:pPr>
  </w:style>
  <w:style w:type="paragraph" w:styleId="ListContinue3">
    <w:name w:val="List Continue 3"/>
    <w:basedOn w:val="List3"/>
    <w:rsid w:val="00FD2BA1"/>
    <w:pPr>
      <w:ind w:left="1021" w:firstLine="0"/>
    </w:pPr>
  </w:style>
  <w:style w:type="paragraph" w:styleId="ListContinue4">
    <w:name w:val="List Continue 4"/>
    <w:basedOn w:val="List4"/>
    <w:rsid w:val="00FD2BA1"/>
    <w:pPr>
      <w:ind w:firstLine="0"/>
    </w:pPr>
  </w:style>
  <w:style w:type="paragraph" w:styleId="ListContinue5">
    <w:name w:val="List Continue 5"/>
    <w:basedOn w:val="List5"/>
    <w:rsid w:val="00FD2BA1"/>
    <w:pPr>
      <w:ind w:firstLine="0"/>
    </w:pPr>
  </w:style>
  <w:style w:type="paragraph" w:styleId="ListNumber3">
    <w:name w:val="List Number 3"/>
    <w:basedOn w:val="List3"/>
    <w:rsid w:val="00FD2BA1"/>
    <w:pPr>
      <w:numPr>
        <w:numId w:val="4"/>
      </w:numPr>
    </w:pPr>
  </w:style>
  <w:style w:type="paragraph" w:styleId="ListNumber4">
    <w:name w:val="List Number 4"/>
    <w:basedOn w:val="List4"/>
    <w:rsid w:val="00FD2BA1"/>
    <w:pPr>
      <w:numPr>
        <w:numId w:val="5"/>
      </w:numPr>
    </w:pPr>
  </w:style>
  <w:style w:type="paragraph" w:styleId="ListNumber5">
    <w:name w:val="List Number 5"/>
    <w:basedOn w:val="List5"/>
    <w:rsid w:val="00FD2BA1"/>
    <w:pPr>
      <w:numPr>
        <w:numId w:val="6"/>
      </w:numPr>
    </w:pPr>
  </w:style>
  <w:style w:type="paragraph" w:styleId="BlockText">
    <w:name w:val="Block Text"/>
    <w:basedOn w:val="Normal"/>
    <w:rsid w:val="00FD2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BA1"/>
    <w:rPr>
      <w:sz w:val="16"/>
      <w:vertAlign w:val="superscript"/>
    </w:rPr>
  </w:style>
  <w:style w:type="character" w:customStyle="1" w:styleId="Symbols">
    <w:name w:val="Symbols"/>
    <w:basedOn w:val="DefaultParagraphFont"/>
    <w:rsid w:val="00FD2BA1"/>
    <w:rPr>
      <w:rFonts w:ascii="Symbol" w:hAnsi="Symbol"/>
    </w:rPr>
  </w:style>
  <w:style w:type="character" w:customStyle="1" w:styleId="MenuOptions">
    <w:name w:val="Menu Options"/>
    <w:basedOn w:val="DefaultParagraphFont"/>
    <w:rsid w:val="00FD2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BA1"/>
    <w:rPr>
      <w:b/>
    </w:rPr>
  </w:style>
  <w:style w:type="character" w:customStyle="1" w:styleId="Underlined">
    <w:name w:val="Underlined"/>
    <w:basedOn w:val="DefaultParagraphFont"/>
    <w:rsid w:val="00FD2BA1"/>
    <w:rPr>
      <w:u w:val="single"/>
    </w:rPr>
  </w:style>
  <w:style w:type="paragraph" w:customStyle="1" w:styleId="TableBodyTextRight">
    <w:name w:val="Table Body Text Right"/>
    <w:basedOn w:val="TableBodyText"/>
    <w:rsid w:val="00FD2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BA1"/>
    <w:rPr>
      <w:sz w:val="18"/>
    </w:rPr>
  </w:style>
  <w:style w:type="paragraph" w:customStyle="1" w:styleId="BodySmallRight">
    <w:name w:val="Body Small Right"/>
    <w:basedOn w:val="BodyTextRight"/>
    <w:rsid w:val="00FD2BA1"/>
    <w:rPr>
      <w:sz w:val="18"/>
      <w:szCs w:val="18"/>
    </w:rPr>
  </w:style>
  <w:style w:type="paragraph" w:customStyle="1" w:styleId="MarginEdition">
    <w:name w:val="Margin Edition"/>
    <w:basedOn w:val="MarginNote"/>
    <w:rsid w:val="00FD2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BA1"/>
    <w:rPr>
      <w:sz w:val="2"/>
      <w:szCs w:val="2"/>
    </w:rPr>
  </w:style>
  <w:style w:type="character" w:customStyle="1" w:styleId="Small">
    <w:name w:val="Small"/>
    <w:basedOn w:val="DefaultParagraphFont"/>
    <w:rsid w:val="00FD2BA1"/>
    <w:rPr>
      <w:sz w:val="16"/>
    </w:rPr>
  </w:style>
  <w:style w:type="paragraph" w:customStyle="1" w:styleId="WideTable">
    <w:name w:val="Wide Table"/>
    <w:basedOn w:val="Normal"/>
    <w:rsid w:val="00FD2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BA1"/>
  </w:style>
  <w:style w:type="paragraph" w:styleId="Quote">
    <w:name w:val="Quote"/>
    <w:basedOn w:val="Heading1"/>
    <w:link w:val="QuoteChar"/>
    <w:qFormat/>
    <w:rsid w:val="00FD2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BA1"/>
    <w:pPr>
      <w:pageBreakBefore/>
    </w:pPr>
  </w:style>
  <w:style w:type="paragraph" w:customStyle="1" w:styleId="Border">
    <w:name w:val="Border"/>
    <w:basedOn w:val="Normal"/>
    <w:qFormat/>
    <w:rsid w:val="00FD2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BA1"/>
    <w:rPr>
      <w:u w:val="single"/>
    </w:rPr>
  </w:style>
  <w:style w:type="character" w:customStyle="1" w:styleId="BoldandItalics">
    <w:name w:val="Bold and Italics"/>
    <w:qFormat/>
    <w:rsid w:val="00FD2BA1"/>
    <w:rPr>
      <w:b/>
      <w:i/>
      <w:u w:val="none"/>
    </w:rPr>
  </w:style>
  <w:style w:type="paragraph" w:styleId="BalloonText">
    <w:name w:val="Balloon Text"/>
    <w:basedOn w:val="Normal"/>
    <w:link w:val="BalloonTextChar"/>
    <w:rsid w:val="00FD2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BA1"/>
    <w:pPr>
      <w:spacing w:before="0" w:after="0"/>
    </w:pPr>
  </w:style>
  <w:style w:type="paragraph" w:customStyle="1" w:styleId="BodyTextBold">
    <w:name w:val="Body Text Bold"/>
    <w:basedOn w:val="BodyText"/>
    <w:qFormat/>
    <w:rsid w:val="00FD2BA1"/>
    <w:rPr>
      <w:b/>
    </w:rPr>
  </w:style>
  <w:style w:type="character" w:styleId="Hyperlink">
    <w:name w:val="Hyperlink"/>
    <w:basedOn w:val="DefaultParagraphFont"/>
    <w:uiPriority w:val="99"/>
    <w:unhideWhenUsed/>
    <w:rsid w:val="00B16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2759</Characters>
  <Application>Microsoft Office Word</Application>
  <DocSecurity>0</DocSecurity>
  <Lines>83</Lines>
  <Paragraphs>47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MSFSF2021 Fit and adjust curtain hardware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2022-12-21T05:17:00Z</dcterms:created>
  <dcterms:modified xsi:type="dcterms:W3CDTF">2022-12-21T05:17:00Z</dcterms:modified>
</cp:coreProperties>
</file>