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B8E" w:rsidP="00BD4B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MSFSF2017 Construct unlined curtains and drapes</w:t>
      </w:r>
      <w:r>
        <w:fldChar w:fldCharType="end"/>
      </w:r>
    </w:p>
    <w:p w:rsidR="00BD4B8E" w:rsidP="00BD4B8E">
      <w:pPr>
        <w:pStyle w:val="Version"/>
        <w:sectPr w:rsidSect="004D6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72B" w:rsidP="004D672B">
      <w:pPr>
        <w:pStyle w:val="SuperHeading"/>
      </w:pPr>
      <w:r w:rsidRPr="004D672B">
        <w:t>MSFSF2017 Construct unlined curtains and drapes</w:t>
      </w:r>
    </w:p>
    <w:p w:rsidR="00000000" w:rsidRPr="004D672B" w:rsidP="004D672B">
      <w:pPr>
        <w:pStyle w:val="Heading1"/>
      </w:pPr>
      <w:bookmarkStart w:id="1" w:name="O_1246747"/>
      <w:bookmarkEnd w:id="1"/>
      <w:r w:rsidRPr="004D672B">
        <w:t>Modification History</w:t>
      </w:r>
    </w:p>
    <w:p w:rsidR="00000000" w:rsidRPr="004D672B" w:rsidP="00BD4B8E">
      <w:pPr>
        <w:pStyle w:val="BodyText"/>
      </w:pPr>
      <w:r w:rsidRPr="004D672B">
        <w:t>Release 1. Changes to code, application, elements, performance criteria, assessment requirements. Foundation skills added. Range of conditions removed. Assessment requirements changed.</w:t>
      </w:r>
    </w:p>
    <w:p w:rsidR="00000000" w:rsidRPr="004D672B" w:rsidP="004D672B">
      <w:pPr>
        <w:pStyle w:val="Heading1"/>
      </w:pPr>
      <w:bookmarkStart w:id="2" w:name="O_1246748"/>
      <w:bookmarkEnd w:id="2"/>
      <w:r w:rsidRPr="004D672B">
        <w:t>Application</w:t>
      </w:r>
    </w:p>
    <w:p w:rsidR="00000000" w:rsidRPr="004D672B" w:rsidP="00BD4B8E">
      <w:pPr>
        <w:pStyle w:val="BodyText"/>
      </w:pPr>
      <w:r w:rsidRPr="004D672B">
        <w:t xml:space="preserve">This unit </w:t>
      </w:r>
      <w:r w:rsidRPr="004D672B">
        <w:t>describes the skills and knowledge required to construct and machine sew unlined, pleated and gathered curtains and drapes. Workers with this competency follow established procedures in the soft furnishing industry.</w:t>
      </w:r>
    </w:p>
    <w:p w:rsidR="00000000" w:rsidRPr="004D672B" w:rsidP="00BD4B8E">
      <w:pPr>
        <w:pStyle w:val="BodyText"/>
      </w:pPr>
      <w:r w:rsidRPr="004D672B">
        <w:t>No licensing or certification requiremen</w:t>
      </w:r>
      <w:r w:rsidRPr="004D672B">
        <w:t>ts exist at the time of publication. Relevant legislation, industry standards and codes of practice within Australia must be applied.</w:t>
      </w:r>
    </w:p>
    <w:p w:rsidR="00000000" w:rsidRPr="004D672B" w:rsidP="004D672B">
      <w:pPr>
        <w:pStyle w:val="Heading1"/>
      </w:pPr>
      <w:bookmarkStart w:id="3" w:name="O_1246750"/>
      <w:bookmarkEnd w:id="3"/>
      <w:r w:rsidRPr="004D672B">
        <w:t>Competency Field</w:t>
      </w:r>
    </w:p>
    <w:p w:rsidR="00000000" w:rsidRPr="004D672B" w:rsidP="00BD4B8E">
      <w:pPr>
        <w:pStyle w:val="BodyText"/>
      </w:pPr>
      <w:r w:rsidRPr="004D672B">
        <w:t>Soft Furnishing</w:t>
      </w:r>
    </w:p>
    <w:p w:rsidR="00000000" w:rsidRPr="004D672B" w:rsidP="004D672B">
      <w:pPr>
        <w:pStyle w:val="Heading1"/>
      </w:pPr>
      <w:bookmarkStart w:id="4" w:name="O_1246752"/>
      <w:bookmarkEnd w:id="4"/>
      <w:r w:rsidRPr="004D672B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4D672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2B" w:rsidP="004D672B">
            <w:pPr>
              <w:pStyle w:val="BodyText"/>
            </w:pPr>
            <w:r w:rsidRPr="004D672B">
              <w:rPr>
                <w:rStyle w:val="SpecialBold"/>
              </w:rPr>
              <w:t>Elements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2B">
            <w:pPr>
              <w:pStyle w:val="BodyText"/>
              <w:rPr>
                <w:lang w:val="en-NZ"/>
              </w:rPr>
            </w:pPr>
            <w:r w:rsidRPr="004D672B">
              <w:rPr>
                <w:rStyle w:val="SpecialBold"/>
              </w:rPr>
              <w:t>Perform</w:t>
            </w:r>
            <w:r w:rsidRPr="004D672B">
              <w:rPr>
                <w:rStyle w:val="SpecialBold"/>
              </w:rPr>
              <w:t>ance Criteria</w:t>
            </w:r>
          </w:p>
        </w:tc>
      </w:tr>
      <w:tr w:rsidTr="004D672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2B">
            <w:pPr>
              <w:pStyle w:val="BodyText"/>
              <w:rPr>
                <w:lang w:val="en-NZ"/>
              </w:rPr>
            </w:pPr>
            <w:r w:rsidRPr="004D672B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2B">
            <w:pPr>
              <w:pStyle w:val="BodyText"/>
              <w:rPr>
                <w:lang w:val="en-NZ"/>
              </w:rPr>
            </w:pPr>
            <w:r w:rsidRPr="004D672B">
              <w:t>Performance criteria describe the performance needed to demonstrate achievement of the element.</w:t>
            </w:r>
          </w:p>
        </w:tc>
      </w:tr>
      <w:tr w:rsidTr="004D672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2B">
            <w:pPr>
              <w:pStyle w:val="BodyText"/>
              <w:rPr>
                <w:lang w:val="en-NZ"/>
              </w:rPr>
            </w:pPr>
            <w:r w:rsidRPr="004D672B">
              <w:t>1. Establish task requirements and prepare for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2B" w:rsidP="004D672B">
            <w:pPr>
              <w:pStyle w:val="BodyText"/>
            </w:pPr>
            <w:r w:rsidRPr="004D672B">
              <w:t>1.1 Determine task requirements from work document</w:t>
            </w:r>
            <w:r w:rsidRPr="004D672B">
              <w:t>ation</w:t>
            </w:r>
          </w:p>
          <w:p w:rsidR="00000000" w:rsidRPr="004D672B" w:rsidP="004D672B">
            <w:pPr>
              <w:pStyle w:val="BodyText"/>
            </w:pPr>
            <w:r w:rsidRPr="004D672B">
              <w:t>1.2 Identify and follow work health and safety requirements</w:t>
            </w:r>
          </w:p>
          <w:p w:rsidR="00000000" w:rsidRPr="004D672B" w:rsidP="004D672B">
            <w:pPr>
              <w:pStyle w:val="BodyText"/>
            </w:pPr>
            <w:r w:rsidRPr="004D672B">
              <w:t xml:space="preserve">1.3 Identify heading type and consequent requirements for measuring, calculating, sewing, folding and finishing  </w:t>
            </w:r>
          </w:p>
          <w:p w:rsidR="00000000" w:rsidRPr="004D672B" w:rsidP="004D672B">
            <w:pPr>
              <w:pStyle w:val="BodyText"/>
            </w:pPr>
            <w:r w:rsidRPr="004D672B">
              <w:t>1.4 Identify correct side of fabric, naps, direction of pattern and pattern matches to inform lay out</w:t>
            </w:r>
          </w:p>
          <w:p w:rsidR="00000000" w:rsidRPr="004D672B" w:rsidP="004D672B">
            <w:pPr>
              <w:pStyle w:val="BodyText"/>
            </w:pPr>
            <w:r w:rsidRPr="004D672B">
              <w:t>1.5 Check drapery panels for faults</w:t>
            </w:r>
          </w:p>
          <w:p w:rsidR="00000000" w:rsidP="004D672B">
            <w:pPr>
              <w:pStyle w:val="BodyText"/>
              <w:rPr>
                <w:lang w:val="en-NZ"/>
              </w:rPr>
            </w:pPr>
            <w:r w:rsidRPr="004D672B">
              <w:t>1.6 Select and thread appropriate needle types for fabric</w:t>
            </w:r>
          </w:p>
        </w:tc>
      </w:tr>
      <w:tr w:rsidTr="004D672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2B">
            <w:pPr>
              <w:pStyle w:val="BodyText"/>
              <w:rPr>
                <w:lang w:val="en-NZ"/>
              </w:rPr>
            </w:pPr>
            <w:r w:rsidRPr="004D672B">
              <w:t>2. Lay out work to be sewn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2B" w:rsidP="004D672B">
            <w:pPr>
              <w:pStyle w:val="BodyText"/>
            </w:pPr>
            <w:r w:rsidRPr="004D672B">
              <w:t>2.1  Fold top fabric, bringing e</w:t>
            </w:r>
            <w:r w:rsidRPr="004D672B">
              <w:t>dges to be seamed together and matching any pattern and maintaining an appropriate finished length in accordance with workplace quality requirements</w:t>
            </w:r>
          </w:p>
          <w:p w:rsidR="00000000" w:rsidP="004D672B">
            <w:pPr>
              <w:pStyle w:val="BodyText"/>
              <w:rPr>
                <w:lang w:val="en-NZ"/>
              </w:rPr>
            </w:pPr>
            <w:r w:rsidRPr="004D672B">
              <w:t xml:space="preserve">2.2 Hold fabric together using pins or other workplace-approved </w:t>
            </w:r>
            <w:r w:rsidRPr="004D672B">
              <w:t>methods</w:t>
            </w:r>
          </w:p>
        </w:tc>
      </w:tr>
      <w:tr w:rsidTr="004D672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2B">
            <w:pPr>
              <w:pStyle w:val="BodyText"/>
              <w:rPr>
                <w:lang w:val="en-NZ"/>
              </w:rPr>
            </w:pPr>
            <w:r w:rsidRPr="004D672B">
              <w:t>3. Stitch seams and form corners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2B" w:rsidP="004D672B">
            <w:pPr>
              <w:pStyle w:val="BodyText"/>
            </w:pPr>
            <w:r w:rsidRPr="004D672B">
              <w:t>3</w:t>
            </w:r>
            <w:r w:rsidRPr="004D672B">
              <w:t>.1 Hold curtain fabrics to suit right- or left-handedness of sewer, and manipulation requirements for bulk and slipperiness of materials</w:t>
            </w:r>
          </w:p>
          <w:p w:rsidR="00000000" w:rsidRPr="004D672B" w:rsidP="004D672B">
            <w:pPr>
              <w:pStyle w:val="BodyText"/>
            </w:pPr>
            <w:r w:rsidRPr="004D672B">
              <w:t>3.2 Complete machine sewing operations in accordance with workplace procedures</w:t>
            </w:r>
          </w:p>
          <w:p w:rsidR="00000000" w:rsidRPr="004D672B" w:rsidP="004D672B">
            <w:pPr>
              <w:pStyle w:val="BodyText"/>
            </w:pPr>
            <w:r w:rsidRPr="004D672B">
              <w:t>3.3  Fold and form corners to match task</w:t>
            </w:r>
            <w:r w:rsidRPr="004D672B">
              <w:t xml:space="preserve"> requirements, inserting any required weight bags</w:t>
            </w:r>
          </w:p>
          <w:p w:rsidR="00000000" w:rsidRPr="004D672B" w:rsidP="004D672B">
            <w:pPr>
              <w:pStyle w:val="BodyText"/>
            </w:pPr>
            <w:r w:rsidRPr="004D672B">
              <w:t>3.4 Complete hems using any required weights, stitch type and appropriate sewing method</w:t>
            </w:r>
          </w:p>
          <w:p w:rsidR="00000000" w:rsidP="004D672B">
            <w:pPr>
              <w:pStyle w:val="BodyText"/>
              <w:rPr>
                <w:lang w:val="en-NZ"/>
              </w:rPr>
            </w:pPr>
            <w:r w:rsidRPr="004D672B">
              <w:t>3.5 Stitch and finish corners and trim any loose threads in accordance with quality standards</w:t>
            </w:r>
          </w:p>
        </w:tc>
      </w:tr>
      <w:tr w:rsidTr="004D672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2B">
            <w:pPr>
              <w:pStyle w:val="BodyText"/>
              <w:rPr>
                <w:lang w:val="en-NZ"/>
              </w:rPr>
            </w:pPr>
            <w:r w:rsidRPr="004D672B">
              <w:t>4. Construct curtain he</w:t>
            </w:r>
            <w:r w:rsidRPr="004D672B">
              <w:t>adings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2B" w:rsidP="004D672B">
            <w:pPr>
              <w:pStyle w:val="BodyText"/>
            </w:pPr>
            <w:r w:rsidRPr="004D672B">
              <w:t>4.1 Attach curtain heading tape in accordance with workplace-approved method and task instructions</w:t>
            </w:r>
          </w:p>
          <w:p w:rsidR="00000000" w:rsidRPr="004D672B" w:rsidP="004D672B">
            <w:pPr>
              <w:pStyle w:val="BodyText"/>
            </w:pPr>
            <w:r w:rsidRPr="004D672B">
              <w:t>4.2 Keep sewn pleat spaces uniform within drops and to specification</w:t>
            </w:r>
          </w:p>
          <w:p w:rsidR="00000000" w:rsidP="004D672B">
            <w:pPr>
              <w:pStyle w:val="BodyText"/>
              <w:rPr>
                <w:lang w:val="en-NZ"/>
              </w:rPr>
            </w:pPr>
            <w:r w:rsidRPr="004D672B">
              <w:t>4.3 Fix care labels to heading or hem of curtain in accordance with workplace sta</w:t>
            </w:r>
            <w:r w:rsidRPr="004D672B">
              <w:t>ndards</w:t>
            </w:r>
          </w:p>
        </w:tc>
      </w:tr>
      <w:tr w:rsidTr="004D672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2B">
            <w:pPr>
              <w:pStyle w:val="BodyText"/>
              <w:rPr>
                <w:lang w:val="en-NZ"/>
              </w:rPr>
            </w:pPr>
            <w:r w:rsidRPr="004D672B">
              <w:t>5. Finish work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2B" w:rsidP="004D672B">
            <w:pPr>
              <w:pStyle w:val="BodyText"/>
            </w:pPr>
            <w:r w:rsidRPr="004D672B">
              <w:t>5.1 Check finished curtain panels including stitch length, end finishing and final length of finished curtain panels against work requirements</w:t>
            </w:r>
          </w:p>
          <w:p w:rsidR="00000000" w:rsidRPr="004D672B" w:rsidP="004D672B">
            <w:pPr>
              <w:pStyle w:val="BodyText"/>
            </w:pPr>
            <w:r w:rsidRPr="004D672B">
              <w:t>5.2 Press work in readiness for next work stage in accordance with workplace procedures</w:t>
            </w:r>
          </w:p>
          <w:p w:rsidR="00000000" w:rsidP="004D672B">
            <w:pPr>
              <w:pStyle w:val="BodyText"/>
              <w:rPr>
                <w:lang w:val="en-NZ"/>
              </w:rPr>
            </w:pPr>
            <w:r w:rsidRPr="004D672B">
              <w:t>5.3 Repair any parts of the work that do not comply with work order in accordance with workplace procedures</w:t>
            </w:r>
          </w:p>
        </w:tc>
      </w:tr>
      <w:tr w:rsidTr="004D672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2B">
            <w:pPr>
              <w:pStyle w:val="BodyText"/>
              <w:rPr>
                <w:lang w:val="en-NZ"/>
              </w:rPr>
            </w:pPr>
            <w:r w:rsidRPr="004D672B">
              <w:t>6. Complete work for next process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2B" w:rsidP="004D672B">
            <w:pPr>
              <w:pStyle w:val="BodyText"/>
            </w:pPr>
            <w:r w:rsidRPr="004D672B">
              <w:t>6.1 Complete and store required workplace documentation in accordance with workplace procedures</w:t>
            </w:r>
          </w:p>
          <w:p w:rsidR="00000000" w:rsidRPr="004D672B" w:rsidP="004D672B">
            <w:pPr>
              <w:pStyle w:val="BodyText"/>
            </w:pPr>
            <w:r w:rsidRPr="004D672B">
              <w:t>6.2  Fold, protec</w:t>
            </w:r>
            <w:r w:rsidRPr="004D672B">
              <w:t>t and dispatch finished work to next process in accordance with workplace procedures</w:t>
            </w:r>
          </w:p>
        </w:tc>
      </w:tr>
    </w:tbl>
    <w:p w:rsidR="00000000" w:rsidRPr="004D672B" w:rsidP="004D672B">
      <w:pPr>
        <w:pStyle w:val="BodyText"/>
      </w:pPr>
    </w:p>
    <w:p w:rsidR="00000000" w:rsidRPr="004D672B" w:rsidP="004D672B">
      <w:pPr>
        <w:pStyle w:val="AllowPageBreak"/>
      </w:pPr>
    </w:p>
    <w:p w:rsidR="00000000" w:rsidRPr="004D672B" w:rsidP="004D672B">
      <w:pPr>
        <w:pStyle w:val="Heading1"/>
      </w:pPr>
      <w:bookmarkStart w:id="5" w:name="O_1246753"/>
      <w:bookmarkEnd w:id="5"/>
      <w:r w:rsidRPr="004D672B">
        <w:t>Foundation Skills</w:t>
      </w:r>
    </w:p>
    <w:p w:rsidR="00000000" w:rsidRPr="004D672B" w:rsidP="00BD4B8E">
      <w:pPr>
        <w:pStyle w:val="BodyText"/>
      </w:pPr>
      <w:r w:rsidRPr="004D672B">
        <w:t>This section describes those language, literacy, numeracy and employment skills that are essential to performance but not explicit i</w:t>
      </w:r>
      <w:r w:rsidRPr="004D672B">
        <w:t>n the performance criteria.</w:t>
      </w:r>
    </w:p>
    <w:p w:rsidR="00000000" w:rsidRPr="004D672B" w:rsidP="004D672B">
      <w:pPr>
        <w:pStyle w:val="ListBullet"/>
      </w:pPr>
      <w:r w:rsidRPr="004D672B">
        <w:t>Reading skills to interpret familiar workplace procedures and work documentation</w:t>
      </w:r>
    </w:p>
    <w:p w:rsidR="00000000" w:rsidRPr="004D672B" w:rsidP="004D672B">
      <w:pPr>
        <w:pStyle w:val="ListBullet"/>
      </w:pPr>
      <w:r w:rsidRPr="004D672B">
        <w:t>Writing skills to communicate information in familiar workplace documents</w:t>
      </w:r>
    </w:p>
    <w:p w:rsidR="00000000" w:rsidRPr="004D672B" w:rsidP="004D672B">
      <w:pPr>
        <w:pStyle w:val="ListBullet"/>
      </w:pPr>
      <w:r w:rsidRPr="004D672B">
        <w:t>Numeracy skills to measure and calculate area and estimate material requ</w:t>
      </w:r>
      <w:r w:rsidRPr="004D672B">
        <w:t xml:space="preserve">irements. </w:t>
      </w:r>
    </w:p>
    <w:p w:rsidR="00000000" w:rsidRPr="004D672B" w:rsidP="00BD4B8E">
      <w:pPr>
        <w:pStyle w:val="BodyText"/>
      </w:pPr>
      <w:r w:rsidRPr="004D672B">
        <w:t>Other foundation skills essential to performance are explicit in the performance criteria of this unit.</w:t>
      </w:r>
    </w:p>
    <w:p w:rsidR="00000000" w:rsidRPr="004D672B" w:rsidP="004D672B">
      <w:pPr>
        <w:pStyle w:val="Heading1"/>
      </w:pPr>
      <w:bookmarkStart w:id="6" w:name="O_1246755"/>
      <w:bookmarkEnd w:id="6"/>
      <w:r w:rsidRPr="004D672B">
        <w:t>Unit Mapping Information</w:t>
      </w:r>
    </w:p>
    <w:p w:rsidR="00000000" w:rsidRPr="004D672B" w:rsidP="00BD4B8E">
      <w:pPr>
        <w:pStyle w:val="BodyText"/>
      </w:pPr>
      <w:r w:rsidRPr="004D672B">
        <w:t>Release 1. Supersedes and is equivalent to MSFSF2007 Construct unlined curtains and drapes.</w:t>
      </w:r>
    </w:p>
    <w:p w:rsidR="00000000" w:rsidRPr="004D672B" w:rsidP="004D672B">
      <w:pPr>
        <w:pStyle w:val="Heading1"/>
      </w:pPr>
      <w:bookmarkStart w:id="7" w:name="O_1246762"/>
      <w:bookmarkEnd w:id="7"/>
      <w:r w:rsidRPr="004D672B">
        <w:t>Links</w:t>
      </w:r>
    </w:p>
    <w:p w:rsidR="00000000" w:rsidRPr="004D672B" w:rsidP="00BD4B8E">
      <w:pPr>
        <w:pStyle w:val="BodyText"/>
      </w:pPr>
      <w:r w:rsidRPr="004D672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D763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D672B" w:rsidP="004D672B"/>
    <w:sectPr w:rsidSect="004D67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2B" w:rsidRPr="00BD4B8E" w:rsidP="00BD4B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8E" w:rsidP="004D6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B8E" w:rsidP="004D6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4B8E" w:rsidP="004D6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72B" w:rsidRPr="00BD4B8E" w:rsidP="00BD4B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8E" w:rsidRPr="002D2AF8" w:rsidP="004D6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MSFSF2017 Construct unlined curtains and drapes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D4B8E" w:rsidP="004D6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004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42A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72B"/>
  </w:style>
  <w:style w:type="character" w:customStyle="1" w:styleId="Heading1Char">
    <w:name w:val="Heading 1 Char"/>
    <w:basedOn w:val="DefaultParagraphFont"/>
    <w:link w:val="Heading1"/>
    <w:rsid w:val="004D6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7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72B"/>
    <w:rPr>
      <w:b/>
      <w:spacing w:val="0"/>
    </w:rPr>
  </w:style>
  <w:style w:type="paragraph" w:customStyle="1" w:styleId="SuperHeading">
    <w:name w:val="SuperHeading"/>
    <w:basedOn w:val="Normal"/>
    <w:rsid w:val="004D6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6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7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672B"/>
    <w:rPr>
      <w:i/>
    </w:rPr>
  </w:style>
  <w:style w:type="paragraph" w:styleId="Caption">
    <w:name w:val="caption"/>
    <w:basedOn w:val="BodyText"/>
    <w:next w:val="Normal"/>
    <w:qFormat/>
    <w:rsid w:val="004D6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72B"/>
  </w:style>
  <w:style w:type="paragraph" w:styleId="TableofFigures">
    <w:name w:val="table of figures"/>
    <w:basedOn w:val="Normal"/>
    <w:next w:val="Normal"/>
    <w:semiHidden/>
    <w:rsid w:val="004D6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7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672B"/>
    <w:rPr>
      <w:rFonts w:ascii="Wingdings" w:hAnsi="Wingdings"/>
    </w:rPr>
  </w:style>
  <w:style w:type="paragraph" w:customStyle="1" w:styleId="TableHeading">
    <w:name w:val="Table Heading"/>
    <w:basedOn w:val="HeadingBase"/>
    <w:rsid w:val="004D6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72B"/>
    <w:rPr>
      <w:color w:val="0033CC"/>
      <w:u w:val="none"/>
    </w:rPr>
  </w:style>
  <w:style w:type="paragraph" w:customStyle="1" w:styleId="BodyTextRight">
    <w:name w:val="Body Text Right"/>
    <w:basedOn w:val="BodyText"/>
    <w:rsid w:val="004D6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7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72B"/>
    <w:rPr>
      <w:sz w:val="32"/>
    </w:rPr>
  </w:style>
  <w:style w:type="paragraph" w:customStyle="1" w:styleId="HeadingProcedure">
    <w:name w:val="Heading Procedure"/>
    <w:basedOn w:val="HeadingBase"/>
    <w:next w:val="Normal"/>
    <w:rsid w:val="004D6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72B"/>
    <w:pPr>
      <w:spacing w:before="60" w:after="60"/>
    </w:pPr>
  </w:style>
  <w:style w:type="paragraph" w:styleId="ListContinue">
    <w:name w:val="List Continue"/>
    <w:basedOn w:val="List"/>
    <w:rsid w:val="004D672B"/>
    <w:pPr>
      <w:ind w:firstLine="0"/>
    </w:pPr>
  </w:style>
  <w:style w:type="paragraph" w:customStyle="1" w:styleId="ListNote">
    <w:name w:val="List Note"/>
    <w:basedOn w:val="List"/>
    <w:rsid w:val="004D6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72B"/>
    <w:rPr>
      <w:rFonts w:ascii="Courier New" w:hAnsi="Courier New"/>
    </w:rPr>
  </w:style>
  <w:style w:type="paragraph" w:customStyle="1" w:styleId="NoteBullet">
    <w:name w:val="Note Bullet"/>
    <w:basedOn w:val="Note"/>
    <w:rsid w:val="004D6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7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6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72B"/>
    <w:rPr>
      <w:b/>
      <w:smallCaps/>
    </w:rPr>
  </w:style>
  <w:style w:type="paragraph" w:customStyle="1" w:styleId="TableListNumber">
    <w:name w:val="Table List Number"/>
    <w:basedOn w:val="ListNumber"/>
    <w:rsid w:val="004D6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72B"/>
    <w:pPr>
      <w:numPr>
        <w:numId w:val="8"/>
      </w:numPr>
    </w:pPr>
  </w:style>
  <w:style w:type="paragraph" w:customStyle="1" w:styleId="ListAlpha2">
    <w:name w:val="List Alpha 2"/>
    <w:basedOn w:val="List2"/>
    <w:rsid w:val="004D672B"/>
    <w:pPr>
      <w:numPr>
        <w:numId w:val="7"/>
      </w:numPr>
    </w:pPr>
  </w:style>
  <w:style w:type="paragraph" w:styleId="List2">
    <w:name w:val="List 2"/>
    <w:basedOn w:val="BodyText"/>
    <w:rsid w:val="004D6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7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7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672B"/>
    <w:pPr>
      <w:numPr>
        <w:numId w:val="3"/>
      </w:numPr>
    </w:pPr>
  </w:style>
  <w:style w:type="paragraph" w:styleId="ListContinue2">
    <w:name w:val="List Continue 2"/>
    <w:basedOn w:val="List2"/>
    <w:rsid w:val="004D672B"/>
    <w:pPr>
      <w:ind w:firstLine="0"/>
    </w:pPr>
  </w:style>
  <w:style w:type="paragraph" w:styleId="ListContinue3">
    <w:name w:val="List Continue 3"/>
    <w:basedOn w:val="List3"/>
    <w:rsid w:val="004D672B"/>
    <w:pPr>
      <w:ind w:left="1021" w:firstLine="0"/>
    </w:pPr>
  </w:style>
  <w:style w:type="paragraph" w:styleId="ListContinue4">
    <w:name w:val="List Continue 4"/>
    <w:basedOn w:val="List4"/>
    <w:rsid w:val="004D672B"/>
    <w:pPr>
      <w:ind w:firstLine="0"/>
    </w:pPr>
  </w:style>
  <w:style w:type="paragraph" w:styleId="ListContinue5">
    <w:name w:val="List Continue 5"/>
    <w:basedOn w:val="List5"/>
    <w:rsid w:val="004D672B"/>
    <w:pPr>
      <w:ind w:firstLine="0"/>
    </w:pPr>
  </w:style>
  <w:style w:type="paragraph" w:styleId="ListNumber3">
    <w:name w:val="List Number 3"/>
    <w:basedOn w:val="List3"/>
    <w:rsid w:val="004D672B"/>
    <w:pPr>
      <w:numPr>
        <w:numId w:val="4"/>
      </w:numPr>
    </w:pPr>
  </w:style>
  <w:style w:type="paragraph" w:styleId="ListNumber4">
    <w:name w:val="List Number 4"/>
    <w:basedOn w:val="List4"/>
    <w:rsid w:val="004D672B"/>
    <w:pPr>
      <w:numPr>
        <w:numId w:val="5"/>
      </w:numPr>
    </w:pPr>
  </w:style>
  <w:style w:type="paragraph" w:styleId="ListNumber5">
    <w:name w:val="List Number 5"/>
    <w:basedOn w:val="List5"/>
    <w:rsid w:val="004D672B"/>
    <w:pPr>
      <w:numPr>
        <w:numId w:val="6"/>
      </w:numPr>
    </w:pPr>
  </w:style>
  <w:style w:type="paragraph" w:styleId="BlockText">
    <w:name w:val="Block Text"/>
    <w:basedOn w:val="Normal"/>
    <w:rsid w:val="004D6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72B"/>
    <w:rPr>
      <w:sz w:val="16"/>
      <w:vertAlign w:val="superscript"/>
    </w:rPr>
  </w:style>
  <w:style w:type="character" w:customStyle="1" w:styleId="Symbols">
    <w:name w:val="Symbols"/>
    <w:basedOn w:val="DefaultParagraphFont"/>
    <w:rsid w:val="004D672B"/>
    <w:rPr>
      <w:rFonts w:ascii="Symbol" w:hAnsi="Symbol"/>
    </w:rPr>
  </w:style>
  <w:style w:type="character" w:customStyle="1" w:styleId="MenuOptions">
    <w:name w:val="Menu Options"/>
    <w:basedOn w:val="DefaultParagraphFont"/>
    <w:rsid w:val="004D6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72B"/>
    <w:rPr>
      <w:b/>
    </w:rPr>
  </w:style>
  <w:style w:type="character" w:customStyle="1" w:styleId="Underlined">
    <w:name w:val="Underlined"/>
    <w:basedOn w:val="DefaultParagraphFont"/>
    <w:rsid w:val="004D672B"/>
    <w:rPr>
      <w:u w:val="single"/>
    </w:rPr>
  </w:style>
  <w:style w:type="paragraph" w:customStyle="1" w:styleId="TableBodyTextRight">
    <w:name w:val="Table Body Text Right"/>
    <w:basedOn w:val="TableBodyText"/>
    <w:rsid w:val="004D6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72B"/>
    <w:rPr>
      <w:sz w:val="18"/>
    </w:rPr>
  </w:style>
  <w:style w:type="paragraph" w:customStyle="1" w:styleId="BodySmallRight">
    <w:name w:val="Body Small Right"/>
    <w:basedOn w:val="BodyTextRight"/>
    <w:rsid w:val="004D672B"/>
    <w:rPr>
      <w:sz w:val="18"/>
      <w:szCs w:val="18"/>
    </w:rPr>
  </w:style>
  <w:style w:type="paragraph" w:customStyle="1" w:styleId="MarginEdition">
    <w:name w:val="Margin Edition"/>
    <w:basedOn w:val="MarginNote"/>
    <w:rsid w:val="004D6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72B"/>
    <w:rPr>
      <w:sz w:val="2"/>
      <w:szCs w:val="2"/>
    </w:rPr>
  </w:style>
  <w:style w:type="character" w:customStyle="1" w:styleId="Small">
    <w:name w:val="Small"/>
    <w:basedOn w:val="DefaultParagraphFont"/>
    <w:rsid w:val="004D672B"/>
    <w:rPr>
      <w:sz w:val="16"/>
    </w:rPr>
  </w:style>
  <w:style w:type="paragraph" w:customStyle="1" w:styleId="WideTable">
    <w:name w:val="Wide Table"/>
    <w:basedOn w:val="Normal"/>
    <w:rsid w:val="004D6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72B"/>
  </w:style>
  <w:style w:type="paragraph" w:styleId="Quote">
    <w:name w:val="Quote"/>
    <w:basedOn w:val="Heading1"/>
    <w:link w:val="QuoteChar"/>
    <w:qFormat/>
    <w:rsid w:val="004D6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72B"/>
    <w:pPr>
      <w:pageBreakBefore/>
    </w:pPr>
  </w:style>
  <w:style w:type="paragraph" w:customStyle="1" w:styleId="Border">
    <w:name w:val="Border"/>
    <w:basedOn w:val="Normal"/>
    <w:qFormat/>
    <w:rsid w:val="004D6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72B"/>
    <w:rPr>
      <w:u w:val="single"/>
    </w:rPr>
  </w:style>
  <w:style w:type="character" w:customStyle="1" w:styleId="BoldandItalics">
    <w:name w:val="Bold and Italics"/>
    <w:qFormat/>
    <w:rsid w:val="004D672B"/>
    <w:rPr>
      <w:b/>
      <w:i/>
      <w:u w:val="none"/>
    </w:rPr>
  </w:style>
  <w:style w:type="paragraph" w:styleId="BalloonText">
    <w:name w:val="Balloon Text"/>
    <w:basedOn w:val="Normal"/>
    <w:link w:val="BalloonTextChar"/>
    <w:rsid w:val="004D6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72B"/>
    <w:pPr>
      <w:spacing w:before="0" w:after="0"/>
    </w:pPr>
  </w:style>
  <w:style w:type="paragraph" w:customStyle="1" w:styleId="BodyTextBold">
    <w:name w:val="Body Text Bold"/>
    <w:basedOn w:val="BodyText"/>
    <w:qFormat/>
    <w:rsid w:val="004D672B"/>
    <w:rPr>
      <w:b/>
    </w:rPr>
  </w:style>
  <w:style w:type="character" w:styleId="Hyperlink">
    <w:name w:val="Hyperlink"/>
    <w:basedOn w:val="DefaultParagraphFont"/>
    <w:uiPriority w:val="99"/>
    <w:unhideWhenUsed/>
    <w:rsid w:val="00BD4B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3517</Characters>
  <Application>Microsoft Office Word</Application>
  <DocSecurity>0</DocSecurity>
  <Lines>106</Lines>
  <Paragraphs>62</Paragraphs>
  <ScaleCrop>false</ScaleCrop>
  <Company>Author-it Software Corporation Ltd.</Company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MSFSF2017 Construct unlined curtains and drapes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2022-12-21T05:35:00Z</dcterms:created>
  <dcterms:modified xsi:type="dcterms:W3CDTF">2022-12-21T05:35:00Z</dcterms:modified>
</cp:coreProperties>
</file>