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DAE" w:rsidP="00860DAE">
      <w:pPr>
        <w:pStyle w:val="Title"/>
      </w:pPr>
      <w:r>
        <w:fldChar w:fldCharType="begin"/>
      </w:r>
      <w:r>
        <w:instrText xml:space="preserve"> TITLE   \* MERGEFORMAT </w:instrText>
      </w:r>
      <w:r>
        <w:fldChar w:fldCharType="separate"/>
      </w:r>
      <w:r>
        <w:t>MSFSF2008 Construct lined curtains and drapes</w:t>
      </w:r>
      <w:r>
        <w:fldChar w:fldCharType="end"/>
      </w:r>
    </w:p>
    <w:p w:rsidR="00860DAE" w:rsidP="00860DAE">
      <w:pPr>
        <w:pStyle w:val="Version"/>
        <w:sectPr w:rsidSect="00574D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DA4" w:rsidP="00574DA4">
      <w:pPr>
        <w:pStyle w:val="SuperHeading"/>
      </w:pPr>
      <w:r w:rsidRPr="00574DA4">
        <w:t>MSFSF2008 Construct lined curtains and drapes</w:t>
      </w:r>
    </w:p>
    <w:p w:rsidR="00000000" w:rsidRPr="00574DA4" w:rsidP="00574DA4">
      <w:pPr>
        <w:pStyle w:val="Heading1"/>
      </w:pPr>
      <w:bookmarkStart w:id="1" w:name="O_621962"/>
      <w:bookmarkEnd w:id="1"/>
      <w:r w:rsidRPr="00574DA4">
        <w:t>Modification History</w:t>
      </w:r>
    </w:p>
    <w:p w:rsidR="00000000" w:rsidRPr="00574DA4" w:rsidP="00860DAE">
      <w:pPr>
        <w:pStyle w:val="BodyText"/>
      </w:pPr>
      <w:r w:rsidRPr="00574DA4">
        <w:t>Release 1 - New unit of competency</w:t>
      </w:r>
    </w:p>
    <w:p w:rsidR="00000000" w:rsidRPr="00574DA4" w:rsidP="00574DA4">
      <w:pPr>
        <w:pStyle w:val="Heading1"/>
      </w:pPr>
      <w:bookmarkStart w:id="2" w:name="O_621970"/>
      <w:bookmarkEnd w:id="2"/>
      <w:r w:rsidRPr="00574DA4">
        <w:t>Application</w:t>
      </w:r>
    </w:p>
    <w:p w:rsidR="00000000" w:rsidRPr="00574DA4" w:rsidP="00860DAE">
      <w:pPr>
        <w:pStyle w:val="BodyText"/>
      </w:pPr>
      <w:r w:rsidRPr="00574DA4">
        <w:t>This unit of competency covers constructing and machine sewing lined curtains and drapes, including detached and sewn-in linings, and may include interlined loose-</w:t>
      </w:r>
      <w:r w:rsidRPr="00574DA4">
        <w:t>lined and bag-lined products.</w:t>
      </w:r>
    </w:p>
    <w:p w:rsidR="00000000" w:rsidRPr="00574DA4" w:rsidP="00860DAE">
      <w:pPr>
        <w:pStyle w:val="BodyText"/>
      </w:pPr>
      <w:r w:rsidRPr="00574DA4">
        <w:t>No licensing, legislative or certification requirements apply to this unit at the time of publication.</w:t>
      </w:r>
    </w:p>
    <w:p w:rsidR="00000000" w:rsidRPr="00574DA4" w:rsidP="00574DA4">
      <w:pPr>
        <w:pStyle w:val="Heading1"/>
      </w:pPr>
      <w:bookmarkStart w:id="3" w:name="O_621969"/>
      <w:bookmarkEnd w:id="3"/>
      <w:r w:rsidRPr="00574DA4">
        <w:t>Pre-requisite Unit</w:t>
      </w:r>
    </w:p>
    <w:p w:rsidR="00000000" w:rsidRPr="00574DA4" w:rsidP="00574DA4">
      <w:pPr>
        <w:pStyle w:val="Heading1"/>
      </w:pPr>
      <w:bookmarkStart w:id="4" w:name="O_621968"/>
      <w:bookmarkEnd w:id="4"/>
      <w:r w:rsidRPr="00574DA4">
        <w:t>Competency Field</w:t>
      </w:r>
    </w:p>
    <w:p w:rsidR="00000000" w:rsidRPr="00574DA4" w:rsidP="00574DA4">
      <w:pPr>
        <w:pStyle w:val="Heading1"/>
      </w:pPr>
      <w:bookmarkStart w:id="5" w:name="O_621967"/>
      <w:bookmarkEnd w:id="5"/>
      <w:r w:rsidRPr="00574DA4">
        <w:t>Unit Sector</w:t>
      </w:r>
    </w:p>
    <w:p w:rsidR="00000000" w:rsidRPr="00574DA4" w:rsidP="00860DAE">
      <w:pPr>
        <w:pStyle w:val="BodyText"/>
      </w:pPr>
      <w:r w:rsidRPr="00574DA4">
        <w:t>Soft Furnishing</w:t>
      </w:r>
    </w:p>
    <w:p w:rsidR="00000000" w:rsidRPr="00574DA4" w:rsidP="00574DA4">
      <w:pPr>
        <w:pStyle w:val="Heading1"/>
      </w:pPr>
      <w:bookmarkStart w:id="6" w:name="O_621966"/>
      <w:bookmarkEnd w:id="6"/>
      <w:r w:rsidRPr="00574DA4">
        <w:t>Elements and Performance Criteria</w:t>
      </w:r>
    </w:p>
    <w:tbl>
      <w:tblPr>
        <w:tblW w:w="0" w:type="auto"/>
        <w:tblLayout w:type="fixed"/>
        <w:tblCellMar>
          <w:left w:w="62" w:type="dxa"/>
          <w:right w:w="62" w:type="dxa"/>
        </w:tblCellMar>
        <w:tblLook w:val="0000"/>
      </w:tblPr>
      <w:tblGrid>
        <w:gridCol w:w="630"/>
        <w:gridCol w:w="2129"/>
        <w:gridCol w:w="661"/>
        <w:gridCol w:w="5760"/>
      </w:tblGrid>
      <w:tr w:rsidTr="00574DA4">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Performance criteria describe the performance needed to demonstrate achievement of the element.</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1</w:t>
            </w:r>
          </w:p>
        </w:tc>
        <w:tc>
          <w:tcPr>
            <w:tcW w:w="2129"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Establish work requirements and prepare for work</w:t>
            </w: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1.1</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Work health and safety (WHS) requirements, including ergonomic criteria and personal protection needs, are observed throughout the work</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1.2</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Work order requirements are checked and confirmed</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1.3</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Heading type is recognised to identify personal work req</w:t>
            </w:r>
            <w:r w:rsidRPr="00574DA4">
              <w:t>uirements for measuring, calculating, sewing, folding and finishing</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1.4</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Correct side of fabric, naps, direction of pattern and pattern matches are identified</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1.5</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Lining attachment method is recognised to identify any attachments and fasteners, trims and sewing requirements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1.6</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Drapery panels are checked for faults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1.7</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Appropriate needle types for the fabric are selected and threaded</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2</w:t>
            </w:r>
          </w:p>
        </w:tc>
        <w:tc>
          <w:tcPr>
            <w:tcW w:w="2129"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Lay out work to be sewn</w:t>
            </w: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2.1</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Top fabric is folded bringing edges to be seamed together to match any pattern and to maintain an appropriate finished length following workplace quality requirements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2.2</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Linings and any interlining materials are laid out and folded ready for sewing</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2.3</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Fabric is held together and, where required, supported with pins or other workplace approved methods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3</w:t>
            </w:r>
          </w:p>
        </w:tc>
        <w:tc>
          <w:tcPr>
            <w:tcW w:w="2129"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Stitch seams and form corners</w:t>
            </w: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3.1</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Curtain fabrics are held to allo</w:t>
            </w:r>
            <w:r w:rsidRPr="00574DA4">
              <w:t>w for personal right-hand or left-hand preference of the sewer, and manipulation requirements for the bulk and slipperiness of the materials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3.2</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Linings to be bagged are sewn in place</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3.3</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Machine sewing operations are completed correctly</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3.4</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Corners are folded and formed to match work order requirements, inserting any required weight bags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3.5</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Hems are completed using any required weights, stitch type and appropriate sewing method</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3.6</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Corners are stitched and finished, and any loose threa</w:t>
            </w:r>
            <w:r w:rsidRPr="00574DA4">
              <w:t>ds trimmed</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4</w:t>
            </w:r>
          </w:p>
        </w:tc>
        <w:tc>
          <w:tcPr>
            <w:tcW w:w="2129"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Construct curtain headings</w:t>
            </w: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4.1</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Curtain heading tape is attached according to workplace approved method and job instructions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4.2</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Attached lining and interlinings are sewn into heading</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4.3</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Sewn pleat spaces are kept uniform within drops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4.4</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Linings and interlinings are attached to curtain backs by sewing or using appropriate fasteners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4.5</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Care labels are fixed to heading or hem of curtain according to workplace standards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4.6</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Separate linings are sewn using a</w:t>
            </w:r>
            <w:r w:rsidRPr="00574DA4">
              <w:t>ppropriate heading tape and attached to curtain</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5</w:t>
            </w:r>
          </w:p>
        </w:tc>
        <w:tc>
          <w:tcPr>
            <w:tcW w:w="2129"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Finish work</w:t>
            </w: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5.1</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 xml:space="preserve">Finished curtain panels, including stitch length, end finishing and final length of finished curtain panels are </w:t>
            </w:r>
            <w:r w:rsidRPr="00574DA4">
              <w:t>checked against work requirements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5.2</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Work is pressed for the next work st</w:t>
            </w:r>
            <w:r w:rsidRPr="00574DA4">
              <w:t>age</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5.3</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Any parts of the work which do not comply with work order are repaired</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6</w:t>
            </w:r>
          </w:p>
        </w:tc>
        <w:tc>
          <w:tcPr>
            <w:tcW w:w="2129"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Complete work for next process</w:t>
            </w: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6.1</w:t>
            </w:r>
          </w:p>
        </w:tc>
        <w:tc>
          <w:tcPr>
            <w:tcW w:w="5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Workplace required documentation is completed and stored following appropriate procedures</w:t>
            </w:r>
          </w:p>
        </w:tc>
      </w:tr>
      <w:tr w:rsidTr="00574D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6.2</w:t>
            </w:r>
          </w:p>
        </w:tc>
        <w:tc>
          <w:tcPr>
            <w:tcW w:w="5760" w:type="dxa"/>
            <w:tcBorders>
              <w:top w:val="nil"/>
              <w:left w:val="nil"/>
              <w:bottom w:val="nil"/>
              <w:right w:val="nil"/>
            </w:tcBorders>
            <w:tcMar>
              <w:top w:w="0" w:type="dxa"/>
              <w:left w:w="62" w:type="dxa"/>
              <w:bottom w:w="0" w:type="dxa"/>
              <w:right w:w="62" w:type="dxa"/>
            </w:tcMar>
          </w:tcPr>
          <w:p w:rsidR="00000000" w:rsidRPr="00574DA4" w:rsidP="00574DA4">
            <w:pPr>
              <w:pStyle w:val="BodyText"/>
            </w:pPr>
            <w:r w:rsidRPr="00574DA4">
              <w:t>Finished work is folded, protected and despatched to next process following workplace procedures</w:t>
            </w:r>
          </w:p>
        </w:tc>
      </w:tr>
    </w:tbl>
    <w:p w:rsidR="00000000" w:rsidRPr="00574DA4" w:rsidP="00574DA4">
      <w:pPr>
        <w:pStyle w:val="BodyText"/>
      </w:pPr>
    </w:p>
    <w:p w:rsidR="00000000" w:rsidRPr="00574DA4" w:rsidP="00574DA4">
      <w:pPr>
        <w:pStyle w:val="AllowPageBreak"/>
      </w:pPr>
    </w:p>
    <w:p w:rsidR="00000000" w:rsidRPr="00574DA4" w:rsidP="00574DA4">
      <w:pPr>
        <w:pStyle w:val="Heading1"/>
      </w:pPr>
      <w:bookmarkStart w:id="7" w:name="O_621965"/>
      <w:bookmarkEnd w:id="7"/>
      <w:r w:rsidRPr="00574DA4">
        <w:t>Foundation Skills</w:t>
      </w:r>
    </w:p>
    <w:p w:rsidR="00000000" w:rsidRPr="00574DA4" w:rsidP="00860DAE">
      <w:pPr>
        <w:pStyle w:val="BodyText"/>
      </w:pPr>
      <w:r w:rsidRPr="00574DA4">
        <w:t xml:space="preserve">Foundation skills essential to performance are explicit in the performance criteria of this unit of competency. Detail on </w:t>
      </w:r>
      <w:r w:rsidRPr="00574DA4">
        <w:t>appropriate performance levels for each furnishing unit of competency in reading, writing, oral communication and numeracy utilising the Australian Core Skills Framework (ACSF) are provided in the Furnishing Training Package Implementation Guide.</w:t>
      </w:r>
    </w:p>
    <w:p w:rsidR="00000000" w:rsidRPr="00574DA4" w:rsidP="00574DA4">
      <w:pPr>
        <w:pStyle w:val="Heading1"/>
      </w:pPr>
      <w:bookmarkStart w:id="8" w:name="O_621964"/>
      <w:bookmarkEnd w:id="8"/>
      <w:r w:rsidRPr="00574DA4">
        <w:t>Range of Conditions</w:t>
      </w:r>
    </w:p>
    <w:tbl>
      <w:tblPr>
        <w:tblW w:w="0" w:type="auto"/>
        <w:tblLayout w:type="fixed"/>
        <w:tblCellMar>
          <w:left w:w="62" w:type="dxa"/>
          <w:right w:w="62" w:type="dxa"/>
        </w:tblCellMar>
        <w:tblLook w:val="0000"/>
      </w:tblPr>
      <w:tblGrid>
        <w:gridCol w:w="2760"/>
        <w:gridCol w:w="6312"/>
      </w:tblGrid>
      <w:tr w:rsidTr="00574D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t xml:space="preserve">Specifies different work environments and conditions that may affect performance. Essential operating conditions that may be present (depending on the work situation, needs of the candidate, accessibility of the item, and local </w:t>
            </w:r>
            <w:r w:rsidRPr="00574DA4">
              <w:t>industry and regional contexts) are included. Range is restricted to essential operating conditions and any other variables essential to the work environment.</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74DA4" w:rsidP="00574DA4">
            <w:pPr>
              <w:pStyle w:val="ListBullet"/>
            </w:pPr>
            <w:r w:rsidRPr="00574DA4">
              <w:t xml:space="preserve">WHS requirements, including legislation, building codes, material safety management systems, hazardous and dangerous goods codes, and local safe operating procedures or equivalent </w:t>
            </w:r>
          </w:p>
          <w:p w:rsidR="00000000" w:rsidRPr="00574DA4" w:rsidP="00574DA4">
            <w:pPr>
              <w:pStyle w:val="ListBullet"/>
            </w:pPr>
            <w:r w:rsidRPr="00574DA4">
              <w:t>work is carried out in accordance with legislative obligations, environment</w:t>
            </w:r>
            <w:r w:rsidRPr="00574DA4">
              <w:t>al legislation, relevant health regulations, manual handling procedures and organisation insurance requirements</w:t>
            </w:r>
          </w:p>
          <w:p w:rsidR="00000000" w:rsidP="00574DA4">
            <w:pPr>
              <w:pStyle w:val="ListBullet"/>
              <w:rPr>
                <w:lang w:val="en-NZ"/>
              </w:rPr>
            </w:pPr>
            <w:r w:rsidRPr="00574DA4">
              <w:t xml:space="preserve">work requires individuals to demonstrate some discretion, judgement and problem solving </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574DA4" w:rsidP="00574DA4">
            <w:pPr>
              <w:pStyle w:val="ListBullet"/>
            </w:pPr>
            <w:r w:rsidRPr="00574DA4">
              <w:t xml:space="preserve">industrial sewing machines </w:t>
            </w:r>
          </w:p>
          <w:p w:rsidR="00000000" w:rsidP="00574DA4">
            <w:pPr>
              <w:pStyle w:val="ListBullet"/>
              <w:rPr>
                <w:lang w:val="en-NZ"/>
              </w:rPr>
            </w:pPr>
            <w:r w:rsidRPr="00574DA4">
              <w:t>pressin</w:t>
            </w:r>
            <w:r w:rsidRPr="00574DA4">
              <w:t>g equipment</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74DA4" w:rsidP="00574DA4">
            <w:pPr>
              <w:pStyle w:val="BodyText"/>
            </w:pPr>
            <w:r w:rsidRPr="00574DA4">
              <w:rPr>
                <w:rStyle w:val="SpecialBold"/>
              </w:rPr>
              <w:t>Tools and equipment include:</w:t>
            </w:r>
          </w:p>
          <w:p w:rsidR="00000000" w:rsidP="00574DA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74DA4" w:rsidP="00574DA4">
            <w:pPr>
              <w:pStyle w:val="ListBullet"/>
            </w:pPr>
            <w:r w:rsidRPr="00574DA4">
              <w:t>measuring and calculating equipment:</w:t>
            </w:r>
          </w:p>
          <w:p w:rsidR="00000000" w:rsidRPr="00574DA4" w:rsidP="00574DA4">
            <w:pPr>
              <w:pStyle w:val="ListBullet2"/>
            </w:pPr>
            <w:r w:rsidRPr="00574DA4">
              <w:t>tapes</w:t>
            </w:r>
          </w:p>
          <w:p w:rsidR="00000000" w:rsidRPr="00574DA4" w:rsidP="00574DA4">
            <w:pPr>
              <w:pStyle w:val="ListBullet2"/>
            </w:pPr>
            <w:r w:rsidRPr="00574DA4">
              <w:t>rulers</w:t>
            </w:r>
          </w:p>
          <w:p w:rsidR="00000000" w:rsidRPr="00574DA4" w:rsidP="00574DA4">
            <w:pPr>
              <w:pStyle w:val="ListBullet2"/>
            </w:pPr>
            <w:r w:rsidRPr="00574DA4">
              <w:t>calculators</w:t>
            </w:r>
          </w:p>
          <w:p w:rsidR="00000000" w:rsidRPr="00574DA4" w:rsidP="00574DA4">
            <w:pPr>
              <w:pStyle w:val="ListBullet2"/>
            </w:pPr>
            <w:r w:rsidRPr="00574DA4">
              <w:t>computers</w:t>
            </w:r>
          </w:p>
          <w:p w:rsidR="00000000" w:rsidRPr="00574DA4" w:rsidP="00574DA4">
            <w:pPr>
              <w:pStyle w:val="ListBullet"/>
            </w:pPr>
            <w:r w:rsidRPr="00574DA4">
              <w:t xml:space="preserve">fabric and general cutting and sewing tools: </w:t>
            </w:r>
          </w:p>
          <w:p w:rsidR="00000000" w:rsidRPr="00574DA4" w:rsidP="00574DA4">
            <w:pPr>
              <w:pStyle w:val="ListBullet2"/>
            </w:pPr>
            <w:r w:rsidRPr="00574DA4">
              <w:t xml:space="preserve">scissors </w:t>
            </w:r>
          </w:p>
          <w:p w:rsidR="00000000" w:rsidRPr="00574DA4" w:rsidP="00574DA4">
            <w:pPr>
              <w:pStyle w:val="ListBullet2"/>
            </w:pPr>
            <w:r w:rsidRPr="00574DA4">
              <w:t>sewing machines</w:t>
            </w:r>
          </w:p>
          <w:p w:rsidR="00000000" w:rsidRPr="00574DA4" w:rsidP="00574DA4">
            <w:pPr>
              <w:pStyle w:val="ListBullet2"/>
            </w:pPr>
            <w:r w:rsidRPr="00574DA4">
              <w:t xml:space="preserve">hemming machines </w:t>
            </w:r>
          </w:p>
          <w:p w:rsidR="00000000" w:rsidRPr="00574DA4" w:rsidP="00574DA4">
            <w:pPr>
              <w:pStyle w:val="ListBullet2"/>
            </w:pPr>
            <w:r w:rsidRPr="00574DA4">
              <w:t>overlockers</w:t>
            </w:r>
          </w:p>
          <w:p w:rsidR="00000000" w:rsidP="00574DA4">
            <w:pPr>
              <w:pStyle w:val="ListBullet2"/>
              <w:rPr>
                <w:lang w:val="en-NZ"/>
              </w:rPr>
            </w:pPr>
            <w:r w:rsidRPr="00574DA4">
              <w:t>pleating machines</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74DA4" w:rsidP="00574DA4">
            <w:pPr>
              <w:pStyle w:val="BodyText"/>
            </w:pPr>
            <w:r w:rsidRPr="00574DA4">
              <w:rPr>
                <w:rStyle w:val="SpecialBold"/>
              </w:rPr>
              <w:t>Materials to be machined include:</w:t>
            </w:r>
          </w:p>
          <w:p w:rsidR="00000000" w:rsidP="00574DA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74DA4" w:rsidP="00574DA4">
            <w:pPr>
              <w:pStyle w:val="ListBullet"/>
            </w:pPr>
            <w:r w:rsidRPr="00574DA4">
              <w:t>lining</w:t>
            </w:r>
          </w:p>
          <w:p w:rsidR="00000000" w:rsidRPr="00574DA4" w:rsidP="00574DA4">
            <w:pPr>
              <w:pStyle w:val="ListBullet"/>
            </w:pPr>
            <w:r w:rsidRPr="00574DA4">
              <w:t>interlining and curtain fabrics</w:t>
            </w:r>
          </w:p>
          <w:p w:rsidR="00000000" w:rsidRPr="00574DA4" w:rsidP="00574DA4">
            <w:pPr>
              <w:pStyle w:val="ListBullet"/>
            </w:pPr>
            <w:r w:rsidRPr="00574DA4">
              <w:t>fasteners</w:t>
            </w:r>
          </w:p>
          <w:p w:rsidR="00000000" w:rsidP="00574DA4">
            <w:pPr>
              <w:pStyle w:val="ListBullet"/>
              <w:rPr>
                <w:lang w:val="en-NZ"/>
              </w:rPr>
            </w:pPr>
            <w:r w:rsidRPr="00574DA4">
              <w:t>threads</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74DA4" w:rsidP="00574DA4">
            <w:pPr>
              <w:pStyle w:val="BodyText"/>
            </w:pPr>
            <w:r w:rsidRPr="00574DA4">
              <w:rPr>
                <w:rStyle w:val="SpecialBold"/>
              </w:rPr>
              <w:t>Work order requirements include:</w:t>
            </w:r>
          </w:p>
          <w:p w:rsidR="00000000" w:rsidP="00574DA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74DA4" w:rsidP="00574DA4">
            <w:pPr>
              <w:pStyle w:val="ListBullet"/>
            </w:pPr>
            <w:r w:rsidRPr="00574DA4">
              <w:t>widths and numbers of finished curtain panels, heading style, number and spacing of pleats</w:t>
            </w:r>
          </w:p>
          <w:p w:rsidR="00000000" w:rsidP="00574DA4">
            <w:pPr>
              <w:pStyle w:val="ListBullet"/>
              <w:rPr>
                <w:lang w:val="en-NZ"/>
              </w:rPr>
            </w:pPr>
            <w:r w:rsidRPr="00574DA4">
              <w:t>finishing and any filling of curtain</w:t>
            </w:r>
            <w:r w:rsidRPr="00574DA4">
              <w:t xml:space="preserve"> headings</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74DA4" w:rsidP="00574DA4">
            <w:pPr>
              <w:pStyle w:val="BodyText"/>
            </w:pPr>
            <w:r w:rsidRPr="00574DA4">
              <w:rPr>
                <w:rStyle w:val="SpecialBold"/>
              </w:rPr>
              <w:t>Marking out includes:</w:t>
            </w:r>
          </w:p>
          <w:p w:rsidR="00000000" w:rsidP="00574DA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74DA4" w:rsidP="00574DA4">
            <w:pPr>
              <w:pStyle w:val="ListBullet"/>
            </w:pPr>
            <w:r w:rsidRPr="00574DA4">
              <w:t xml:space="preserve">returns </w:t>
            </w:r>
          </w:p>
          <w:p w:rsidR="00000000" w:rsidRPr="00574DA4" w:rsidP="00574DA4">
            <w:pPr>
              <w:pStyle w:val="ListBullet"/>
            </w:pPr>
            <w:r w:rsidRPr="00574DA4">
              <w:t>overlaps</w:t>
            </w:r>
          </w:p>
          <w:p w:rsidR="00000000" w:rsidRPr="00574DA4" w:rsidP="00574DA4">
            <w:pPr>
              <w:pStyle w:val="ListBullet"/>
            </w:pPr>
            <w:r w:rsidRPr="00574DA4">
              <w:t xml:space="preserve">pleats </w:t>
            </w:r>
          </w:p>
          <w:p w:rsidR="00000000" w:rsidP="00574DA4">
            <w:pPr>
              <w:pStyle w:val="ListBullet"/>
              <w:rPr>
                <w:lang w:val="en-NZ"/>
              </w:rPr>
            </w:pPr>
            <w:r w:rsidRPr="00574DA4">
              <w:t xml:space="preserve">spaces </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74DA4" w:rsidP="00574DA4">
            <w:pPr>
              <w:pStyle w:val="BodyText"/>
            </w:pPr>
            <w:r w:rsidRPr="00574DA4">
              <w:rPr>
                <w:rStyle w:val="SpecialBold"/>
              </w:rPr>
              <w:t>Machine sewing operations quality requirements include:</w:t>
            </w:r>
          </w:p>
          <w:p w:rsidR="00000000" w:rsidP="00574DA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74DA4" w:rsidP="00574DA4">
            <w:pPr>
              <w:pStyle w:val="ListBullet"/>
            </w:pPr>
            <w:r w:rsidRPr="00574DA4">
              <w:t>straight stitching along seam lines from the top to the lower edge of the material or vice versa</w:t>
            </w:r>
          </w:p>
          <w:p w:rsidR="00000000" w:rsidRPr="00574DA4" w:rsidP="00574DA4">
            <w:pPr>
              <w:pStyle w:val="ListBullet"/>
            </w:pPr>
            <w:r w:rsidRPr="00574DA4">
              <w:t>securing of beginning and end of threads of the stitching with even and appropriate seam stitch type, length and visibility</w:t>
            </w:r>
          </w:p>
          <w:p w:rsidR="00000000" w:rsidRPr="00574DA4" w:rsidP="00574DA4">
            <w:pPr>
              <w:pStyle w:val="ListBullet"/>
            </w:pPr>
            <w:r w:rsidRPr="00574DA4">
              <w:t>seams are flat</w:t>
            </w:r>
          </w:p>
          <w:p w:rsidR="00000000" w:rsidRPr="00574DA4" w:rsidP="00574DA4">
            <w:pPr>
              <w:pStyle w:val="ListBullet"/>
            </w:pPr>
            <w:r w:rsidRPr="00574DA4">
              <w:t>the inclusion of care labels and fibre content labels where required</w:t>
            </w:r>
          </w:p>
          <w:p w:rsidR="00000000" w:rsidP="00574DA4">
            <w:pPr>
              <w:pStyle w:val="ListBullet"/>
              <w:rPr>
                <w:lang w:val="en-NZ"/>
              </w:rPr>
            </w:pPr>
            <w:r w:rsidRPr="00574DA4">
              <w:t>finished components match work requirements</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rPr>
                <w:rStyle w:val="SpecialBold"/>
              </w:rPr>
              <w:t>Per</w:t>
            </w:r>
            <w:r w:rsidRPr="00574DA4">
              <w:rPr>
                <w:rStyle w:val="SpecialBold"/>
              </w:rPr>
              <w:t>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74DA4">
            <w:pPr>
              <w:pStyle w:val="ListBullet"/>
              <w:rPr>
                <w:lang w:val="en-NZ"/>
              </w:rPr>
            </w:pPr>
            <w:r w:rsidRPr="00574DA4">
              <w:t xml:space="preserve">that prescribed under legislation, regulations and enterprise policies and practices </w:t>
            </w:r>
          </w:p>
        </w:tc>
      </w:tr>
      <w:tr w:rsidTr="00574D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DA4">
            <w:pPr>
              <w:pStyle w:val="BodyText"/>
              <w:rPr>
                <w:lang w:val="en-NZ"/>
              </w:rPr>
            </w:pPr>
            <w:r w:rsidRPr="00574DA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74DA4" w:rsidP="00574DA4">
            <w:pPr>
              <w:pStyle w:val="ListBullet"/>
            </w:pPr>
            <w:r w:rsidRPr="00574DA4">
              <w:t xml:space="preserve">workplace procedures relating to the use of tools and equipment </w:t>
            </w:r>
          </w:p>
          <w:p w:rsidR="00000000" w:rsidRPr="00574DA4" w:rsidP="00574DA4">
            <w:pPr>
              <w:pStyle w:val="ListBullet"/>
            </w:pPr>
            <w:r w:rsidRPr="00574DA4">
              <w:t xml:space="preserve">work instructions, including job sheets, cutting lists, plans, drawings and designs </w:t>
            </w:r>
          </w:p>
          <w:p w:rsidR="00000000" w:rsidRPr="00574DA4" w:rsidP="00574DA4">
            <w:pPr>
              <w:pStyle w:val="ListBullet"/>
            </w:pPr>
            <w:r w:rsidRPr="00574DA4">
              <w:t xml:space="preserve">workplace procedures relating to reporting and communication </w:t>
            </w:r>
          </w:p>
          <w:p w:rsidR="00000000" w:rsidRPr="00574DA4" w:rsidP="00574DA4">
            <w:pPr>
              <w:pStyle w:val="ListBullet"/>
            </w:pPr>
            <w:r w:rsidRPr="00574DA4">
              <w:t>manufacturer specifications and operational procedures</w:t>
            </w:r>
          </w:p>
        </w:tc>
      </w:tr>
    </w:tbl>
    <w:p w:rsidR="00000000" w:rsidRPr="00574DA4" w:rsidP="00574DA4">
      <w:pPr>
        <w:pStyle w:val="BodyText"/>
      </w:pPr>
    </w:p>
    <w:p w:rsidR="00000000" w:rsidRPr="00574DA4" w:rsidP="00574DA4">
      <w:pPr>
        <w:pStyle w:val="AllowPageBreak"/>
      </w:pPr>
    </w:p>
    <w:p w:rsidR="00000000" w:rsidRPr="00574DA4" w:rsidP="00574DA4">
      <w:pPr>
        <w:pStyle w:val="Heading1"/>
      </w:pPr>
      <w:bookmarkStart w:id="9" w:name="O_621963"/>
      <w:bookmarkEnd w:id="9"/>
      <w:r w:rsidRPr="00574DA4">
        <w:t>Unit Mapping Information</w:t>
      </w:r>
    </w:p>
    <w:p w:rsidR="00000000" w:rsidRPr="00574DA4" w:rsidP="00860DAE">
      <w:pPr>
        <w:pStyle w:val="BodyText"/>
      </w:pPr>
      <w:r w:rsidRPr="00574DA4">
        <w:t>Supersedes</w:t>
      </w:r>
      <w:r w:rsidRPr="00574DA4">
        <w:t xml:space="preserve"> and is equivalent to LMFSF2008B Construct lined curtains/drapes.</w:t>
      </w:r>
    </w:p>
    <w:p w:rsidR="00000000" w:rsidRPr="00574DA4" w:rsidP="00574DA4">
      <w:pPr>
        <w:pStyle w:val="Heading1"/>
      </w:pPr>
      <w:bookmarkStart w:id="10" w:name="O_621956"/>
      <w:bookmarkEnd w:id="10"/>
      <w:r w:rsidRPr="00574DA4">
        <w:t>Links</w:t>
      </w:r>
    </w:p>
    <w:p w:rsidR="00000000" w:rsidRPr="00574DA4" w:rsidP="00860DAE">
      <w:pPr>
        <w:pStyle w:val="BodyText"/>
      </w:pPr>
      <w:r w:rsidRPr="00574DA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907FD">
        <w:rPr>
          <w:rStyle w:val="Hyperlink"/>
        </w:rPr>
        <w:t>https://vetnet.gov.au/Pages/TrainingDocs.aspx?q=0601ab95-583a-4e93-b2d4-cfb27b03ed73</w:t>
      </w:r>
      <w:r>
        <w:fldChar w:fldCharType="end"/>
      </w:r>
    </w:p>
    <w:p w:rsidR="00000000" w:rsidRPr="00574DA4" w:rsidP="00574DA4"/>
    <w:sectPr w:rsidSect="00574D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A4" w:rsidRPr="00860DAE" w:rsidP="00860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DAE" w:rsidP="00574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DAE" w:rsidP="00574D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0DAE" w:rsidP="00574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DA4" w:rsidRPr="00860DAE" w:rsidP="00860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DAE" w:rsidRPr="002D2AF8" w:rsidP="00574DA4">
    <w:pPr>
      <w:pStyle w:val="Header"/>
      <w:framePr w:wrap="around"/>
    </w:pPr>
    <w:r>
      <w:fldChar w:fldCharType="begin"/>
    </w:r>
    <w:r>
      <w:instrText xml:space="preserve"> TITLE   \* MERGEFORMAT </w:instrText>
    </w:r>
    <w:r>
      <w:fldChar w:fldCharType="separate"/>
    </w:r>
    <w:r>
      <w:t>MSFSF2008 Construct lined curtains and drapes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60DAE" w:rsidP="00574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02F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C3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EC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DA4"/>
    <w:pPr>
      <w:spacing w:before="360" w:after="60"/>
      <w:outlineLvl w:val="0"/>
    </w:pPr>
    <w:rPr>
      <w:sz w:val="32"/>
    </w:rPr>
  </w:style>
  <w:style w:type="paragraph" w:styleId="Heading2">
    <w:name w:val="heading 2"/>
    <w:basedOn w:val="HeadingBase"/>
    <w:next w:val="BodyText"/>
    <w:link w:val="Heading2Char"/>
    <w:qFormat/>
    <w:rsid w:val="00574DA4"/>
    <w:pPr>
      <w:keepLines/>
      <w:spacing w:before="240" w:after="120"/>
      <w:outlineLvl w:val="1"/>
    </w:pPr>
    <w:rPr>
      <w:sz w:val="28"/>
      <w:szCs w:val="40"/>
    </w:rPr>
  </w:style>
  <w:style w:type="paragraph" w:styleId="Heading3">
    <w:name w:val="heading 3"/>
    <w:basedOn w:val="HeadingBase"/>
    <w:next w:val="BodyText"/>
    <w:link w:val="Heading3Char"/>
    <w:qFormat/>
    <w:rsid w:val="00574DA4"/>
    <w:pPr>
      <w:spacing w:before="180" w:after="120"/>
      <w:outlineLvl w:val="2"/>
    </w:pPr>
    <w:rPr>
      <w:spacing w:val="-10"/>
      <w:kern w:val="32"/>
    </w:rPr>
  </w:style>
  <w:style w:type="paragraph" w:styleId="Heading4">
    <w:name w:val="heading 4"/>
    <w:basedOn w:val="HeadingBase"/>
    <w:next w:val="BodyText"/>
    <w:link w:val="Heading4Char"/>
    <w:qFormat/>
    <w:rsid w:val="00574DA4"/>
    <w:pPr>
      <w:spacing w:before="160" w:after="120"/>
      <w:outlineLvl w:val="3"/>
    </w:pPr>
    <w:rPr>
      <w:sz w:val="22"/>
    </w:rPr>
  </w:style>
  <w:style w:type="paragraph" w:styleId="Heading5">
    <w:name w:val="heading 5"/>
    <w:basedOn w:val="HeadingBase"/>
    <w:next w:val="Normal"/>
    <w:link w:val="Heading5Char"/>
    <w:qFormat/>
    <w:rsid w:val="00574DA4"/>
    <w:pPr>
      <w:spacing w:before="80"/>
      <w:outlineLvl w:val="4"/>
    </w:pPr>
    <w:rPr>
      <w:color w:val="918585"/>
      <w:sz w:val="20"/>
    </w:rPr>
  </w:style>
  <w:style w:type="paragraph" w:styleId="Heading6">
    <w:name w:val="heading 6"/>
    <w:basedOn w:val="HeadingBase"/>
    <w:next w:val="Normal"/>
    <w:link w:val="Heading6Char"/>
    <w:qFormat/>
    <w:rsid w:val="00574DA4"/>
    <w:pPr>
      <w:spacing w:before="60"/>
      <w:outlineLvl w:val="5"/>
    </w:pPr>
    <w:rPr>
      <w:color w:val="918585"/>
      <w:sz w:val="20"/>
    </w:rPr>
  </w:style>
  <w:style w:type="paragraph" w:styleId="Heading7">
    <w:name w:val="heading 7"/>
    <w:basedOn w:val="Normal"/>
    <w:next w:val="Normal"/>
    <w:link w:val="Heading7Char"/>
    <w:qFormat/>
    <w:rsid w:val="00574DA4"/>
    <w:pPr>
      <w:ind w:left="720"/>
      <w:outlineLvl w:val="6"/>
    </w:pPr>
    <w:rPr>
      <w:i/>
    </w:rPr>
  </w:style>
  <w:style w:type="paragraph" w:styleId="Heading8">
    <w:name w:val="heading 8"/>
    <w:basedOn w:val="Normal"/>
    <w:next w:val="Normal"/>
    <w:link w:val="Heading8Char"/>
    <w:qFormat/>
    <w:rsid w:val="00574DA4"/>
    <w:pPr>
      <w:ind w:left="720"/>
      <w:outlineLvl w:val="7"/>
    </w:pPr>
    <w:rPr>
      <w:i/>
    </w:rPr>
  </w:style>
  <w:style w:type="paragraph" w:styleId="Heading9">
    <w:name w:val="heading 9"/>
    <w:basedOn w:val="Normal"/>
    <w:next w:val="Normal"/>
    <w:link w:val="Heading9Char"/>
    <w:qFormat/>
    <w:rsid w:val="00574DA4"/>
    <w:pPr>
      <w:ind w:left="720"/>
      <w:outlineLvl w:val="8"/>
    </w:pPr>
    <w:rPr>
      <w:i/>
    </w:rPr>
  </w:style>
  <w:style w:type="character" w:default="1" w:styleId="DefaultParagraphFont">
    <w:name w:val="Default Paragraph Font"/>
    <w:uiPriority w:val="1"/>
    <w:unhideWhenUsed/>
    <w:rsid w:val="00574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DA4"/>
  </w:style>
  <w:style w:type="character" w:customStyle="1" w:styleId="Heading1Char">
    <w:name w:val="Heading 1 Char"/>
    <w:basedOn w:val="DefaultParagraphFont"/>
    <w:link w:val="Heading1"/>
    <w:rsid w:val="00574DA4"/>
    <w:rPr>
      <w:rFonts w:ascii="Times New Roman" w:eastAsia="Times New Roman" w:hAnsi="Times New Roman" w:cs="Times New Roman"/>
      <w:b/>
      <w:sz w:val="32"/>
      <w:szCs w:val="20"/>
      <w:lang w:eastAsia="en-US"/>
    </w:rPr>
  </w:style>
  <w:style w:type="paragraph" w:styleId="BodyText">
    <w:name w:val="Body Text"/>
    <w:basedOn w:val="Normal"/>
    <w:link w:val="BodyTextChar"/>
    <w:rsid w:val="00574D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DA4"/>
    <w:rPr>
      <w:rFonts w:ascii="Times New Roman" w:eastAsia="Times New Roman" w:hAnsi="Times New Roman" w:cs="Times New Roman"/>
      <w:sz w:val="24"/>
      <w:lang w:eastAsia="en-US"/>
    </w:rPr>
  </w:style>
  <w:style w:type="paragraph" w:styleId="ListBullet">
    <w:name w:val="List Bullet"/>
    <w:basedOn w:val="List"/>
    <w:rsid w:val="00574DA4"/>
    <w:pPr>
      <w:numPr>
        <w:numId w:val="12"/>
      </w:numPr>
      <w:tabs>
        <w:tab w:val="clear" w:pos="340"/>
      </w:tabs>
      <w:spacing w:before="40" w:after="40"/>
    </w:pPr>
  </w:style>
  <w:style w:type="character" w:customStyle="1" w:styleId="SpecialBold">
    <w:name w:val="Special Bold"/>
    <w:basedOn w:val="DefaultParagraphFont"/>
    <w:rsid w:val="00574DA4"/>
    <w:rPr>
      <w:b/>
      <w:spacing w:val="0"/>
    </w:rPr>
  </w:style>
  <w:style w:type="paragraph" w:styleId="ListBullet2">
    <w:name w:val="List Bullet 2"/>
    <w:basedOn w:val="List2"/>
    <w:rsid w:val="00574DA4"/>
    <w:pPr>
      <w:numPr>
        <w:numId w:val="13"/>
      </w:numPr>
      <w:tabs>
        <w:tab w:val="clear" w:pos="680"/>
      </w:tabs>
    </w:pPr>
  </w:style>
  <w:style w:type="paragraph" w:customStyle="1" w:styleId="SuperHeading">
    <w:name w:val="SuperHeading"/>
    <w:basedOn w:val="Normal"/>
    <w:rsid w:val="00574DA4"/>
    <w:pPr>
      <w:spacing w:before="240" w:after="120"/>
      <w:outlineLvl w:val="0"/>
    </w:pPr>
    <w:rPr>
      <w:rFonts w:ascii="Times New Roman" w:hAnsi="Times New Roman"/>
      <w:b/>
      <w:sz w:val="32"/>
    </w:rPr>
  </w:style>
  <w:style w:type="paragraph" w:customStyle="1" w:styleId="AllowPageBreak">
    <w:name w:val="AllowPageBreak"/>
    <w:rsid w:val="00574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DA4"/>
    <w:rPr>
      <w:rFonts w:ascii="Courier New" w:eastAsia="Times New Roman" w:hAnsi="Courier New" w:cs="Times New Roman"/>
      <w:i/>
      <w:szCs w:val="20"/>
      <w:lang w:eastAsia="en-US"/>
    </w:rPr>
  </w:style>
  <w:style w:type="paragraph" w:customStyle="1" w:styleId="HeadingBase">
    <w:name w:val="Heading Base"/>
    <w:rsid w:val="00574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DA4"/>
    <w:pPr>
      <w:tabs>
        <w:tab w:val="right" w:leader="dot" w:pos="9072"/>
      </w:tabs>
      <w:ind w:left="567"/>
    </w:pPr>
    <w:rPr>
      <w:szCs w:val="22"/>
    </w:rPr>
  </w:style>
  <w:style w:type="paragraph" w:customStyle="1" w:styleId="TOCBase">
    <w:name w:val="TOC Base"/>
    <w:rsid w:val="00574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DA4"/>
    <w:pPr>
      <w:tabs>
        <w:tab w:val="right" w:leader="dot" w:pos="9072"/>
      </w:tabs>
      <w:spacing w:before="40" w:after="40"/>
      <w:ind w:left="284"/>
    </w:pPr>
    <w:rPr>
      <w:rFonts w:ascii="Times New Roman" w:hAnsi="Times New Roman"/>
    </w:rPr>
  </w:style>
  <w:style w:type="paragraph" w:styleId="TOC1">
    <w:name w:val="toc 1"/>
    <w:basedOn w:val="TOCBase"/>
    <w:next w:val="Normal"/>
    <w:rsid w:val="00574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DA4"/>
    <w:rPr>
      <w:rFonts w:ascii="Times New Roman" w:eastAsia="Times New Roman" w:hAnsi="Times New Roman" w:cs="Times New Roman"/>
      <w:sz w:val="16"/>
      <w:lang w:eastAsia="en-US"/>
    </w:rPr>
  </w:style>
  <w:style w:type="paragraph" w:styleId="Title">
    <w:name w:val="Title"/>
    <w:basedOn w:val="HeadingBase"/>
    <w:link w:val="TitleChar"/>
    <w:qFormat/>
    <w:rsid w:val="00574DA4"/>
    <w:pPr>
      <w:spacing w:before="5040"/>
      <w:jc w:val="center"/>
    </w:pPr>
    <w:rPr>
      <w:sz w:val="48"/>
      <w:szCs w:val="72"/>
      <w:lang w:val="en-US"/>
    </w:rPr>
  </w:style>
  <w:style w:type="character" w:customStyle="1" w:styleId="TitleChar">
    <w:name w:val="Title Char"/>
    <w:basedOn w:val="DefaultParagraphFont"/>
    <w:link w:val="Title"/>
    <w:rsid w:val="00574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DA4"/>
    <w:pPr>
      <w:tabs>
        <w:tab w:val="left" w:pos="3600"/>
        <w:tab w:val="left" w:pos="3958"/>
      </w:tabs>
    </w:pPr>
  </w:style>
  <w:style w:type="paragraph" w:styleId="List">
    <w:name w:val="List"/>
    <w:basedOn w:val="BodyText"/>
    <w:next w:val="BodyText"/>
    <w:rsid w:val="00574DA4"/>
    <w:pPr>
      <w:tabs>
        <w:tab w:val="left" w:pos="340"/>
      </w:tabs>
      <w:spacing w:before="60" w:after="60"/>
      <w:ind w:left="340" w:hanging="340"/>
    </w:pPr>
  </w:style>
  <w:style w:type="paragraph" w:customStyle="1" w:styleId="Note">
    <w:name w:val="Note"/>
    <w:basedOn w:val="BodyText"/>
    <w:rsid w:val="00574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DA4"/>
    <w:pPr>
      <w:framePr w:wrap="auto" w:hAnchor="text" w:y="6049"/>
    </w:pPr>
    <w:rPr>
      <w:color w:val="000000"/>
      <w:sz w:val="40"/>
    </w:rPr>
  </w:style>
  <w:style w:type="paragraph" w:customStyle="1" w:styleId="TOCTitle">
    <w:name w:val="TOCTitle"/>
    <w:basedOn w:val="Heading1"/>
    <w:rsid w:val="00574DA4"/>
    <w:pPr>
      <w:spacing w:after="240"/>
      <w:jc w:val="center"/>
      <w:outlineLvl w:val="9"/>
    </w:pPr>
    <w:rPr>
      <w:caps/>
    </w:rPr>
  </w:style>
  <w:style w:type="paragraph" w:customStyle="1" w:styleId="Version">
    <w:name w:val="Version"/>
    <w:rsid w:val="00574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DA4"/>
    <w:pPr>
      <w:keepNext w:val="0"/>
      <w:tabs>
        <w:tab w:val="right" w:pos="4176"/>
      </w:tabs>
      <w:ind w:left="198" w:hanging="198"/>
    </w:pPr>
    <w:rPr>
      <w:rFonts w:ascii="Garamond" w:hAnsi="Garamond"/>
    </w:rPr>
  </w:style>
  <w:style w:type="paragraph" w:styleId="IndexHeading">
    <w:name w:val="index heading"/>
    <w:basedOn w:val="Normal"/>
    <w:next w:val="Index1"/>
    <w:semiHidden/>
    <w:rsid w:val="00574DA4"/>
    <w:pPr>
      <w:spacing w:before="120" w:after="120"/>
    </w:pPr>
    <w:rPr>
      <w:rFonts w:ascii="Arial" w:hAnsi="Arial"/>
      <w:b/>
      <w:color w:val="918585"/>
      <w:sz w:val="24"/>
    </w:rPr>
  </w:style>
  <w:style w:type="paragraph" w:styleId="Header">
    <w:name w:val="header"/>
    <w:basedOn w:val="Normal"/>
    <w:link w:val="HeaderChar"/>
    <w:rsid w:val="00574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DA4"/>
    <w:rPr>
      <w:rFonts w:ascii="Times New Roman" w:eastAsia="Times New Roman" w:hAnsi="Times New Roman" w:cs="Times New Roman"/>
      <w:sz w:val="16"/>
      <w:szCs w:val="20"/>
      <w:lang w:val="en-GB" w:eastAsia="en-US"/>
    </w:rPr>
  </w:style>
  <w:style w:type="paragraph" w:customStyle="1" w:styleId="Chapter">
    <w:name w:val="Chapter"/>
    <w:basedOn w:val="Normal"/>
    <w:rsid w:val="00574DA4"/>
    <w:pPr>
      <w:spacing w:before="240"/>
    </w:pPr>
    <w:rPr>
      <w:rFonts w:ascii="Times New Roman" w:hAnsi="Times New Roman"/>
      <w:smallCaps/>
      <w:spacing w:val="80"/>
      <w:sz w:val="28"/>
    </w:rPr>
  </w:style>
  <w:style w:type="paragraph" w:customStyle="1" w:styleId="InChapter">
    <w:name w:val="InChapter"/>
    <w:basedOn w:val="Heading3"/>
    <w:rsid w:val="00574DA4"/>
    <w:pPr>
      <w:spacing w:after="240"/>
      <w:outlineLvl w:val="9"/>
    </w:pPr>
    <w:rPr>
      <w:noProof/>
    </w:rPr>
  </w:style>
  <w:style w:type="paragraph" w:styleId="Index2">
    <w:name w:val="index 2"/>
    <w:basedOn w:val="Normal"/>
    <w:next w:val="Normal"/>
    <w:semiHidden/>
    <w:rsid w:val="00574DA4"/>
    <w:pPr>
      <w:tabs>
        <w:tab w:val="right" w:pos="4176"/>
      </w:tabs>
      <w:ind w:left="568" w:hanging="284"/>
    </w:pPr>
    <w:rPr>
      <w:rFonts w:ascii="Garamond" w:hAnsi="Garamond"/>
    </w:rPr>
  </w:style>
  <w:style w:type="paragraph" w:customStyle="1" w:styleId="Byline">
    <w:name w:val="Byline"/>
    <w:rsid w:val="00574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DA4"/>
    <w:pPr>
      <w:tabs>
        <w:tab w:val="clear" w:pos="3600"/>
        <w:tab w:val="clear" w:pos="3958"/>
      </w:tabs>
      <w:jc w:val="right"/>
    </w:pPr>
  </w:style>
  <w:style w:type="character" w:styleId="Emphasis">
    <w:name w:val="Emphasis"/>
    <w:basedOn w:val="DefaultParagraphFont"/>
    <w:qFormat/>
    <w:rsid w:val="00574DA4"/>
    <w:rPr>
      <w:i/>
    </w:rPr>
  </w:style>
  <w:style w:type="paragraph" w:styleId="Caption">
    <w:name w:val="caption"/>
    <w:basedOn w:val="BodyText"/>
    <w:next w:val="Normal"/>
    <w:qFormat/>
    <w:rsid w:val="00574DA4"/>
    <w:pPr>
      <w:framePr w:w="2268" w:hSpace="181" w:vSpace="181" w:wrap="around" w:vAnchor="text" w:hAnchor="page" w:x="1135" w:y="285" w:anchorLock="1"/>
    </w:pPr>
    <w:rPr>
      <w:i/>
    </w:rPr>
  </w:style>
  <w:style w:type="paragraph" w:customStyle="1" w:styleId="MiniTOCTitle">
    <w:name w:val="MiniTOCTitle"/>
    <w:basedOn w:val="Heading4"/>
    <w:rsid w:val="00574DA4"/>
    <w:pPr>
      <w:spacing w:before="240"/>
      <w:outlineLvl w:val="9"/>
    </w:pPr>
    <w:rPr>
      <w:noProof/>
      <w:sz w:val="24"/>
    </w:rPr>
  </w:style>
  <w:style w:type="paragraph" w:customStyle="1" w:styleId="MiniTOCItem">
    <w:name w:val="MiniTOCItem"/>
    <w:basedOn w:val="ListBullet"/>
    <w:rsid w:val="00574DA4"/>
    <w:pPr>
      <w:numPr>
        <w:numId w:val="0"/>
      </w:numPr>
      <w:tabs>
        <w:tab w:val="right" w:leader="dot" w:pos="6521"/>
      </w:tabs>
      <w:spacing w:before="0" w:after="0"/>
    </w:pPr>
  </w:style>
  <w:style w:type="paragraph" w:customStyle="1" w:styleId="TOFTitle">
    <w:name w:val="TOFTitle"/>
    <w:basedOn w:val="TOCTitle"/>
    <w:rsid w:val="00574DA4"/>
  </w:style>
  <w:style w:type="paragraph" w:styleId="TableofFigures">
    <w:name w:val="table of figures"/>
    <w:basedOn w:val="Normal"/>
    <w:next w:val="Normal"/>
    <w:semiHidden/>
    <w:rsid w:val="00574DA4"/>
    <w:pPr>
      <w:tabs>
        <w:tab w:val="right" w:leader="dot" w:pos="9072"/>
      </w:tabs>
      <w:ind w:left="970" w:hanging="403"/>
    </w:pPr>
    <w:rPr>
      <w:rFonts w:ascii="Times New Roman" w:hAnsi="Times New Roman"/>
      <w:b/>
    </w:rPr>
  </w:style>
  <w:style w:type="paragraph" w:styleId="ListNumber">
    <w:name w:val="List Number"/>
    <w:basedOn w:val="List"/>
    <w:rsid w:val="00574DA4"/>
    <w:pPr>
      <w:numPr>
        <w:numId w:val="15"/>
      </w:numPr>
      <w:tabs>
        <w:tab w:val="clear" w:pos="340"/>
      </w:tabs>
    </w:pPr>
  </w:style>
  <w:style w:type="character" w:customStyle="1" w:styleId="WingdingSymbols">
    <w:name w:val="Wingding Symbols"/>
    <w:rsid w:val="00574DA4"/>
    <w:rPr>
      <w:rFonts w:ascii="Wingdings" w:hAnsi="Wingdings"/>
    </w:rPr>
  </w:style>
  <w:style w:type="paragraph" w:customStyle="1" w:styleId="TableHeading">
    <w:name w:val="Table Heading"/>
    <w:basedOn w:val="HeadingBase"/>
    <w:rsid w:val="00574DA4"/>
    <w:pPr>
      <w:keepLines/>
      <w:pBdr>
        <w:bottom w:val="single" w:sz="6" w:space="1" w:color="918585"/>
      </w:pBdr>
      <w:spacing w:before="240"/>
    </w:pPr>
  </w:style>
  <w:style w:type="character" w:customStyle="1" w:styleId="HotSpot">
    <w:name w:val="HotSpot"/>
    <w:rsid w:val="00574DA4"/>
    <w:rPr>
      <w:color w:val="0033CC"/>
      <w:u w:val="none"/>
    </w:rPr>
  </w:style>
  <w:style w:type="paragraph" w:customStyle="1" w:styleId="BodyTextRight">
    <w:name w:val="Body Text Right"/>
    <w:basedOn w:val="BodyText"/>
    <w:rsid w:val="00574DA4"/>
    <w:pPr>
      <w:spacing w:before="0" w:after="0"/>
      <w:jc w:val="right"/>
    </w:pPr>
  </w:style>
  <w:style w:type="paragraph" w:styleId="Index3">
    <w:name w:val="index 3"/>
    <w:basedOn w:val="ListNumber2"/>
    <w:next w:val="Normal"/>
    <w:semiHidden/>
    <w:rsid w:val="00574DA4"/>
    <w:pPr>
      <w:numPr>
        <w:numId w:val="0"/>
      </w:numPr>
      <w:tabs>
        <w:tab w:val="right" w:leader="dot" w:pos="4176"/>
      </w:tabs>
    </w:pPr>
  </w:style>
  <w:style w:type="paragraph" w:styleId="ListNumber2">
    <w:name w:val="List Number 2"/>
    <w:basedOn w:val="List2"/>
    <w:rsid w:val="00574DA4"/>
    <w:pPr>
      <w:numPr>
        <w:numId w:val="10"/>
      </w:numPr>
      <w:tabs>
        <w:tab w:val="clear" w:pos="1060"/>
      </w:tabs>
    </w:pPr>
  </w:style>
  <w:style w:type="paragraph" w:customStyle="1" w:styleId="MarginNote">
    <w:name w:val="Margin Note"/>
    <w:basedOn w:val="BodyText"/>
    <w:rsid w:val="00574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DA4"/>
    <w:rPr>
      <w:sz w:val="32"/>
    </w:rPr>
  </w:style>
  <w:style w:type="paragraph" w:customStyle="1" w:styleId="HeadingProcedure">
    <w:name w:val="Heading Procedure"/>
    <w:basedOn w:val="HeadingBase"/>
    <w:next w:val="Normal"/>
    <w:rsid w:val="00574DA4"/>
    <w:pPr>
      <w:tabs>
        <w:tab w:val="left" w:pos="0"/>
      </w:tabs>
      <w:spacing w:before="120" w:after="60"/>
    </w:pPr>
    <w:rPr>
      <w:i/>
      <w:color w:val="918585"/>
      <w:sz w:val="22"/>
    </w:rPr>
  </w:style>
  <w:style w:type="paragraph" w:customStyle="1" w:styleId="TableBodyText">
    <w:name w:val="Table Body Text"/>
    <w:basedOn w:val="BodyText"/>
    <w:rsid w:val="00574DA4"/>
    <w:pPr>
      <w:spacing w:before="60" w:after="60"/>
    </w:pPr>
  </w:style>
  <w:style w:type="paragraph" w:styleId="ListContinue">
    <w:name w:val="List Continue"/>
    <w:basedOn w:val="List"/>
    <w:rsid w:val="00574DA4"/>
    <w:pPr>
      <w:ind w:firstLine="0"/>
    </w:pPr>
  </w:style>
  <w:style w:type="paragraph" w:customStyle="1" w:styleId="ListNote">
    <w:name w:val="List Note"/>
    <w:basedOn w:val="List"/>
    <w:rsid w:val="00574DA4"/>
    <w:pPr>
      <w:pBdr>
        <w:top w:val="single" w:sz="6" w:space="2" w:color="918585"/>
        <w:bottom w:val="single" w:sz="6" w:space="2" w:color="918585"/>
      </w:pBdr>
      <w:tabs>
        <w:tab w:val="left" w:pos="1021"/>
      </w:tabs>
      <w:ind w:firstLine="0"/>
    </w:pPr>
  </w:style>
  <w:style w:type="paragraph" w:customStyle="1" w:styleId="Warning">
    <w:name w:val="Warning"/>
    <w:basedOn w:val="BodyText"/>
    <w:rsid w:val="00574DA4"/>
    <w:pPr>
      <w:shd w:val="clear" w:color="auto" w:fill="D9D9D9"/>
      <w:tabs>
        <w:tab w:val="left" w:pos="992"/>
      </w:tabs>
      <w:ind w:left="119" w:right="119"/>
    </w:pPr>
    <w:rPr>
      <w:sz w:val="20"/>
    </w:rPr>
  </w:style>
  <w:style w:type="paragraph" w:customStyle="1" w:styleId="MarginIcons">
    <w:name w:val="Margin Icons"/>
    <w:basedOn w:val="BodyText"/>
    <w:rsid w:val="00574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DA4"/>
    <w:rPr>
      <w:rFonts w:ascii="Courier New" w:hAnsi="Courier New"/>
    </w:rPr>
  </w:style>
  <w:style w:type="paragraph" w:customStyle="1" w:styleId="NoteBullet">
    <w:name w:val="Note Bullet"/>
    <w:basedOn w:val="Note"/>
    <w:rsid w:val="00574DA4"/>
    <w:pPr>
      <w:tabs>
        <w:tab w:val="clear" w:pos="680"/>
      </w:tabs>
      <w:spacing w:before="60" w:after="60"/>
    </w:pPr>
  </w:style>
  <w:style w:type="paragraph" w:customStyle="1" w:styleId="SubHeading2">
    <w:name w:val="SubHeading2"/>
    <w:basedOn w:val="HeadingBase"/>
    <w:rsid w:val="00574DA4"/>
    <w:pPr>
      <w:spacing w:before="240" w:after="60"/>
    </w:pPr>
    <w:rPr>
      <w:sz w:val="20"/>
    </w:rPr>
  </w:style>
  <w:style w:type="paragraph" w:customStyle="1" w:styleId="SubHeading1">
    <w:name w:val="SubHeading1"/>
    <w:basedOn w:val="HeadingBase"/>
    <w:rsid w:val="00574DA4"/>
    <w:pPr>
      <w:spacing w:before="240" w:after="60"/>
    </w:pPr>
    <w:rPr>
      <w:color w:val="918585"/>
      <w:sz w:val="22"/>
    </w:rPr>
  </w:style>
  <w:style w:type="paragraph" w:customStyle="1" w:styleId="SideHeading">
    <w:name w:val="Side Heading"/>
    <w:basedOn w:val="HeadingBase"/>
    <w:rsid w:val="00574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DA4"/>
    <w:pPr>
      <w:tabs>
        <w:tab w:val="num" w:pos="360"/>
      </w:tabs>
    </w:pPr>
  </w:style>
  <w:style w:type="paragraph" w:styleId="PlainText">
    <w:name w:val="Plain Text"/>
    <w:basedOn w:val="Normal"/>
    <w:link w:val="PlainTextChar"/>
    <w:rsid w:val="00574DA4"/>
    <w:rPr>
      <w:sz w:val="20"/>
    </w:rPr>
  </w:style>
  <w:style w:type="character" w:customStyle="1" w:styleId="PlainTextChar">
    <w:name w:val="Plain Text Char"/>
    <w:basedOn w:val="DefaultParagraphFont"/>
    <w:link w:val="PlainText"/>
    <w:rsid w:val="00574DA4"/>
    <w:rPr>
      <w:rFonts w:ascii="Courier New" w:eastAsia="Times New Roman" w:hAnsi="Courier New" w:cs="Times New Roman"/>
      <w:sz w:val="20"/>
      <w:szCs w:val="20"/>
      <w:lang w:eastAsia="en-US"/>
    </w:rPr>
  </w:style>
  <w:style w:type="character" w:customStyle="1" w:styleId="MenuOption">
    <w:name w:val="Menu Option"/>
    <w:basedOn w:val="DefaultParagraphFont"/>
    <w:rsid w:val="00574DA4"/>
    <w:rPr>
      <w:b/>
      <w:smallCaps/>
    </w:rPr>
  </w:style>
  <w:style w:type="paragraph" w:customStyle="1" w:styleId="TableListNumber">
    <w:name w:val="Table List Number"/>
    <w:basedOn w:val="ListNumber"/>
    <w:rsid w:val="00574DA4"/>
    <w:pPr>
      <w:numPr>
        <w:numId w:val="0"/>
      </w:numPr>
    </w:pPr>
  </w:style>
  <w:style w:type="paragraph" w:styleId="TOC4">
    <w:name w:val="toc 4"/>
    <w:basedOn w:val="TOCBase"/>
    <w:next w:val="Normal"/>
    <w:semiHidden/>
    <w:rsid w:val="00574DA4"/>
    <w:pPr>
      <w:tabs>
        <w:tab w:val="right" w:leader="dot" w:pos="9071"/>
      </w:tabs>
      <w:ind w:left="1701"/>
    </w:pPr>
  </w:style>
  <w:style w:type="paragraph" w:customStyle="1" w:styleId="ListAlpha">
    <w:name w:val="List Alpha"/>
    <w:basedOn w:val="List"/>
    <w:rsid w:val="00574DA4"/>
    <w:pPr>
      <w:numPr>
        <w:numId w:val="9"/>
      </w:numPr>
    </w:pPr>
  </w:style>
  <w:style w:type="paragraph" w:customStyle="1" w:styleId="ListAlpha2">
    <w:name w:val="List Alpha 2"/>
    <w:basedOn w:val="List2"/>
    <w:rsid w:val="00574DA4"/>
    <w:pPr>
      <w:numPr>
        <w:numId w:val="8"/>
      </w:numPr>
    </w:pPr>
  </w:style>
  <w:style w:type="paragraph" w:styleId="List2">
    <w:name w:val="List 2"/>
    <w:basedOn w:val="BodyText"/>
    <w:rsid w:val="00574DA4"/>
    <w:pPr>
      <w:tabs>
        <w:tab w:val="left" w:pos="680"/>
      </w:tabs>
      <w:spacing w:before="60" w:after="60"/>
      <w:ind w:left="680" w:hanging="340"/>
    </w:pPr>
  </w:style>
  <w:style w:type="paragraph" w:styleId="List3">
    <w:name w:val="List 3"/>
    <w:basedOn w:val="BodyText"/>
    <w:rsid w:val="00574DA4"/>
    <w:pPr>
      <w:tabs>
        <w:tab w:val="left" w:pos="1021"/>
      </w:tabs>
      <w:spacing w:before="60" w:after="60"/>
      <w:ind w:left="1020" w:hanging="340"/>
    </w:pPr>
  </w:style>
  <w:style w:type="paragraph" w:styleId="List4">
    <w:name w:val="List 4"/>
    <w:basedOn w:val="BodyText"/>
    <w:rsid w:val="00574DA4"/>
    <w:pPr>
      <w:tabs>
        <w:tab w:val="left" w:pos="1361"/>
      </w:tabs>
      <w:spacing w:before="60" w:after="60"/>
      <w:ind w:left="1361" w:hanging="340"/>
    </w:pPr>
  </w:style>
  <w:style w:type="paragraph" w:styleId="List5">
    <w:name w:val="List 5"/>
    <w:basedOn w:val="BodyText"/>
    <w:rsid w:val="00574DA4"/>
    <w:pPr>
      <w:tabs>
        <w:tab w:val="left" w:pos="1701"/>
      </w:tabs>
      <w:spacing w:before="60" w:after="60"/>
      <w:ind w:left="1701" w:hanging="340"/>
    </w:pPr>
  </w:style>
  <w:style w:type="paragraph" w:styleId="ListBullet3">
    <w:name w:val="List Bullet 3"/>
    <w:basedOn w:val="List3"/>
    <w:rsid w:val="00574DA4"/>
    <w:pPr>
      <w:numPr>
        <w:numId w:val="14"/>
      </w:numPr>
      <w:tabs>
        <w:tab w:val="clear" w:pos="1021"/>
      </w:tabs>
      <w:ind w:left="1037" w:hanging="357"/>
    </w:pPr>
  </w:style>
  <w:style w:type="paragraph" w:styleId="ListBullet4">
    <w:name w:val="List Bullet 4"/>
    <w:basedOn w:val="List4"/>
    <w:rsid w:val="00574DA4"/>
    <w:pPr>
      <w:numPr>
        <w:numId w:val="3"/>
      </w:numPr>
      <w:tabs>
        <w:tab w:val="clear" w:pos="1361"/>
      </w:tabs>
    </w:pPr>
  </w:style>
  <w:style w:type="paragraph" w:styleId="ListBullet5">
    <w:name w:val="List Bullet 5"/>
    <w:basedOn w:val="List5"/>
    <w:rsid w:val="00574DA4"/>
    <w:pPr>
      <w:numPr>
        <w:numId w:val="4"/>
      </w:numPr>
    </w:pPr>
  </w:style>
  <w:style w:type="paragraph" w:styleId="ListContinue2">
    <w:name w:val="List Continue 2"/>
    <w:basedOn w:val="List2"/>
    <w:rsid w:val="00574DA4"/>
    <w:pPr>
      <w:ind w:firstLine="0"/>
    </w:pPr>
  </w:style>
  <w:style w:type="paragraph" w:styleId="ListContinue3">
    <w:name w:val="List Continue 3"/>
    <w:basedOn w:val="List3"/>
    <w:rsid w:val="00574DA4"/>
    <w:pPr>
      <w:ind w:left="1021" w:firstLine="0"/>
    </w:pPr>
  </w:style>
  <w:style w:type="paragraph" w:styleId="ListContinue4">
    <w:name w:val="List Continue 4"/>
    <w:basedOn w:val="List4"/>
    <w:rsid w:val="00574DA4"/>
    <w:pPr>
      <w:ind w:firstLine="0"/>
    </w:pPr>
  </w:style>
  <w:style w:type="paragraph" w:styleId="ListContinue5">
    <w:name w:val="List Continue 5"/>
    <w:basedOn w:val="List5"/>
    <w:rsid w:val="00574DA4"/>
    <w:pPr>
      <w:ind w:firstLine="0"/>
    </w:pPr>
  </w:style>
  <w:style w:type="paragraph" w:styleId="ListNumber3">
    <w:name w:val="List Number 3"/>
    <w:basedOn w:val="List3"/>
    <w:rsid w:val="00574DA4"/>
    <w:pPr>
      <w:numPr>
        <w:numId w:val="5"/>
      </w:numPr>
    </w:pPr>
  </w:style>
  <w:style w:type="paragraph" w:styleId="ListNumber4">
    <w:name w:val="List Number 4"/>
    <w:basedOn w:val="List4"/>
    <w:rsid w:val="00574DA4"/>
    <w:pPr>
      <w:numPr>
        <w:numId w:val="6"/>
      </w:numPr>
    </w:pPr>
  </w:style>
  <w:style w:type="paragraph" w:styleId="ListNumber5">
    <w:name w:val="List Number 5"/>
    <w:basedOn w:val="List5"/>
    <w:rsid w:val="00574DA4"/>
    <w:pPr>
      <w:numPr>
        <w:numId w:val="7"/>
      </w:numPr>
    </w:pPr>
  </w:style>
  <w:style w:type="paragraph" w:styleId="BlockText">
    <w:name w:val="Block Text"/>
    <w:basedOn w:val="Normal"/>
    <w:rsid w:val="00574DA4"/>
    <w:pPr>
      <w:spacing w:after="120"/>
      <w:ind w:left="1440" w:right="1440"/>
    </w:pPr>
  </w:style>
  <w:style w:type="character" w:customStyle="1" w:styleId="Subscript">
    <w:name w:val="Subscript"/>
    <w:basedOn w:val="DefaultParagraphFont"/>
    <w:rsid w:val="00574DA4"/>
    <w:rPr>
      <w:sz w:val="16"/>
      <w:vertAlign w:val="subscript"/>
    </w:rPr>
  </w:style>
  <w:style w:type="character" w:customStyle="1" w:styleId="Superscript">
    <w:name w:val="Superscript"/>
    <w:basedOn w:val="DefaultParagraphFont"/>
    <w:rsid w:val="00574DA4"/>
    <w:rPr>
      <w:sz w:val="16"/>
      <w:vertAlign w:val="superscript"/>
    </w:rPr>
  </w:style>
  <w:style w:type="character" w:customStyle="1" w:styleId="Symbols">
    <w:name w:val="Symbols"/>
    <w:basedOn w:val="DefaultParagraphFont"/>
    <w:rsid w:val="00574DA4"/>
    <w:rPr>
      <w:rFonts w:ascii="Symbol" w:hAnsi="Symbol"/>
    </w:rPr>
  </w:style>
  <w:style w:type="character" w:customStyle="1" w:styleId="MenuOptions">
    <w:name w:val="Menu Options"/>
    <w:basedOn w:val="DefaultParagraphFont"/>
    <w:rsid w:val="00574DA4"/>
    <w:rPr>
      <w:rFonts w:ascii="Arial Narrow" w:hAnsi="Arial Narrow"/>
      <w:smallCaps/>
    </w:rPr>
  </w:style>
  <w:style w:type="character" w:customStyle="1" w:styleId="Buttons">
    <w:name w:val="Buttons"/>
    <w:basedOn w:val="DefaultParagraphFont"/>
    <w:rsid w:val="00574DA4"/>
    <w:rPr>
      <w:b/>
    </w:rPr>
  </w:style>
  <w:style w:type="character" w:customStyle="1" w:styleId="Underlined">
    <w:name w:val="Underlined"/>
    <w:basedOn w:val="DefaultParagraphFont"/>
    <w:rsid w:val="00574DA4"/>
    <w:rPr>
      <w:u w:val="single"/>
    </w:rPr>
  </w:style>
  <w:style w:type="paragraph" w:customStyle="1" w:styleId="TableBodyTextRight">
    <w:name w:val="Table Body Text Right"/>
    <w:basedOn w:val="TableBodyText"/>
    <w:rsid w:val="00574DA4"/>
    <w:pPr>
      <w:widowControl w:val="0"/>
      <w:autoSpaceDE w:val="0"/>
      <w:autoSpaceDN w:val="0"/>
      <w:adjustRightInd w:val="0"/>
      <w:jc w:val="right"/>
    </w:pPr>
    <w:rPr>
      <w:rFonts w:cs="Arial"/>
      <w:szCs w:val="18"/>
    </w:rPr>
  </w:style>
  <w:style w:type="paragraph" w:customStyle="1" w:styleId="CopyrightText">
    <w:name w:val="Copyright Text"/>
    <w:basedOn w:val="BodyText"/>
    <w:rsid w:val="00574DA4"/>
    <w:rPr>
      <w:sz w:val="18"/>
    </w:rPr>
  </w:style>
  <w:style w:type="paragraph" w:customStyle="1" w:styleId="BodySmallRight">
    <w:name w:val="Body Small Right"/>
    <w:basedOn w:val="BodyTextRight"/>
    <w:rsid w:val="00574DA4"/>
    <w:rPr>
      <w:sz w:val="18"/>
      <w:szCs w:val="18"/>
    </w:rPr>
  </w:style>
  <w:style w:type="paragraph" w:customStyle="1" w:styleId="MarginEdition">
    <w:name w:val="Margin Edition"/>
    <w:basedOn w:val="MarginNote"/>
    <w:rsid w:val="00574DA4"/>
    <w:pPr>
      <w:spacing w:before="0" w:after="0"/>
    </w:pPr>
    <w:rPr>
      <w:rFonts w:ascii="Times New Roman" w:hAnsi="Times New Roman"/>
      <w:color w:val="999999"/>
    </w:rPr>
  </w:style>
  <w:style w:type="paragraph" w:customStyle="1" w:styleId="Spacer">
    <w:name w:val="Spacer"/>
    <w:basedOn w:val="Normal"/>
    <w:rsid w:val="00574DA4"/>
    <w:rPr>
      <w:sz w:val="2"/>
      <w:szCs w:val="2"/>
    </w:rPr>
  </w:style>
  <w:style w:type="character" w:customStyle="1" w:styleId="Small">
    <w:name w:val="Small"/>
    <w:basedOn w:val="DefaultParagraphFont"/>
    <w:rsid w:val="00574DA4"/>
    <w:rPr>
      <w:sz w:val="16"/>
    </w:rPr>
  </w:style>
  <w:style w:type="paragraph" w:customStyle="1" w:styleId="WideTable">
    <w:name w:val="Wide Table"/>
    <w:basedOn w:val="Normal"/>
    <w:rsid w:val="00574DA4"/>
    <w:pPr>
      <w:ind w:left="-1418"/>
    </w:pPr>
    <w:rPr>
      <w:sz w:val="2"/>
      <w:szCs w:val="2"/>
    </w:rPr>
  </w:style>
  <w:style w:type="character" w:styleId="PageNumber">
    <w:name w:val="page number"/>
    <w:basedOn w:val="DefaultParagraphFont"/>
    <w:rsid w:val="00574DA4"/>
  </w:style>
  <w:style w:type="paragraph" w:styleId="Quote">
    <w:name w:val="Quote"/>
    <w:basedOn w:val="Heading1"/>
    <w:link w:val="QuoteChar"/>
    <w:qFormat/>
    <w:rsid w:val="00574DA4"/>
    <w:rPr>
      <w:b w:val="0"/>
      <w:sz w:val="72"/>
      <w:szCs w:val="72"/>
      <w:lang w:val="en-NZ"/>
    </w:rPr>
  </w:style>
  <w:style w:type="character" w:customStyle="1" w:styleId="QuoteChar">
    <w:name w:val="Quote Char"/>
    <w:basedOn w:val="DefaultParagraphFont"/>
    <w:link w:val="Quote"/>
    <w:rsid w:val="00574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DA4"/>
    <w:pPr>
      <w:pageBreakBefore/>
    </w:pPr>
  </w:style>
  <w:style w:type="paragraph" w:customStyle="1" w:styleId="Border">
    <w:name w:val="Border"/>
    <w:basedOn w:val="Normal"/>
    <w:qFormat/>
    <w:rsid w:val="00574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DA4"/>
    <w:rPr>
      <w:b/>
      <w:bCs/>
      <w:i/>
      <w:iCs/>
      <w:color w:val="auto"/>
    </w:rPr>
  </w:style>
  <w:style w:type="paragraph" w:styleId="IntenseQuote">
    <w:name w:val="Intense Quote"/>
    <w:basedOn w:val="Normal"/>
    <w:next w:val="Normal"/>
    <w:link w:val="IntenseQuoteChar"/>
    <w:uiPriority w:val="30"/>
    <w:qFormat/>
    <w:rsid w:val="00574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DA4"/>
    <w:rPr>
      <w:smallCaps/>
      <w:color w:val="auto"/>
      <w:u w:val="single"/>
    </w:rPr>
  </w:style>
  <w:style w:type="character" w:styleId="IntenseReference">
    <w:name w:val="Intense Reference"/>
    <w:basedOn w:val="DefaultParagraphFont"/>
    <w:uiPriority w:val="32"/>
    <w:qFormat/>
    <w:rsid w:val="00574DA4"/>
    <w:rPr>
      <w:b/>
      <w:bCs/>
      <w:smallCaps/>
      <w:color w:val="auto"/>
      <w:spacing w:val="5"/>
      <w:u w:val="single"/>
    </w:rPr>
  </w:style>
  <w:style w:type="paragraph" w:customStyle="1" w:styleId="2ColumnHeading">
    <w:name w:val="2Column Heading"/>
    <w:basedOn w:val="BodyText"/>
    <w:qFormat/>
    <w:rsid w:val="00574DA4"/>
    <w:pPr>
      <w:spacing w:after="60"/>
      <w:ind w:left="-2268"/>
    </w:pPr>
    <w:rPr>
      <w:b/>
    </w:rPr>
  </w:style>
  <w:style w:type="paragraph" w:customStyle="1" w:styleId="Heading1TOC">
    <w:name w:val="Heading1 TOC"/>
    <w:basedOn w:val="Normal"/>
    <w:qFormat/>
    <w:rsid w:val="00574DA4"/>
    <w:pPr>
      <w:spacing w:before="240" w:after="120"/>
    </w:pPr>
    <w:rPr>
      <w:rFonts w:ascii="Times New Roman" w:hAnsi="Times New Roman"/>
      <w:b/>
      <w:sz w:val="32"/>
    </w:rPr>
  </w:style>
  <w:style w:type="paragraph" w:customStyle="1" w:styleId="Heading2TOC">
    <w:name w:val="Heading2 TOC"/>
    <w:basedOn w:val="Normal"/>
    <w:qFormat/>
    <w:rsid w:val="00574DA4"/>
    <w:pPr>
      <w:spacing w:before="240" w:after="60"/>
    </w:pPr>
    <w:rPr>
      <w:rFonts w:ascii="Times New Roman" w:hAnsi="Times New Roman"/>
      <w:b/>
      <w:sz w:val="28"/>
    </w:rPr>
  </w:style>
  <w:style w:type="character" w:customStyle="1" w:styleId="Underline">
    <w:name w:val="Underline"/>
    <w:basedOn w:val="DefaultParagraphFont"/>
    <w:qFormat/>
    <w:rsid w:val="00574DA4"/>
    <w:rPr>
      <w:u w:val="single"/>
    </w:rPr>
  </w:style>
  <w:style w:type="character" w:customStyle="1" w:styleId="BoldandItalics">
    <w:name w:val="Bold and Italics"/>
    <w:qFormat/>
    <w:rsid w:val="00574DA4"/>
    <w:rPr>
      <w:b/>
      <w:i/>
      <w:u w:val="none"/>
    </w:rPr>
  </w:style>
  <w:style w:type="paragraph" w:styleId="BalloonText">
    <w:name w:val="Balloon Text"/>
    <w:basedOn w:val="Normal"/>
    <w:link w:val="BalloonTextChar"/>
    <w:rsid w:val="00574DA4"/>
    <w:rPr>
      <w:rFonts w:ascii="Tahoma" w:hAnsi="Tahoma" w:cs="Tahoma"/>
      <w:sz w:val="16"/>
      <w:szCs w:val="16"/>
    </w:rPr>
  </w:style>
  <w:style w:type="character" w:customStyle="1" w:styleId="BalloonTextChar">
    <w:name w:val="Balloon Text Char"/>
    <w:basedOn w:val="DefaultParagraphFont"/>
    <w:link w:val="BalloonText"/>
    <w:rsid w:val="00574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D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DA4"/>
    <w:rPr>
      <w:b/>
      <w:color w:val="660033"/>
      <w:spacing w:val="0"/>
    </w:rPr>
  </w:style>
  <w:style w:type="paragraph" w:customStyle="1" w:styleId="Nameditemlist">
    <w:name w:val="Named item list"/>
    <w:basedOn w:val="BodyText"/>
    <w:qFormat/>
    <w:rsid w:val="00574DA4"/>
    <w:pPr>
      <w:tabs>
        <w:tab w:val="left" w:pos="2835"/>
      </w:tabs>
      <w:ind w:left="2835" w:hanging="2835"/>
    </w:pPr>
  </w:style>
  <w:style w:type="paragraph" w:customStyle="1" w:styleId="BodyTextnopadding">
    <w:name w:val="Body Text no padding"/>
    <w:basedOn w:val="BodyText"/>
    <w:qFormat/>
    <w:rsid w:val="00574DA4"/>
    <w:pPr>
      <w:spacing w:before="0" w:after="0"/>
    </w:pPr>
  </w:style>
  <w:style w:type="paragraph" w:customStyle="1" w:styleId="BodyTextBold">
    <w:name w:val="Body Text Bold"/>
    <w:basedOn w:val="BodyText"/>
    <w:qFormat/>
    <w:rsid w:val="00574DA4"/>
    <w:rPr>
      <w:b/>
    </w:rPr>
  </w:style>
  <w:style w:type="character" w:styleId="Hyperlink">
    <w:name w:val="Hyperlink"/>
    <w:basedOn w:val="DefaultParagraphFont"/>
    <w:uiPriority w:val="99"/>
    <w:unhideWhenUsed/>
    <w:rsid w:val="00860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919</Words>
  <Characters>5676</Characters>
  <Application>Microsoft Office Word</Application>
  <DocSecurity>0</DocSecurity>
  <Lines>283</Lines>
  <Paragraphs>160</Paragraphs>
  <ScaleCrop>false</ScaleCrop>
  <Company>Author-it Software Corporation Ltd.</Company>
  <LinksUpToDate>false</LinksUpToDate>
  <CharactersWithSpaces>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MSFSF2008 Construct lined curtains and drapes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2022-06-03T07:54:00Z</dcterms:created>
  <dcterms:modified xsi:type="dcterms:W3CDTF">2022-06-03T07:55:00Z</dcterms:modified>
</cp:coreProperties>
</file>