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EFD" w:rsidP="00924EFD">
      <w:pPr>
        <w:pStyle w:val="Title"/>
      </w:pPr>
      <w:r>
        <w:fldChar w:fldCharType="begin"/>
      </w:r>
      <w:r>
        <w:instrText xml:space="preserve"> TITLE   \* MERGEFORMAT </w:instrText>
      </w:r>
      <w:r>
        <w:fldChar w:fldCharType="separate"/>
      </w:r>
      <w:r>
        <w:t>MSFSF2006 Calculate fabric quantities for window coverings</w:t>
      </w:r>
      <w:r>
        <w:fldChar w:fldCharType="end"/>
      </w:r>
    </w:p>
    <w:p w:rsidR="00924EFD" w:rsidP="00924EFD">
      <w:pPr>
        <w:pStyle w:val="Version"/>
        <w:sectPr w:rsidSect="00E918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808" w:rsidP="00E91808">
      <w:pPr>
        <w:pStyle w:val="SuperHeading"/>
      </w:pPr>
      <w:r w:rsidRPr="00E91808">
        <w:t>MSFSF2006 Calculate fabric quantities for window coverings</w:t>
      </w:r>
    </w:p>
    <w:p w:rsidR="00000000" w:rsidRPr="00E91808" w:rsidP="00E91808">
      <w:pPr>
        <w:pStyle w:val="Heading1"/>
      </w:pPr>
      <w:bookmarkStart w:id="1" w:name="O_621924"/>
      <w:bookmarkEnd w:id="1"/>
      <w:r w:rsidRPr="00E91808">
        <w:t>Modification History</w:t>
      </w:r>
    </w:p>
    <w:p w:rsidR="00000000" w:rsidRPr="00E91808" w:rsidP="00924EFD">
      <w:pPr>
        <w:pStyle w:val="BodyText"/>
      </w:pPr>
      <w:r w:rsidRPr="00E91808">
        <w:t>Release 1 - New unit of competency</w:t>
      </w:r>
    </w:p>
    <w:p w:rsidR="00000000" w:rsidRPr="00E91808" w:rsidP="00E91808">
      <w:pPr>
        <w:pStyle w:val="Heading1"/>
      </w:pPr>
      <w:bookmarkStart w:id="2" w:name="O_621932"/>
      <w:bookmarkEnd w:id="2"/>
      <w:r w:rsidRPr="00E91808">
        <w:t>Application</w:t>
      </w:r>
    </w:p>
    <w:p w:rsidR="00000000" w:rsidRPr="00E91808" w:rsidP="00924EFD">
      <w:pPr>
        <w:pStyle w:val="BodyText"/>
      </w:pPr>
      <w:r w:rsidRPr="00E91808">
        <w:t>This unit of competency covers calculating and documenting fabric quantities for a variety of window coverings, including curtains and blinds.</w:t>
      </w:r>
    </w:p>
    <w:p w:rsidR="00000000" w:rsidRPr="00E91808" w:rsidP="00924EFD">
      <w:pPr>
        <w:pStyle w:val="BodyText"/>
      </w:pPr>
      <w:r w:rsidRPr="00E91808">
        <w:t>No licensin</w:t>
      </w:r>
      <w:r w:rsidRPr="00E91808">
        <w:t>g, legislative or certification requirements apply to this unit at the time of publication.</w:t>
      </w:r>
    </w:p>
    <w:p w:rsidR="00000000" w:rsidRPr="00E91808" w:rsidP="00E91808">
      <w:pPr>
        <w:pStyle w:val="Heading1"/>
      </w:pPr>
      <w:bookmarkStart w:id="3" w:name="O_621931"/>
      <w:bookmarkEnd w:id="3"/>
      <w:r w:rsidRPr="00E91808">
        <w:t>Pre-requisite Unit</w:t>
      </w:r>
    </w:p>
    <w:p w:rsidR="00000000" w:rsidRPr="00E91808" w:rsidP="00E91808">
      <w:pPr>
        <w:pStyle w:val="Heading1"/>
      </w:pPr>
      <w:bookmarkStart w:id="4" w:name="O_621930"/>
      <w:bookmarkEnd w:id="4"/>
      <w:r w:rsidRPr="00E91808">
        <w:t>Competency Field</w:t>
      </w:r>
    </w:p>
    <w:p w:rsidR="00000000" w:rsidRPr="00E91808" w:rsidP="00E91808">
      <w:pPr>
        <w:pStyle w:val="Heading1"/>
      </w:pPr>
      <w:bookmarkStart w:id="5" w:name="O_621929"/>
      <w:bookmarkEnd w:id="5"/>
      <w:r w:rsidRPr="00E91808">
        <w:t>Unit Sector</w:t>
      </w:r>
    </w:p>
    <w:p w:rsidR="00000000" w:rsidRPr="00E91808" w:rsidP="00924EFD">
      <w:pPr>
        <w:pStyle w:val="BodyText"/>
      </w:pPr>
      <w:r w:rsidRPr="00E91808">
        <w:t>Soft Furnishing</w:t>
      </w:r>
    </w:p>
    <w:p w:rsidR="00000000" w:rsidRPr="00E91808" w:rsidP="00E91808">
      <w:pPr>
        <w:pStyle w:val="Heading1"/>
      </w:pPr>
      <w:bookmarkStart w:id="6" w:name="O_621928"/>
      <w:bookmarkEnd w:id="6"/>
      <w:r w:rsidRPr="00E91808">
        <w:t>Elements and Performance Criteria</w:t>
      </w:r>
    </w:p>
    <w:tbl>
      <w:tblPr>
        <w:tblW w:w="9286" w:type="dxa"/>
        <w:tblLayout w:type="fixed"/>
        <w:tblCellMar>
          <w:left w:w="62" w:type="dxa"/>
          <w:right w:w="62" w:type="dxa"/>
        </w:tblCellMar>
        <w:tblLook w:val="0000"/>
      </w:tblPr>
      <w:tblGrid>
        <w:gridCol w:w="467"/>
        <w:gridCol w:w="1901"/>
        <w:gridCol w:w="618"/>
        <w:gridCol w:w="1272"/>
        <w:gridCol w:w="3756"/>
        <w:gridCol w:w="1272"/>
      </w:tblGrid>
      <w:tr w:rsidTr="00E91808">
        <w:tblPrEx>
          <w:tblW w:w="9286" w:type="dxa"/>
          <w:tblLayout w:type="fixed"/>
          <w:tblCellMar>
            <w:left w:w="62" w:type="dxa"/>
            <w:right w:w="62" w:type="dxa"/>
          </w:tblCellMar>
          <w:tblLook w:val="0000"/>
        </w:tblPrEx>
        <w:tc>
          <w:tcPr>
            <w:tcW w:w="2986" w:type="dxa"/>
            <w:gridSpan w:val="3"/>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Elements describe the essential outcomes.</w:t>
            </w:r>
          </w:p>
        </w:tc>
        <w:tc>
          <w:tcPr>
            <w:tcW w:w="6300" w:type="dxa"/>
            <w:gridSpan w:val="3"/>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Performance criteria describe the performance needed to demonstrate achievement of the element.</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1</w:t>
            </w:r>
          </w:p>
        </w:tc>
        <w:tc>
          <w:tcPr>
            <w:tcW w:w="1901"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Prepare for calculations</w:t>
            </w: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1.1</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Measuring and calculating equipment are collected</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1.2</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Mathematical processes and guide charts required are identified</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1.3</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Drape requirements, fabric types and lining/interlining requirements are noted from work order</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2</w:t>
            </w:r>
          </w:p>
        </w:tc>
        <w:tc>
          <w:tcPr>
            <w:tcW w:w="1901"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Calculate drape fabric requirements</w:t>
            </w: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2.1</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Work health and safety (WHS) requirements, including ergonomic criteria and personal protection needs, are observed throughout the work</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2.2</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Fabric repeats are measured for customer selected fabrics and recorded</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2.3</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Fabric width is checked taking note of any wider than usual selvages</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2.4</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Finished length of window covering is identified from order</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2.5</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Heading type is identified from order and fullness ratio is identified</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2.6</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Number of fabric drops per curta</w:t>
            </w:r>
            <w:r w:rsidRPr="00E91808">
              <w:t>in is calculated</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2.7</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Length of each fabric drop is calculated based on finished length plus hem and heading allowances and pattern repeats</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2.8</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Allowances for seams, hems, headings, drape fullness or heading type are noted on the work order</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3</w:t>
            </w:r>
          </w:p>
        </w:tc>
        <w:tc>
          <w:tcPr>
            <w:tcW w:w="1901"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Calculate lining and interlining quantities</w:t>
            </w: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3.1</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Width of lining and, where required, interlining fabrics, is noted</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3.2</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Number of lining/interlining widths is calculated based on required number of drape drops</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3.3</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Length of lining/interlining drops is calculated, including hem allowances</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3.4</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Amount of lining/interlining fabric is calculated and marked on work order</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3.5</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Procedures for minimising waste fabric are identified and used</w:t>
            </w:r>
          </w:p>
        </w:tc>
      </w:tr>
      <w:tr w:rsidTr="00E91808">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4</w:t>
            </w:r>
          </w:p>
        </w:tc>
        <w:tc>
          <w:tcPr>
            <w:tcW w:w="1901"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Complete documentation</w:t>
            </w: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4.1</w:t>
            </w:r>
          </w:p>
        </w:tc>
        <w:tc>
          <w:tcPr>
            <w:tcW w:w="3756"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Work orders for cutting and machining are completed following workplace procedures</w:t>
            </w:r>
          </w:p>
        </w:tc>
      </w:tr>
      <w:tr w:rsidTr="00E91808">
        <w:tblPrEx>
          <w:tblW w:w="9286" w:type="dxa"/>
          <w:tblLayout w:type="fixed"/>
          <w:tblCellMar>
            <w:left w:w="62" w:type="dxa"/>
            <w:right w:w="62" w:type="dxa"/>
          </w:tblCellMar>
          <w:tblLook w:val="0000"/>
        </w:tblPrEx>
        <w:trPr>
          <w:gridAfter w:val="1"/>
          <w:wAfter w:w="1272" w:type="dxa"/>
          <w:trHeight w:val="80"/>
        </w:trPr>
        <w:tc>
          <w:tcPr>
            <w:tcW w:w="4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4.2</w:t>
            </w:r>
          </w:p>
        </w:tc>
        <w:tc>
          <w:tcPr>
            <w:tcW w:w="3756" w:type="dxa"/>
            <w:tcBorders>
              <w:top w:val="nil"/>
              <w:left w:val="nil"/>
              <w:bottom w:val="nil"/>
              <w:right w:val="nil"/>
            </w:tcBorders>
            <w:tcMar>
              <w:top w:w="0" w:type="dxa"/>
              <w:left w:w="62" w:type="dxa"/>
              <w:bottom w:w="0" w:type="dxa"/>
              <w:right w:w="62" w:type="dxa"/>
            </w:tcMar>
          </w:tcPr>
          <w:p w:rsidR="00000000" w:rsidRPr="00E91808" w:rsidP="00E91808">
            <w:pPr>
              <w:pStyle w:val="BodyText"/>
            </w:pPr>
            <w:r w:rsidRPr="00E91808">
              <w:t>Documentation is forwarded to appropriate work areas and filed as required</w:t>
            </w:r>
          </w:p>
        </w:tc>
      </w:tr>
    </w:tbl>
    <w:p w:rsidR="00000000" w:rsidRPr="00E91808" w:rsidP="00E91808">
      <w:pPr>
        <w:pStyle w:val="BodyText"/>
      </w:pPr>
    </w:p>
    <w:p w:rsidR="00000000" w:rsidRPr="00E91808" w:rsidP="00E91808">
      <w:pPr>
        <w:pStyle w:val="AllowPageBreak"/>
      </w:pPr>
    </w:p>
    <w:p w:rsidR="00000000" w:rsidRPr="00E91808" w:rsidP="00E91808">
      <w:pPr>
        <w:pStyle w:val="Heading1"/>
      </w:pPr>
      <w:bookmarkStart w:id="7" w:name="O_621927"/>
      <w:bookmarkEnd w:id="7"/>
      <w:r w:rsidRPr="00E91808">
        <w:t>Foundation Skills</w:t>
      </w:r>
    </w:p>
    <w:p w:rsidR="00000000" w:rsidRPr="00E91808" w:rsidP="00924EFD">
      <w:pPr>
        <w:pStyle w:val="BodyText"/>
      </w:pPr>
      <w:r w:rsidRPr="00E91808">
        <w:t>Foundation skills essential to performance are explicit in the performance criteria of this unit of competency. Detail on appropriate performance levels for each furnishing unit of competency in reading, writing, oral communication and numeracy utilising t</w:t>
      </w:r>
      <w:r w:rsidRPr="00E91808">
        <w:t>he Australian Core Skills Framework (ACSF) are provided in the Furnishing Training Package Implementation Guide.</w:t>
      </w:r>
    </w:p>
    <w:p w:rsidR="00000000" w:rsidRPr="00E91808" w:rsidP="00E91808">
      <w:pPr>
        <w:pStyle w:val="Heading1"/>
      </w:pPr>
      <w:bookmarkStart w:id="8" w:name="O_621926"/>
      <w:bookmarkEnd w:id="8"/>
      <w:r w:rsidRPr="00E91808">
        <w:t>Range of Conditions</w:t>
      </w:r>
    </w:p>
    <w:tbl>
      <w:tblPr>
        <w:tblW w:w="0" w:type="auto"/>
        <w:tblLayout w:type="fixed"/>
        <w:tblCellMar>
          <w:left w:w="62" w:type="dxa"/>
          <w:right w:w="62" w:type="dxa"/>
        </w:tblCellMar>
        <w:tblLook w:val="0000"/>
      </w:tblPr>
      <w:tblGrid>
        <w:gridCol w:w="2760"/>
        <w:gridCol w:w="6312"/>
      </w:tblGrid>
      <w:tr w:rsidTr="00E918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t>Specifies different work environments and conditions that may affect performance. Essential operating cond</w:t>
            </w:r>
            <w:r w:rsidRPr="00E91808">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E91808">
              <w:t>to the work environment.</w:t>
            </w:r>
          </w:p>
        </w:tc>
      </w:tr>
      <w:tr w:rsidTr="00E918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91808" w:rsidP="00E91808">
            <w:pPr>
              <w:pStyle w:val="ListBullet"/>
            </w:pPr>
            <w:r w:rsidRPr="00E91808">
              <w:t xml:space="preserve">WHS requirements, including legislation, building codes, material safety management systems, hazardous and dangerous goods codes, and local safe operating procedures or equivalent </w:t>
            </w:r>
          </w:p>
          <w:p w:rsidR="00000000" w:rsidRPr="00E91808" w:rsidP="00E91808">
            <w:pPr>
              <w:pStyle w:val="ListBullet"/>
            </w:pPr>
            <w:r w:rsidRPr="00E91808">
              <w:t>work is carried out in accordance with legislative obligations, environmental legislation, relevant health regulations, manual handling procedures and organisation insurance requirements</w:t>
            </w:r>
          </w:p>
          <w:p w:rsidR="00000000" w:rsidP="00E91808">
            <w:pPr>
              <w:pStyle w:val="ListBullet"/>
              <w:rPr>
                <w:lang w:val="en-NZ"/>
              </w:rPr>
            </w:pPr>
            <w:r w:rsidRPr="00E91808">
              <w:t>work requires individuals to demonstrate some discretion, judgement a</w:t>
            </w:r>
            <w:r w:rsidRPr="00E91808">
              <w:t xml:space="preserve">nd problem solving </w:t>
            </w:r>
          </w:p>
        </w:tc>
      </w:tr>
      <w:tr w:rsidTr="00E918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91808" w:rsidP="00E91808">
            <w:pPr>
              <w:pStyle w:val="BodyText"/>
            </w:pPr>
            <w:r w:rsidRPr="00E91808">
              <w:rPr>
                <w:rStyle w:val="SpecialBold"/>
              </w:rPr>
              <w:t>Window covering calculations include:</w:t>
            </w:r>
          </w:p>
          <w:p w:rsidR="00000000" w:rsidP="00E9180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91808" w:rsidP="00E91808">
            <w:pPr>
              <w:pStyle w:val="ListBullet"/>
            </w:pPr>
            <w:r w:rsidRPr="00E91808">
              <w:t>calculations for fabric and lining quantities for all:</w:t>
            </w:r>
          </w:p>
          <w:p w:rsidR="00000000" w:rsidRPr="00E91808" w:rsidP="00E91808">
            <w:pPr>
              <w:pStyle w:val="ListBullet"/>
            </w:pPr>
            <w:r w:rsidRPr="00E91808">
              <w:t xml:space="preserve">curtains </w:t>
            </w:r>
          </w:p>
          <w:p w:rsidR="00000000" w:rsidP="00E91808">
            <w:pPr>
              <w:pStyle w:val="ListBullet"/>
              <w:rPr>
                <w:lang w:val="en-NZ"/>
              </w:rPr>
            </w:pPr>
            <w:r w:rsidRPr="00E91808">
              <w:t xml:space="preserve">Austrian, Roman and festoon blinds </w:t>
            </w:r>
          </w:p>
        </w:tc>
      </w:tr>
      <w:tr w:rsidTr="00E918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91808" w:rsidP="00E91808">
            <w:pPr>
              <w:pStyle w:val="BodyText"/>
            </w:pPr>
            <w:r w:rsidRPr="00E91808">
              <w:rPr>
                <w:rStyle w:val="SpecialBold"/>
              </w:rPr>
              <w:t>Calculation of the number of drops is based on:</w:t>
            </w:r>
          </w:p>
          <w:p w:rsidR="00000000" w:rsidP="00E9180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91808" w:rsidP="00E91808">
            <w:pPr>
              <w:pStyle w:val="ListBullet"/>
            </w:pPr>
            <w:r w:rsidRPr="00E91808">
              <w:t>useable drapery fabric width</w:t>
            </w:r>
          </w:p>
          <w:p w:rsidR="00000000" w:rsidRPr="00E91808" w:rsidP="00E91808">
            <w:pPr>
              <w:pStyle w:val="ListBullet"/>
            </w:pPr>
            <w:r w:rsidRPr="00E91808">
              <w:t>fullness requi</w:t>
            </w:r>
            <w:r w:rsidRPr="00E91808">
              <w:t>rements for heading type</w:t>
            </w:r>
          </w:p>
          <w:p w:rsidR="00000000" w:rsidRPr="00E91808" w:rsidP="00E91808">
            <w:pPr>
              <w:pStyle w:val="ListBullet"/>
            </w:pPr>
            <w:r w:rsidRPr="00E91808">
              <w:t>size of returns and overlaps</w:t>
            </w:r>
          </w:p>
          <w:p w:rsidR="00000000" w:rsidP="00E91808">
            <w:pPr>
              <w:pStyle w:val="ListBullet"/>
              <w:rPr>
                <w:lang w:val="en-NZ"/>
              </w:rPr>
            </w:pPr>
            <w:r w:rsidRPr="00E91808">
              <w:t>track width identified in customer order</w:t>
            </w:r>
          </w:p>
        </w:tc>
      </w:tr>
      <w:tr w:rsidTr="00E918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91808" w:rsidP="00E91808">
            <w:pPr>
              <w:pStyle w:val="BodyText"/>
            </w:pPr>
            <w:r w:rsidRPr="00E91808">
              <w:rPr>
                <w:rStyle w:val="SpecialBold"/>
              </w:rPr>
              <w:t>Tools and equipment include:</w:t>
            </w:r>
          </w:p>
          <w:p w:rsidR="00000000" w:rsidP="00E9180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91808" w:rsidP="00E91808">
            <w:pPr>
              <w:pStyle w:val="ListBullet"/>
            </w:pPr>
            <w:r w:rsidRPr="00E91808">
              <w:t>measuring and calculating equipment</w:t>
            </w:r>
          </w:p>
          <w:p w:rsidR="00000000" w:rsidRPr="00E91808" w:rsidP="00E91808">
            <w:pPr>
              <w:pStyle w:val="ListBullet"/>
            </w:pPr>
            <w:r w:rsidRPr="00E91808">
              <w:t>including tapes</w:t>
            </w:r>
          </w:p>
          <w:p w:rsidR="00000000" w:rsidRPr="00E91808" w:rsidP="00E91808">
            <w:pPr>
              <w:pStyle w:val="ListBullet"/>
            </w:pPr>
            <w:r w:rsidRPr="00E91808">
              <w:t>rulers</w:t>
            </w:r>
          </w:p>
          <w:p w:rsidR="00000000" w:rsidP="00E91808">
            <w:pPr>
              <w:pStyle w:val="ListBullet"/>
              <w:rPr>
                <w:lang w:val="en-NZ"/>
              </w:rPr>
            </w:pPr>
            <w:r w:rsidRPr="00E91808">
              <w:t>calculators and computers</w:t>
            </w:r>
          </w:p>
        </w:tc>
      </w:tr>
      <w:tr w:rsidTr="00E918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P="00E91808">
            <w:pPr>
              <w:pStyle w:val="ListBullet"/>
              <w:rPr>
                <w:lang w:val="en-NZ"/>
              </w:rPr>
            </w:pPr>
            <w:r w:rsidRPr="00E91808">
              <w:t>all forms of curtaining and other window covering material</w:t>
            </w:r>
          </w:p>
        </w:tc>
      </w:tr>
      <w:tr w:rsidTr="00E918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91808">
            <w:pPr>
              <w:pStyle w:val="ListBullet"/>
              <w:rPr>
                <w:lang w:val="en-NZ"/>
              </w:rPr>
            </w:pPr>
            <w:r w:rsidRPr="00E91808">
              <w:t xml:space="preserve">that prescribed under legislation, regulations and enterprise policies and practices </w:t>
            </w:r>
          </w:p>
        </w:tc>
      </w:tr>
      <w:tr w:rsidTr="00E918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1808">
            <w:pPr>
              <w:pStyle w:val="BodyText"/>
              <w:rPr>
                <w:lang w:val="en-NZ"/>
              </w:rPr>
            </w:pPr>
            <w:r w:rsidRPr="00E9180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91808" w:rsidP="00E91808">
            <w:pPr>
              <w:pStyle w:val="ListBullet"/>
            </w:pPr>
            <w:r w:rsidRPr="00E91808">
              <w:t xml:space="preserve">workplace procedures relating to the use of tools and equipment </w:t>
            </w:r>
          </w:p>
          <w:p w:rsidR="00000000" w:rsidRPr="00E91808" w:rsidP="00E91808">
            <w:pPr>
              <w:pStyle w:val="ListBullet"/>
            </w:pPr>
            <w:r w:rsidRPr="00E91808">
              <w:t xml:space="preserve">work instructions, including job sheets, cutting lists, plans, drawings and designs </w:t>
            </w:r>
          </w:p>
          <w:p w:rsidR="00000000" w:rsidRPr="00E91808" w:rsidP="00E91808">
            <w:pPr>
              <w:pStyle w:val="ListBullet"/>
            </w:pPr>
            <w:r w:rsidRPr="00E91808">
              <w:t xml:space="preserve">workplace procedures relating to reporting and communication </w:t>
            </w:r>
          </w:p>
          <w:p w:rsidR="00000000" w:rsidRPr="00E91808" w:rsidP="00E91808">
            <w:pPr>
              <w:pStyle w:val="ListBullet"/>
            </w:pPr>
            <w:r w:rsidRPr="00E91808">
              <w:t xml:space="preserve">manufacturer specifications and operational </w:t>
            </w:r>
            <w:r w:rsidRPr="00E91808">
              <w:t>procedures</w:t>
            </w:r>
          </w:p>
        </w:tc>
      </w:tr>
    </w:tbl>
    <w:p w:rsidR="00000000" w:rsidRPr="00E91808" w:rsidP="00E91808">
      <w:pPr>
        <w:pStyle w:val="BodyText"/>
      </w:pPr>
    </w:p>
    <w:p w:rsidR="00000000" w:rsidRPr="00E91808" w:rsidP="00E91808">
      <w:pPr>
        <w:pStyle w:val="AllowPageBreak"/>
      </w:pPr>
    </w:p>
    <w:p w:rsidR="00000000" w:rsidRPr="00E91808" w:rsidP="00E91808">
      <w:pPr>
        <w:pStyle w:val="Heading1"/>
      </w:pPr>
      <w:bookmarkStart w:id="9" w:name="O_621925"/>
      <w:bookmarkEnd w:id="9"/>
      <w:r w:rsidRPr="00E91808">
        <w:t>Unit Mapping Information</w:t>
      </w:r>
    </w:p>
    <w:p w:rsidR="00000000" w:rsidRPr="00E91808" w:rsidP="00924EFD">
      <w:pPr>
        <w:pStyle w:val="BodyText"/>
      </w:pPr>
      <w:r w:rsidRPr="00E91808">
        <w:t>Supersedes and is equivalent to LMFSF2006B Calculate fabric quantities for window coverings.</w:t>
      </w:r>
    </w:p>
    <w:p w:rsidR="00000000" w:rsidRPr="00E91808" w:rsidP="00E91808">
      <w:pPr>
        <w:pStyle w:val="Heading1"/>
      </w:pPr>
      <w:bookmarkStart w:id="10" w:name="O_621918"/>
      <w:bookmarkEnd w:id="10"/>
      <w:r w:rsidRPr="00E91808">
        <w:t>Links</w:t>
      </w:r>
    </w:p>
    <w:p w:rsidR="00000000" w:rsidRPr="00E91808" w:rsidP="00924EFD">
      <w:pPr>
        <w:pStyle w:val="BodyText"/>
      </w:pPr>
      <w:r w:rsidRPr="00E9180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87AC3">
        <w:rPr>
          <w:rStyle w:val="Hyperlink"/>
        </w:rPr>
        <w:t>https://vetnet.gov.au/Pages/TrainingDocs.aspx?q=0601ab95-583a-4e93-b2d4-cfb27b03ed73</w:t>
      </w:r>
      <w:r>
        <w:fldChar w:fldCharType="end"/>
      </w:r>
    </w:p>
    <w:p w:rsidR="00000000" w:rsidRPr="00E91808" w:rsidP="00924EFD">
      <w:pPr>
        <w:pStyle w:val="BodyText"/>
        <w:sectPr w:rsidSect="00E91808">
          <w:headerReference w:type="default" r:id="rId10"/>
          <w:footerReference w:type="default" r:id="rId11"/>
          <w:pgSz w:w="11908" w:h="16833"/>
          <w:pgMar w:top="1702" w:right="1418" w:bottom="1702" w:left="1418" w:header="992" w:footer="992" w:gutter="0"/>
          <w:cols w:space="720"/>
          <w:noEndnote/>
          <w:docGrid w:linePitch="299"/>
        </w:sectPr>
      </w:pPr>
    </w:p>
    <w:p w:rsidR="00000000" w:rsidRPr="00E91808" w:rsidP="00E91808">
      <w:pPr>
        <w:pStyle w:val="SuperHeading"/>
      </w:pPr>
      <w:r w:rsidRPr="00E91808">
        <w:t>Assessment Requirements for MSFSF2006 Calculate fabric quantiti</w:t>
      </w:r>
      <w:r w:rsidRPr="00E91808">
        <w:t>es for window coverings</w:t>
      </w:r>
    </w:p>
    <w:p w:rsidR="00000000" w:rsidRPr="00E91808" w:rsidP="00E91808">
      <w:pPr>
        <w:pStyle w:val="Heading1"/>
      </w:pPr>
      <w:bookmarkStart w:id="11" w:name="O_621920"/>
      <w:bookmarkEnd w:id="11"/>
      <w:r w:rsidRPr="00E91808">
        <w:t>Modification History</w:t>
      </w:r>
    </w:p>
    <w:p w:rsidR="00000000" w:rsidRPr="00E91808" w:rsidP="00924EFD">
      <w:pPr>
        <w:pStyle w:val="BodyText"/>
      </w:pPr>
      <w:r w:rsidRPr="00E91808">
        <w:t>Release 1 - New unit of competency</w:t>
      </w:r>
    </w:p>
    <w:p w:rsidR="00000000" w:rsidRPr="00E91808" w:rsidP="00E91808">
      <w:pPr>
        <w:pStyle w:val="Heading1"/>
      </w:pPr>
      <w:bookmarkStart w:id="12" w:name="O_621923"/>
      <w:bookmarkEnd w:id="12"/>
      <w:r w:rsidRPr="00E91808">
        <w:t>Performance Evidence</w:t>
      </w:r>
    </w:p>
    <w:p w:rsidR="00000000" w:rsidRPr="00E91808" w:rsidP="00E91808">
      <w:pPr>
        <w:pStyle w:val="ListBullet"/>
      </w:pPr>
      <w:r w:rsidRPr="00E91808">
        <w:t xml:space="preserve">Interpret work order and locate and apply relevant information </w:t>
      </w:r>
    </w:p>
    <w:p w:rsidR="00000000" w:rsidRPr="00E91808" w:rsidP="00E91808">
      <w:pPr>
        <w:pStyle w:val="ListBullet"/>
      </w:pPr>
      <w:r w:rsidRPr="00E91808">
        <w:t xml:space="preserve">Apply safe handling requirements for equipment, products </w:t>
      </w:r>
      <w:r w:rsidRPr="00E91808">
        <w:t xml:space="preserve">and materials, including use of personal protective equipment </w:t>
      </w:r>
    </w:p>
    <w:p w:rsidR="00000000" w:rsidRPr="00E91808" w:rsidP="00E91808">
      <w:pPr>
        <w:pStyle w:val="ListBullet"/>
      </w:pPr>
      <w:r w:rsidRPr="00E91808">
        <w:t xml:space="preserve">Identify materials used in the work process </w:t>
      </w:r>
    </w:p>
    <w:p w:rsidR="00000000" w:rsidRPr="00E91808" w:rsidP="00E91808">
      <w:pPr>
        <w:pStyle w:val="ListBullet"/>
      </w:pPr>
      <w:r w:rsidRPr="00E91808">
        <w:t xml:space="preserve">Follow work instructions, operating procedures and inspection processes to: </w:t>
      </w:r>
    </w:p>
    <w:p w:rsidR="00000000" w:rsidRPr="00E91808" w:rsidP="00E91808">
      <w:pPr>
        <w:pStyle w:val="ListBullet2"/>
      </w:pPr>
      <w:r w:rsidRPr="00E91808">
        <w:t xml:space="preserve">minimise the risk of injury to self or others </w:t>
      </w:r>
    </w:p>
    <w:p w:rsidR="00000000" w:rsidRPr="00E91808" w:rsidP="00E91808">
      <w:pPr>
        <w:pStyle w:val="ListBullet2"/>
      </w:pPr>
      <w:r w:rsidRPr="00E91808">
        <w:t xml:space="preserve">prevent damage to goods, equipment and products </w:t>
      </w:r>
    </w:p>
    <w:p w:rsidR="00000000" w:rsidRPr="00E91808" w:rsidP="00E91808">
      <w:pPr>
        <w:pStyle w:val="ListBullet2"/>
      </w:pPr>
      <w:r w:rsidRPr="00E91808">
        <w:t xml:space="preserve">maintain required production output and product quality </w:t>
      </w:r>
    </w:p>
    <w:p w:rsidR="00000000" w:rsidRPr="00E91808" w:rsidP="00E91808">
      <w:pPr>
        <w:pStyle w:val="ListBullet"/>
      </w:pPr>
      <w:r w:rsidRPr="00E91808">
        <w:t>Interpret work order and locate and apply relevant information and measure and accurately calculate fabric quantities to minimise waste and produce c</w:t>
      </w:r>
      <w:r w:rsidRPr="00E91808">
        <w:t xml:space="preserve">onsistent quality drapes for at least five (5) different types of window coverings </w:t>
      </w:r>
    </w:p>
    <w:p w:rsidR="00000000" w:rsidRPr="00E91808" w:rsidP="00E91808">
      <w:pPr>
        <w:pStyle w:val="ListBullet"/>
      </w:pPr>
      <w:r w:rsidRPr="00E91808">
        <w:t>Identify materials used and any special marking out requirements and document calculations accurately</w:t>
      </w:r>
    </w:p>
    <w:p w:rsidR="00000000" w:rsidRPr="00E91808" w:rsidP="00E91808">
      <w:pPr>
        <w:pStyle w:val="ListBullet"/>
      </w:pPr>
      <w:r w:rsidRPr="00E91808">
        <w:t>Use mathematical ideas and techniques to correctly complete measuremen</w:t>
      </w:r>
      <w:r w:rsidRPr="00E91808">
        <w:t xml:space="preserve">ts, calculate area and estimate material requirements </w:t>
      </w:r>
    </w:p>
    <w:p w:rsidR="00000000" w:rsidRPr="00E91808" w:rsidP="00E91808">
      <w:pPr>
        <w:pStyle w:val="ListBullet"/>
      </w:pPr>
      <w:r w:rsidRPr="00E91808">
        <w:t xml:space="preserve">Communicate ideas and information to enable confirmation of work requirements and specifications and the reporting of work outcomes and problems, interpret basic plans and follow safety procedures </w:t>
      </w:r>
    </w:p>
    <w:p w:rsidR="00000000" w:rsidRPr="00E91808" w:rsidP="00E91808">
      <w:pPr>
        <w:pStyle w:val="ListBullet"/>
      </w:pPr>
      <w:r w:rsidRPr="00E91808">
        <w:t>Avo</w:t>
      </w:r>
      <w:r w:rsidRPr="00E91808">
        <w:t>id backtracking, work flow interruptions or wastage</w:t>
      </w:r>
    </w:p>
    <w:p w:rsidR="00000000" w:rsidRPr="00E91808" w:rsidP="00E91808">
      <w:pPr>
        <w:pStyle w:val="ListBullet"/>
      </w:pPr>
      <w:r w:rsidRPr="00E91808">
        <w:t>Work with others and in a team by recognising dependencies and using cooperative approaches to optimise work flow and productivity</w:t>
      </w:r>
    </w:p>
    <w:p w:rsidR="00000000" w:rsidRPr="00E91808" w:rsidP="00E91808">
      <w:pPr>
        <w:pStyle w:val="AllowPageBreak"/>
      </w:pPr>
    </w:p>
    <w:p w:rsidR="00000000" w:rsidRPr="00E91808" w:rsidP="00E91808">
      <w:pPr>
        <w:pStyle w:val="Heading1"/>
      </w:pPr>
      <w:bookmarkStart w:id="13" w:name="O_621922"/>
      <w:bookmarkEnd w:id="13"/>
      <w:r w:rsidRPr="00E91808">
        <w:t>Knowledge Evidence</w:t>
      </w:r>
    </w:p>
    <w:p w:rsidR="00000000" w:rsidRPr="00E91808" w:rsidP="00E91808">
      <w:pPr>
        <w:pStyle w:val="ListBullet"/>
      </w:pPr>
      <w:r w:rsidRPr="00E91808">
        <w:t xml:space="preserve">Fabric types, common faults and inspection procedures </w:t>
      </w:r>
    </w:p>
    <w:p w:rsidR="00000000" w:rsidRPr="00E91808" w:rsidP="00E91808">
      <w:pPr>
        <w:pStyle w:val="ListBullet"/>
      </w:pPr>
      <w:r w:rsidRPr="00E91808">
        <w:t xml:space="preserve">Design features of the fabrics and finished curtains in relation to attractive draping requirements </w:t>
      </w:r>
    </w:p>
    <w:p w:rsidR="00000000" w:rsidRPr="00E91808" w:rsidP="00E91808">
      <w:pPr>
        <w:pStyle w:val="ListBullet"/>
      </w:pPr>
      <w:r w:rsidRPr="00E91808">
        <w:t>Work requirements, including workplace standards</w:t>
      </w:r>
    </w:p>
    <w:p w:rsidR="00000000" w:rsidRPr="00E91808" w:rsidP="00E91808">
      <w:pPr>
        <w:pStyle w:val="ListBullet"/>
      </w:pPr>
      <w:r w:rsidRPr="00E91808">
        <w:t>Measurement and calculation techniques for soft furnishing materials</w:t>
      </w:r>
    </w:p>
    <w:p w:rsidR="00000000" w:rsidRPr="00E91808" w:rsidP="00E91808">
      <w:pPr>
        <w:pStyle w:val="AllowPageBreak"/>
      </w:pPr>
    </w:p>
    <w:p w:rsidR="00000000" w:rsidRPr="00E91808" w:rsidP="00E91808">
      <w:pPr>
        <w:pStyle w:val="Heading1"/>
      </w:pPr>
      <w:bookmarkStart w:id="14" w:name="O_621921"/>
      <w:bookmarkEnd w:id="14"/>
      <w:r w:rsidRPr="00E91808">
        <w:t>Assessment Conditions</w:t>
      </w:r>
    </w:p>
    <w:p w:rsidR="00000000" w:rsidRPr="00E91808" w:rsidP="00E91808">
      <w:pPr>
        <w:pStyle w:val="ListBullet"/>
      </w:pPr>
      <w:r w:rsidRPr="00E91808">
        <w:t>Assessors must:</w:t>
      </w:r>
    </w:p>
    <w:p w:rsidR="00000000" w:rsidRPr="00E91808" w:rsidP="00E91808">
      <w:pPr>
        <w:pStyle w:val="ListBullet2"/>
      </w:pPr>
      <w:r w:rsidRPr="00E91808">
        <w:t>hold training and assessment competencies as determined by the National Skills Standards Council (NSSC) or its successors</w:t>
      </w:r>
    </w:p>
    <w:p w:rsidR="00000000" w:rsidRPr="00E91808" w:rsidP="00E91808">
      <w:pPr>
        <w:pStyle w:val="ListBullet2"/>
      </w:pPr>
      <w:r w:rsidRPr="00E91808">
        <w:t>have voc</w:t>
      </w:r>
      <w:r w:rsidRPr="00E91808">
        <w:t xml:space="preserve">ational competency in the furnishing industry at least to the level being assessed with broad industry knowledge and experience, usually combined with a relevant industry qualification </w:t>
      </w:r>
    </w:p>
    <w:p w:rsidR="00000000" w:rsidRPr="00E91808" w:rsidP="00E91808">
      <w:pPr>
        <w:pStyle w:val="ListBullet2"/>
      </w:pPr>
      <w:r w:rsidRPr="00E91808">
        <w:t>be familiar with the current skills and knowledge used and have releva</w:t>
      </w:r>
      <w:r w:rsidRPr="00E91808">
        <w:t>nt, current experience in the furnishing industry.</w:t>
      </w:r>
    </w:p>
    <w:p w:rsidR="00000000" w:rsidRPr="00E91808" w:rsidP="00E91808">
      <w:pPr>
        <w:pStyle w:val="ListBullet"/>
      </w:pPr>
      <w:r w:rsidRPr="00E91808">
        <w:t xml:space="preserve">Assessment methods must confirm consistency of performance over time rather than a single assessment event and in a range of workplace relevant contexts. </w:t>
      </w:r>
    </w:p>
    <w:p w:rsidR="00000000" w:rsidRPr="00E91808" w:rsidP="00E91808">
      <w:pPr>
        <w:pStyle w:val="ListBullet"/>
      </w:pPr>
      <w:r w:rsidRPr="00E91808">
        <w:t>Assessment must be by observation of relevant tas</w:t>
      </w:r>
      <w:r w:rsidRPr="00E91808">
        <w:t xml:space="preserve">ks with questioning on underpinning knowledge and, where applicable, multimedia evidence, supervisor’s reports, projects and work samples. </w:t>
      </w:r>
    </w:p>
    <w:p w:rsidR="00000000" w:rsidRPr="00E91808" w:rsidP="00E91808">
      <w:pPr>
        <w:pStyle w:val="ListBullet"/>
      </w:pPr>
      <w:r w:rsidRPr="00E91808">
        <w:t>Assessment is to be conducted on single units of competency or in conjunction with other related units of competency</w:t>
      </w:r>
      <w:r w:rsidRPr="00E91808">
        <w:t>. Foundation skills are integral to competent performance in the unit and should not be assessed separately.</w:t>
      </w:r>
    </w:p>
    <w:p w:rsidR="00000000" w:rsidRPr="00E91808" w:rsidP="00E91808">
      <w:pPr>
        <w:pStyle w:val="ListBullet"/>
      </w:pPr>
      <w:r w:rsidRPr="00E91808">
        <w:t>Assessment must occur on the job or in a workplace simulated facility with relevant process, equipment, materials, work instructions and deadlines.</w:t>
      </w:r>
    </w:p>
    <w:p w:rsidR="00000000" w:rsidRPr="00E91808" w:rsidP="00E91808">
      <w:pPr>
        <w:pStyle w:val="ListBullet"/>
      </w:pPr>
      <w:r w:rsidRPr="00E91808">
        <w:t>Access is required to work orders, fabrics, including linings and interlinings, calculator and, where available, workplace pleat calculating charts.</w:t>
      </w:r>
    </w:p>
    <w:p w:rsidR="00000000" w:rsidRPr="00E91808" w:rsidP="00E91808">
      <w:pPr>
        <w:pStyle w:val="AllowPageBreak"/>
      </w:pPr>
    </w:p>
    <w:p w:rsidR="00000000" w:rsidRPr="00E91808" w:rsidP="00E91808">
      <w:pPr>
        <w:pStyle w:val="Heading1"/>
      </w:pPr>
      <w:bookmarkStart w:id="15" w:name="O_621919"/>
      <w:bookmarkEnd w:id="15"/>
      <w:r w:rsidRPr="00E91808">
        <w:t>Links</w:t>
      </w:r>
    </w:p>
    <w:p w:rsidR="00000000" w:rsidRPr="00E91808" w:rsidP="00924EFD">
      <w:pPr>
        <w:pStyle w:val="BodyText"/>
      </w:pPr>
      <w:r w:rsidRPr="00E9180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87AC3">
        <w:rPr>
          <w:rStyle w:val="Hyperlink"/>
        </w:rPr>
        <w:t>https://vetnet.gov.au/Pages/TrainingDocs.aspx?q=0601ab95-583a-4e93-b2d4-cfb27b03ed73</w:t>
      </w:r>
      <w:r>
        <w:fldChar w:fldCharType="end"/>
      </w:r>
    </w:p>
    <w:p w:rsidR="00000000" w:rsidRPr="00E91808" w:rsidP="00E91808"/>
    <w:sectPr w:rsidSect="00E918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08" w:rsidRPr="00924EFD" w:rsidP="00924E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EFD" w:rsidP="00E918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4EFD" w:rsidP="00E918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24EFD" w:rsidP="00E918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08" w:rsidP="00E91808">
    <w:pPr>
      <w:pStyle w:val="Footer"/>
      <w:framePr w:wrap="around"/>
    </w:pPr>
    <w:r>
      <w:fldChar w:fldCharType="begin"/>
    </w:r>
    <w:r>
      <w:instrText xml:space="preserve"> DOCPROPERTY  Subject  \* MERGEFORMAT </w:instrText>
    </w:r>
    <w:r>
      <w:fldChar w:fldCharType="separate"/>
    </w:r>
    <w:r w:rsidR="00924EFD">
      <w:t>Approved</w:t>
    </w:r>
    <w:r w:rsidR="00924EFD">
      <w:fldChar w:fldCharType="end"/>
    </w:r>
    <w:r>
      <w:tab/>
      <w:t xml:space="preserve">Page </w:t>
    </w:r>
    <w:r>
      <w:fldChar w:fldCharType="begin"/>
    </w:r>
    <w:r>
      <w:instrText xml:space="preserve"> PAGE  \* Arabic  \* MERGEFORMAT </w:instrText>
    </w:r>
    <w:r>
      <w:fldChar w:fldCharType="separate"/>
    </w:r>
    <w:r w:rsidR="00924E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4EFD">
      <w:rPr>
        <w:noProof/>
      </w:rPr>
      <w:t>5</w:t>
    </w:r>
    <w:r>
      <w:rPr>
        <w:noProof/>
      </w:rPr>
      <w:fldChar w:fldCharType="end"/>
    </w:r>
  </w:p>
  <w:p w:rsidR="00E91808" w:rsidP="00E91808">
    <w:pPr>
      <w:pStyle w:val="Footer"/>
      <w:framePr w:wrap="around"/>
    </w:pPr>
    <w:r>
      <w:t xml:space="preserve">© Commonwealth of Australia, </w:t>
    </w:r>
    <w:r>
      <w:fldChar w:fldCharType="begin"/>
    </w:r>
    <w:r>
      <w:instrText xml:space="preserve"> DATE  \@ "yyyy"  \* MERGEFORMAT </w:instrText>
    </w:r>
    <w:r>
      <w:fldChar w:fldCharType="separate"/>
    </w:r>
    <w:r w:rsidR="00924EFD">
      <w:rPr>
        <w:noProof/>
      </w:rPr>
      <w:t>2025</w:t>
    </w:r>
    <w:r>
      <w:fldChar w:fldCharType="end"/>
    </w:r>
    <w:r>
      <w:tab/>
    </w:r>
    <w:r>
      <w:fldChar w:fldCharType="begin"/>
    </w:r>
    <w:r>
      <w:instrText xml:space="preserve"> DOCPROPERTY  Author  \* MERGEFORMAT </w:instrText>
    </w:r>
    <w:r>
      <w:fldChar w:fldCharType="separate"/>
    </w:r>
    <w:r w:rsidR="00924EFD">
      <w:t>Skills Insight</w:t>
    </w:r>
    <w:r w:rsidR="00924EFD">
      <w:fldChar w:fldCharType="end"/>
    </w:r>
  </w:p>
  <w:p w:rsidR="00E91808" w:rsidP="00E918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E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808" w:rsidRPr="00924EFD" w:rsidP="00924E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EFD" w:rsidRPr="002D2AF8" w:rsidP="00E91808">
    <w:pPr>
      <w:pStyle w:val="Header"/>
      <w:framePr w:wrap="around"/>
    </w:pPr>
    <w:r>
      <w:fldChar w:fldCharType="begin"/>
    </w:r>
    <w:r>
      <w:instrText xml:space="preserve"> TITLE   \* MERGEFORMAT </w:instrText>
    </w:r>
    <w:r>
      <w:fldChar w:fldCharType="separate"/>
    </w:r>
    <w:r>
      <w:t>MSFSF2006 Calculate fabric quantities for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24EFD" w:rsidP="00E918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08" w:rsidRPr="002D2AF8" w:rsidP="00E91808">
    <w:pPr>
      <w:pStyle w:val="Header"/>
      <w:framePr w:wrap="around"/>
    </w:pPr>
    <w:r>
      <w:fldChar w:fldCharType="begin"/>
    </w:r>
    <w:r>
      <w:instrText xml:space="preserve"> TITLE   \* MERGEFORMAT </w:instrText>
    </w:r>
    <w:r>
      <w:fldChar w:fldCharType="separate"/>
    </w:r>
    <w:r w:rsidR="00924EFD">
      <w:t>MSFSF2006 Calculate fabric quantities for window coverings</w:t>
    </w:r>
    <w:r w:rsidR="00924EFD">
      <w:fldChar w:fldCharType="end"/>
    </w:r>
    <w:r>
      <w:tab/>
      <w:t xml:space="preserve">Date this document was generated: </w:t>
    </w:r>
    <w:r>
      <w:fldChar w:fldCharType="begin"/>
    </w:r>
    <w:r>
      <w:instrText xml:space="preserve"> CREATEDATE  \@ "d MMMM yyyy"  \* MERGEFORMAT </w:instrText>
    </w:r>
    <w:r>
      <w:fldChar w:fldCharType="separate"/>
    </w:r>
    <w:r w:rsidR="00924EFD">
      <w:rPr>
        <w:noProof/>
      </w:rPr>
      <w:t>1 March 2025</w:t>
    </w:r>
    <w:r>
      <w:fldChar w:fldCharType="end"/>
    </w:r>
  </w:p>
  <w:p w:rsidR="00E91808" w:rsidP="00E918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9C5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8CA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1A5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8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808"/>
    <w:pPr>
      <w:spacing w:before="360" w:after="60"/>
      <w:outlineLvl w:val="0"/>
    </w:pPr>
    <w:rPr>
      <w:sz w:val="32"/>
    </w:rPr>
  </w:style>
  <w:style w:type="paragraph" w:styleId="Heading2">
    <w:name w:val="heading 2"/>
    <w:basedOn w:val="HeadingBase"/>
    <w:next w:val="BodyText"/>
    <w:link w:val="Heading2Char"/>
    <w:qFormat/>
    <w:rsid w:val="00E91808"/>
    <w:pPr>
      <w:keepLines/>
      <w:spacing w:before="240" w:after="120"/>
      <w:outlineLvl w:val="1"/>
    </w:pPr>
    <w:rPr>
      <w:sz w:val="28"/>
      <w:szCs w:val="40"/>
    </w:rPr>
  </w:style>
  <w:style w:type="paragraph" w:styleId="Heading3">
    <w:name w:val="heading 3"/>
    <w:basedOn w:val="HeadingBase"/>
    <w:next w:val="BodyText"/>
    <w:link w:val="Heading3Char"/>
    <w:qFormat/>
    <w:rsid w:val="00E91808"/>
    <w:pPr>
      <w:spacing w:before="180" w:after="120"/>
      <w:outlineLvl w:val="2"/>
    </w:pPr>
    <w:rPr>
      <w:spacing w:val="-10"/>
      <w:kern w:val="32"/>
    </w:rPr>
  </w:style>
  <w:style w:type="paragraph" w:styleId="Heading4">
    <w:name w:val="heading 4"/>
    <w:basedOn w:val="HeadingBase"/>
    <w:next w:val="BodyText"/>
    <w:link w:val="Heading4Char"/>
    <w:qFormat/>
    <w:rsid w:val="00E91808"/>
    <w:pPr>
      <w:spacing w:before="160" w:after="120"/>
      <w:outlineLvl w:val="3"/>
    </w:pPr>
    <w:rPr>
      <w:sz w:val="22"/>
    </w:rPr>
  </w:style>
  <w:style w:type="paragraph" w:styleId="Heading5">
    <w:name w:val="heading 5"/>
    <w:basedOn w:val="HeadingBase"/>
    <w:next w:val="Normal"/>
    <w:link w:val="Heading5Char"/>
    <w:qFormat/>
    <w:rsid w:val="00E91808"/>
    <w:pPr>
      <w:spacing w:before="80"/>
      <w:outlineLvl w:val="4"/>
    </w:pPr>
    <w:rPr>
      <w:color w:val="918585"/>
      <w:sz w:val="20"/>
    </w:rPr>
  </w:style>
  <w:style w:type="paragraph" w:styleId="Heading6">
    <w:name w:val="heading 6"/>
    <w:basedOn w:val="HeadingBase"/>
    <w:next w:val="Normal"/>
    <w:link w:val="Heading6Char"/>
    <w:qFormat/>
    <w:rsid w:val="00E91808"/>
    <w:pPr>
      <w:spacing w:before="60"/>
      <w:outlineLvl w:val="5"/>
    </w:pPr>
    <w:rPr>
      <w:color w:val="918585"/>
      <w:sz w:val="20"/>
    </w:rPr>
  </w:style>
  <w:style w:type="paragraph" w:styleId="Heading7">
    <w:name w:val="heading 7"/>
    <w:basedOn w:val="Normal"/>
    <w:next w:val="Normal"/>
    <w:link w:val="Heading7Char"/>
    <w:qFormat/>
    <w:rsid w:val="00E91808"/>
    <w:pPr>
      <w:ind w:left="720"/>
      <w:outlineLvl w:val="6"/>
    </w:pPr>
    <w:rPr>
      <w:i/>
    </w:rPr>
  </w:style>
  <w:style w:type="paragraph" w:styleId="Heading8">
    <w:name w:val="heading 8"/>
    <w:basedOn w:val="Normal"/>
    <w:next w:val="Normal"/>
    <w:link w:val="Heading8Char"/>
    <w:qFormat/>
    <w:rsid w:val="00E91808"/>
    <w:pPr>
      <w:ind w:left="720"/>
      <w:outlineLvl w:val="7"/>
    </w:pPr>
    <w:rPr>
      <w:i/>
    </w:rPr>
  </w:style>
  <w:style w:type="paragraph" w:styleId="Heading9">
    <w:name w:val="heading 9"/>
    <w:basedOn w:val="Normal"/>
    <w:next w:val="Normal"/>
    <w:link w:val="Heading9Char"/>
    <w:qFormat/>
    <w:rsid w:val="00E91808"/>
    <w:pPr>
      <w:ind w:left="720"/>
      <w:outlineLvl w:val="8"/>
    </w:pPr>
    <w:rPr>
      <w:i/>
    </w:rPr>
  </w:style>
  <w:style w:type="character" w:default="1" w:styleId="DefaultParagraphFont">
    <w:name w:val="Default Paragraph Font"/>
    <w:uiPriority w:val="1"/>
    <w:unhideWhenUsed/>
    <w:rsid w:val="00E918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808"/>
  </w:style>
  <w:style w:type="character" w:customStyle="1" w:styleId="Heading1Char">
    <w:name w:val="Heading 1 Char"/>
    <w:basedOn w:val="DefaultParagraphFont"/>
    <w:link w:val="Heading1"/>
    <w:rsid w:val="00E91808"/>
    <w:rPr>
      <w:rFonts w:ascii="Times New Roman" w:eastAsia="Times New Roman" w:hAnsi="Times New Roman" w:cs="Times New Roman"/>
      <w:b/>
      <w:sz w:val="32"/>
      <w:szCs w:val="20"/>
      <w:lang w:eastAsia="en-US"/>
    </w:rPr>
  </w:style>
  <w:style w:type="paragraph" w:styleId="BodyText">
    <w:name w:val="Body Text"/>
    <w:basedOn w:val="Normal"/>
    <w:link w:val="BodyTextChar"/>
    <w:rsid w:val="00E918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808"/>
    <w:rPr>
      <w:rFonts w:ascii="Times New Roman" w:eastAsia="Times New Roman" w:hAnsi="Times New Roman" w:cs="Times New Roman"/>
      <w:sz w:val="24"/>
      <w:lang w:eastAsia="en-US"/>
    </w:rPr>
  </w:style>
  <w:style w:type="paragraph" w:styleId="ListBullet">
    <w:name w:val="List Bullet"/>
    <w:basedOn w:val="List"/>
    <w:rsid w:val="00E91808"/>
    <w:pPr>
      <w:numPr>
        <w:numId w:val="12"/>
      </w:numPr>
      <w:tabs>
        <w:tab w:val="clear" w:pos="340"/>
      </w:tabs>
      <w:spacing w:before="40" w:after="40"/>
    </w:pPr>
  </w:style>
  <w:style w:type="character" w:customStyle="1" w:styleId="SpecialBold">
    <w:name w:val="Special Bold"/>
    <w:basedOn w:val="DefaultParagraphFont"/>
    <w:rsid w:val="00E91808"/>
    <w:rPr>
      <w:b/>
      <w:spacing w:val="0"/>
    </w:rPr>
  </w:style>
  <w:style w:type="paragraph" w:styleId="ListBullet2">
    <w:name w:val="List Bullet 2"/>
    <w:basedOn w:val="List2"/>
    <w:rsid w:val="00E91808"/>
    <w:pPr>
      <w:numPr>
        <w:numId w:val="13"/>
      </w:numPr>
      <w:tabs>
        <w:tab w:val="clear" w:pos="680"/>
      </w:tabs>
    </w:pPr>
  </w:style>
  <w:style w:type="paragraph" w:customStyle="1" w:styleId="SuperHeading">
    <w:name w:val="SuperHeading"/>
    <w:basedOn w:val="Normal"/>
    <w:rsid w:val="00E91808"/>
    <w:pPr>
      <w:spacing w:before="240" w:after="120"/>
      <w:outlineLvl w:val="0"/>
    </w:pPr>
    <w:rPr>
      <w:rFonts w:ascii="Times New Roman" w:hAnsi="Times New Roman"/>
      <w:b/>
      <w:sz w:val="32"/>
    </w:rPr>
  </w:style>
  <w:style w:type="paragraph" w:customStyle="1" w:styleId="AllowPageBreak">
    <w:name w:val="AllowPageBreak"/>
    <w:rsid w:val="00E918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18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8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8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8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8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8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8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808"/>
    <w:rPr>
      <w:rFonts w:ascii="Courier New" w:eastAsia="Times New Roman" w:hAnsi="Courier New" w:cs="Times New Roman"/>
      <w:i/>
      <w:szCs w:val="20"/>
      <w:lang w:eastAsia="en-US"/>
    </w:rPr>
  </w:style>
  <w:style w:type="paragraph" w:customStyle="1" w:styleId="HeadingBase">
    <w:name w:val="Heading Base"/>
    <w:rsid w:val="00E918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808"/>
    <w:pPr>
      <w:tabs>
        <w:tab w:val="right" w:leader="dot" w:pos="9072"/>
      </w:tabs>
      <w:ind w:left="567"/>
    </w:pPr>
    <w:rPr>
      <w:szCs w:val="22"/>
    </w:rPr>
  </w:style>
  <w:style w:type="paragraph" w:customStyle="1" w:styleId="TOCBase">
    <w:name w:val="TOC Base"/>
    <w:rsid w:val="00E918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808"/>
    <w:pPr>
      <w:tabs>
        <w:tab w:val="right" w:leader="dot" w:pos="9072"/>
      </w:tabs>
      <w:spacing w:before="40" w:after="40"/>
      <w:ind w:left="284"/>
    </w:pPr>
    <w:rPr>
      <w:rFonts w:ascii="Times New Roman" w:hAnsi="Times New Roman"/>
    </w:rPr>
  </w:style>
  <w:style w:type="paragraph" w:styleId="TOC1">
    <w:name w:val="toc 1"/>
    <w:basedOn w:val="TOCBase"/>
    <w:next w:val="Normal"/>
    <w:rsid w:val="00E918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8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808"/>
    <w:rPr>
      <w:rFonts w:ascii="Times New Roman" w:eastAsia="Times New Roman" w:hAnsi="Times New Roman" w:cs="Times New Roman"/>
      <w:sz w:val="16"/>
      <w:lang w:eastAsia="en-US"/>
    </w:rPr>
  </w:style>
  <w:style w:type="paragraph" w:styleId="Title">
    <w:name w:val="Title"/>
    <w:basedOn w:val="HeadingBase"/>
    <w:link w:val="TitleChar"/>
    <w:qFormat/>
    <w:rsid w:val="00E91808"/>
    <w:pPr>
      <w:spacing w:before="5040"/>
      <w:jc w:val="center"/>
    </w:pPr>
    <w:rPr>
      <w:sz w:val="48"/>
      <w:szCs w:val="72"/>
      <w:lang w:val="en-US"/>
    </w:rPr>
  </w:style>
  <w:style w:type="character" w:customStyle="1" w:styleId="TitleChar">
    <w:name w:val="Title Char"/>
    <w:basedOn w:val="DefaultParagraphFont"/>
    <w:link w:val="Title"/>
    <w:rsid w:val="00E918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808"/>
    <w:pPr>
      <w:tabs>
        <w:tab w:val="left" w:pos="3600"/>
        <w:tab w:val="left" w:pos="3958"/>
      </w:tabs>
    </w:pPr>
  </w:style>
  <w:style w:type="paragraph" w:styleId="List">
    <w:name w:val="List"/>
    <w:basedOn w:val="BodyText"/>
    <w:next w:val="BodyText"/>
    <w:rsid w:val="00E91808"/>
    <w:pPr>
      <w:tabs>
        <w:tab w:val="left" w:pos="340"/>
      </w:tabs>
      <w:spacing w:before="60" w:after="60"/>
      <w:ind w:left="340" w:hanging="340"/>
    </w:pPr>
  </w:style>
  <w:style w:type="paragraph" w:customStyle="1" w:styleId="Note">
    <w:name w:val="Note"/>
    <w:basedOn w:val="BodyText"/>
    <w:rsid w:val="00E918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808"/>
    <w:pPr>
      <w:framePr w:wrap="auto" w:hAnchor="text" w:y="6049"/>
    </w:pPr>
    <w:rPr>
      <w:color w:val="000000"/>
      <w:sz w:val="40"/>
    </w:rPr>
  </w:style>
  <w:style w:type="paragraph" w:customStyle="1" w:styleId="TOCTitle">
    <w:name w:val="TOCTitle"/>
    <w:basedOn w:val="Heading1"/>
    <w:rsid w:val="00E91808"/>
    <w:pPr>
      <w:spacing w:after="240"/>
      <w:jc w:val="center"/>
      <w:outlineLvl w:val="9"/>
    </w:pPr>
    <w:rPr>
      <w:caps/>
    </w:rPr>
  </w:style>
  <w:style w:type="paragraph" w:customStyle="1" w:styleId="Version">
    <w:name w:val="Version"/>
    <w:rsid w:val="00E918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808"/>
    <w:pPr>
      <w:keepNext w:val="0"/>
      <w:tabs>
        <w:tab w:val="right" w:pos="4176"/>
      </w:tabs>
      <w:ind w:left="198" w:hanging="198"/>
    </w:pPr>
    <w:rPr>
      <w:rFonts w:ascii="Garamond" w:hAnsi="Garamond"/>
    </w:rPr>
  </w:style>
  <w:style w:type="paragraph" w:styleId="IndexHeading">
    <w:name w:val="index heading"/>
    <w:basedOn w:val="Normal"/>
    <w:next w:val="Index1"/>
    <w:semiHidden/>
    <w:rsid w:val="00E91808"/>
    <w:pPr>
      <w:spacing w:before="120" w:after="120"/>
    </w:pPr>
    <w:rPr>
      <w:rFonts w:ascii="Arial" w:hAnsi="Arial"/>
      <w:b/>
      <w:color w:val="918585"/>
      <w:sz w:val="24"/>
    </w:rPr>
  </w:style>
  <w:style w:type="paragraph" w:styleId="Header">
    <w:name w:val="header"/>
    <w:basedOn w:val="Normal"/>
    <w:link w:val="HeaderChar"/>
    <w:rsid w:val="00E918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808"/>
    <w:rPr>
      <w:rFonts w:ascii="Times New Roman" w:eastAsia="Times New Roman" w:hAnsi="Times New Roman" w:cs="Times New Roman"/>
      <w:sz w:val="16"/>
      <w:szCs w:val="20"/>
      <w:lang w:val="en-GB" w:eastAsia="en-US"/>
    </w:rPr>
  </w:style>
  <w:style w:type="paragraph" w:customStyle="1" w:styleId="Chapter">
    <w:name w:val="Chapter"/>
    <w:basedOn w:val="Normal"/>
    <w:rsid w:val="00E91808"/>
    <w:pPr>
      <w:spacing w:before="240"/>
    </w:pPr>
    <w:rPr>
      <w:rFonts w:ascii="Times New Roman" w:hAnsi="Times New Roman"/>
      <w:smallCaps/>
      <w:spacing w:val="80"/>
      <w:sz w:val="28"/>
    </w:rPr>
  </w:style>
  <w:style w:type="paragraph" w:customStyle="1" w:styleId="InChapter">
    <w:name w:val="InChapter"/>
    <w:basedOn w:val="Heading3"/>
    <w:rsid w:val="00E91808"/>
    <w:pPr>
      <w:spacing w:after="240"/>
      <w:outlineLvl w:val="9"/>
    </w:pPr>
    <w:rPr>
      <w:noProof/>
    </w:rPr>
  </w:style>
  <w:style w:type="paragraph" w:styleId="Index2">
    <w:name w:val="index 2"/>
    <w:basedOn w:val="Normal"/>
    <w:next w:val="Normal"/>
    <w:semiHidden/>
    <w:rsid w:val="00E91808"/>
    <w:pPr>
      <w:tabs>
        <w:tab w:val="right" w:pos="4176"/>
      </w:tabs>
      <w:ind w:left="568" w:hanging="284"/>
    </w:pPr>
    <w:rPr>
      <w:rFonts w:ascii="Garamond" w:hAnsi="Garamond"/>
    </w:rPr>
  </w:style>
  <w:style w:type="paragraph" w:customStyle="1" w:styleId="Byline">
    <w:name w:val="Byline"/>
    <w:rsid w:val="00E918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808"/>
    <w:pPr>
      <w:tabs>
        <w:tab w:val="clear" w:pos="3600"/>
        <w:tab w:val="clear" w:pos="3958"/>
      </w:tabs>
      <w:jc w:val="right"/>
    </w:pPr>
  </w:style>
  <w:style w:type="character" w:styleId="Emphasis">
    <w:name w:val="Emphasis"/>
    <w:basedOn w:val="DefaultParagraphFont"/>
    <w:qFormat/>
    <w:rsid w:val="00E91808"/>
    <w:rPr>
      <w:i/>
    </w:rPr>
  </w:style>
  <w:style w:type="paragraph" w:styleId="Caption">
    <w:name w:val="caption"/>
    <w:basedOn w:val="BodyText"/>
    <w:next w:val="Normal"/>
    <w:qFormat/>
    <w:rsid w:val="00E91808"/>
    <w:pPr>
      <w:framePr w:w="2268" w:hSpace="181" w:vSpace="181" w:wrap="around" w:vAnchor="text" w:hAnchor="page" w:x="1135" w:y="285" w:anchorLock="1"/>
    </w:pPr>
    <w:rPr>
      <w:i/>
    </w:rPr>
  </w:style>
  <w:style w:type="paragraph" w:customStyle="1" w:styleId="MiniTOCTitle">
    <w:name w:val="MiniTOCTitle"/>
    <w:basedOn w:val="Heading4"/>
    <w:rsid w:val="00E91808"/>
    <w:pPr>
      <w:spacing w:before="240"/>
      <w:outlineLvl w:val="9"/>
    </w:pPr>
    <w:rPr>
      <w:noProof/>
      <w:sz w:val="24"/>
    </w:rPr>
  </w:style>
  <w:style w:type="paragraph" w:customStyle="1" w:styleId="MiniTOCItem">
    <w:name w:val="MiniTOCItem"/>
    <w:basedOn w:val="ListBullet"/>
    <w:rsid w:val="00E91808"/>
    <w:pPr>
      <w:numPr>
        <w:numId w:val="0"/>
      </w:numPr>
      <w:tabs>
        <w:tab w:val="right" w:leader="dot" w:pos="6521"/>
      </w:tabs>
      <w:spacing w:before="0" w:after="0"/>
    </w:pPr>
  </w:style>
  <w:style w:type="paragraph" w:customStyle="1" w:styleId="TOFTitle">
    <w:name w:val="TOFTitle"/>
    <w:basedOn w:val="TOCTitle"/>
    <w:rsid w:val="00E91808"/>
  </w:style>
  <w:style w:type="paragraph" w:styleId="TableofFigures">
    <w:name w:val="table of figures"/>
    <w:basedOn w:val="Normal"/>
    <w:next w:val="Normal"/>
    <w:semiHidden/>
    <w:rsid w:val="00E91808"/>
    <w:pPr>
      <w:tabs>
        <w:tab w:val="right" w:leader="dot" w:pos="9072"/>
      </w:tabs>
      <w:ind w:left="970" w:hanging="403"/>
    </w:pPr>
    <w:rPr>
      <w:rFonts w:ascii="Times New Roman" w:hAnsi="Times New Roman"/>
      <w:b/>
    </w:rPr>
  </w:style>
  <w:style w:type="paragraph" w:styleId="ListNumber">
    <w:name w:val="List Number"/>
    <w:basedOn w:val="List"/>
    <w:rsid w:val="00E91808"/>
    <w:pPr>
      <w:numPr>
        <w:numId w:val="15"/>
      </w:numPr>
      <w:tabs>
        <w:tab w:val="clear" w:pos="340"/>
      </w:tabs>
    </w:pPr>
  </w:style>
  <w:style w:type="character" w:customStyle="1" w:styleId="WingdingSymbols">
    <w:name w:val="Wingding Symbols"/>
    <w:rsid w:val="00E91808"/>
    <w:rPr>
      <w:rFonts w:ascii="Wingdings" w:hAnsi="Wingdings"/>
    </w:rPr>
  </w:style>
  <w:style w:type="paragraph" w:customStyle="1" w:styleId="TableHeading">
    <w:name w:val="Table Heading"/>
    <w:basedOn w:val="HeadingBase"/>
    <w:rsid w:val="00E91808"/>
    <w:pPr>
      <w:keepLines/>
      <w:pBdr>
        <w:bottom w:val="single" w:sz="6" w:space="1" w:color="918585"/>
      </w:pBdr>
      <w:spacing w:before="240"/>
    </w:pPr>
  </w:style>
  <w:style w:type="character" w:customStyle="1" w:styleId="HotSpot">
    <w:name w:val="HotSpot"/>
    <w:rsid w:val="00E91808"/>
    <w:rPr>
      <w:color w:val="0033CC"/>
      <w:u w:val="none"/>
    </w:rPr>
  </w:style>
  <w:style w:type="paragraph" w:customStyle="1" w:styleId="BodyTextRight">
    <w:name w:val="Body Text Right"/>
    <w:basedOn w:val="BodyText"/>
    <w:rsid w:val="00E91808"/>
    <w:pPr>
      <w:spacing w:before="0" w:after="0"/>
      <w:jc w:val="right"/>
    </w:pPr>
  </w:style>
  <w:style w:type="paragraph" w:styleId="Index3">
    <w:name w:val="index 3"/>
    <w:basedOn w:val="ListNumber2"/>
    <w:next w:val="Normal"/>
    <w:semiHidden/>
    <w:rsid w:val="00E91808"/>
    <w:pPr>
      <w:numPr>
        <w:numId w:val="0"/>
      </w:numPr>
      <w:tabs>
        <w:tab w:val="right" w:leader="dot" w:pos="4176"/>
      </w:tabs>
    </w:pPr>
  </w:style>
  <w:style w:type="paragraph" w:styleId="ListNumber2">
    <w:name w:val="List Number 2"/>
    <w:basedOn w:val="List2"/>
    <w:rsid w:val="00E91808"/>
    <w:pPr>
      <w:numPr>
        <w:numId w:val="10"/>
      </w:numPr>
      <w:tabs>
        <w:tab w:val="clear" w:pos="1060"/>
      </w:tabs>
    </w:pPr>
  </w:style>
  <w:style w:type="paragraph" w:customStyle="1" w:styleId="MarginNote">
    <w:name w:val="Margin Note"/>
    <w:basedOn w:val="BodyText"/>
    <w:rsid w:val="00E918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8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8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808"/>
    <w:rPr>
      <w:sz w:val="32"/>
    </w:rPr>
  </w:style>
  <w:style w:type="paragraph" w:customStyle="1" w:styleId="HeadingProcedure">
    <w:name w:val="Heading Procedure"/>
    <w:basedOn w:val="HeadingBase"/>
    <w:next w:val="Normal"/>
    <w:rsid w:val="00E91808"/>
    <w:pPr>
      <w:tabs>
        <w:tab w:val="left" w:pos="0"/>
      </w:tabs>
      <w:spacing w:before="120" w:after="60"/>
    </w:pPr>
    <w:rPr>
      <w:i/>
      <w:color w:val="918585"/>
      <w:sz w:val="22"/>
    </w:rPr>
  </w:style>
  <w:style w:type="paragraph" w:customStyle="1" w:styleId="TableBodyText">
    <w:name w:val="Table Body Text"/>
    <w:basedOn w:val="BodyText"/>
    <w:rsid w:val="00E91808"/>
    <w:pPr>
      <w:spacing w:before="60" w:after="60"/>
    </w:pPr>
  </w:style>
  <w:style w:type="paragraph" w:styleId="ListContinue">
    <w:name w:val="List Continue"/>
    <w:basedOn w:val="List"/>
    <w:rsid w:val="00E91808"/>
    <w:pPr>
      <w:ind w:firstLine="0"/>
    </w:pPr>
  </w:style>
  <w:style w:type="paragraph" w:customStyle="1" w:styleId="ListNote">
    <w:name w:val="List Note"/>
    <w:basedOn w:val="List"/>
    <w:rsid w:val="00E91808"/>
    <w:pPr>
      <w:pBdr>
        <w:top w:val="single" w:sz="6" w:space="2" w:color="918585"/>
        <w:bottom w:val="single" w:sz="6" w:space="2" w:color="918585"/>
      </w:pBdr>
      <w:tabs>
        <w:tab w:val="left" w:pos="1021"/>
      </w:tabs>
      <w:ind w:firstLine="0"/>
    </w:pPr>
  </w:style>
  <w:style w:type="paragraph" w:customStyle="1" w:styleId="Warning">
    <w:name w:val="Warning"/>
    <w:basedOn w:val="BodyText"/>
    <w:rsid w:val="00E91808"/>
    <w:pPr>
      <w:shd w:val="clear" w:color="auto" w:fill="D9D9D9"/>
      <w:tabs>
        <w:tab w:val="left" w:pos="992"/>
      </w:tabs>
      <w:ind w:left="119" w:right="119"/>
    </w:pPr>
    <w:rPr>
      <w:sz w:val="20"/>
    </w:rPr>
  </w:style>
  <w:style w:type="paragraph" w:customStyle="1" w:styleId="MarginIcons">
    <w:name w:val="Margin Icons"/>
    <w:basedOn w:val="BodyText"/>
    <w:rsid w:val="00E918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808"/>
    <w:rPr>
      <w:rFonts w:ascii="Courier New" w:hAnsi="Courier New"/>
    </w:rPr>
  </w:style>
  <w:style w:type="paragraph" w:customStyle="1" w:styleId="NoteBullet">
    <w:name w:val="Note Bullet"/>
    <w:basedOn w:val="Note"/>
    <w:rsid w:val="00E91808"/>
    <w:pPr>
      <w:tabs>
        <w:tab w:val="clear" w:pos="680"/>
      </w:tabs>
      <w:spacing w:before="60" w:after="60"/>
    </w:pPr>
  </w:style>
  <w:style w:type="paragraph" w:customStyle="1" w:styleId="SubHeading2">
    <w:name w:val="SubHeading2"/>
    <w:basedOn w:val="HeadingBase"/>
    <w:rsid w:val="00E91808"/>
    <w:pPr>
      <w:spacing w:before="240" w:after="60"/>
    </w:pPr>
    <w:rPr>
      <w:sz w:val="20"/>
    </w:rPr>
  </w:style>
  <w:style w:type="paragraph" w:customStyle="1" w:styleId="SubHeading1">
    <w:name w:val="SubHeading1"/>
    <w:basedOn w:val="HeadingBase"/>
    <w:rsid w:val="00E91808"/>
    <w:pPr>
      <w:spacing w:before="240" w:after="60"/>
    </w:pPr>
    <w:rPr>
      <w:color w:val="918585"/>
      <w:sz w:val="22"/>
    </w:rPr>
  </w:style>
  <w:style w:type="paragraph" w:customStyle="1" w:styleId="SideHeading">
    <w:name w:val="Side Heading"/>
    <w:basedOn w:val="HeadingBase"/>
    <w:rsid w:val="00E918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808"/>
    <w:pPr>
      <w:tabs>
        <w:tab w:val="num" w:pos="360"/>
      </w:tabs>
    </w:pPr>
  </w:style>
  <w:style w:type="paragraph" w:styleId="PlainText">
    <w:name w:val="Plain Text"/>
    <w:basedOn w:val="Normal"/>
    <w:link w:val="PlainTextChar"/>
    <w:rsid w:val="00E91808"/>
    <w:rPr>
      <w:sz w:val="20"/>
    </w:rPr>
  </w:style>
  <w:style w:type="character" w:customStyle="1" w:styleId="PlainTextChar">
    <w:name w:val="Plain Text Char"/>
    <w:basedOn w:val="DefaultParagraphFont"/>
    <w:link w:val="PlainText"/>
    <w:rsid w:val="00E91808"/>
    <w:rPr>
      <w:rFonts w:ascii="Courier New" w:eastAsia="Times New Roman" w:hAnsi="Courier New" w:cs="Times New Roman"/>
      <w:sz w:val="20"/>
      <w:szCs w:val="20"/>
      <w:lang w:eastAsia="en-US"/>
    </w:rPr>
  </w:style>
  <w:style w:type="character" w:customStyle="1" w:styleId="MenuOption">
    <w:name w:val="Menu Option"/>
    <w:basedOn w:val="DefaultParagraphFont"/>
    <w:rsid w:val="00E91808"/>
    <w:rPr>
      <w:b/>
      <w:smallCaps/>
    </w:rPr>
  </w:style>
  <w:style w:type="paragraph" w:customStyle="1" w:styleId="TableListNumber">
    <w:name w:val="Table List Number"/>
    <w:basedOn w:val="ListNumber"/>
    <w:rsid w:val="00E91808"/>
    <w:pPr>
      <w:numPr>
        <w:numId w:val="0"/>
      </w:numPr>
    </w:pPr>
  </w:style>
  <w:style w:type="paragraph" w:styleId="TOC4">
    <w:name w:val="toc 4"/>
    <w:basedOn w:val="TOCBase"/>
    <w:next w:val="Normal"/>
    <w:semiHidden/>
    <w:rsid w:val="00E91808"/>
    <w:pPr>
      <w:tabs>
        <w:tab w:val="right" w:leader="dot" w:pos="9071"/>
      </w:tabs>
      <w:ind w:left="1701"/>
    </w:pPr>
  </w:style>
  <w:style w:type="paragraph" w:customStyle="1" w:styleId="ListAlpha">
    <w:name w:val="List Alpha"/>
    <w:basedOn w:val="List"/>
    <w:rsid w:val="00E91808"/>
    <w:pPr>
      <w:numPr>
        <w:numId w:val="9"/>
      </w:numPr>
    </w:pPr>
  </w:style>
  <w:style w:type="paragraph" w:customStyle="1" w:styleId="ListAlpha2">
    <w:name w:val="List Alpha 2"/>
    <w:basedOn w:val="List2"/>
    <w:rsid w:val="00E91808"/>
    <w:pPr>
      <w:numPr>
        <w:numId w:val="8"/>
      </w:numPr>
    </w:pPr>
  </w:style>
  <w:style w:type="paragraph" w:styleId="List2">
    <w:name w:val="List 2"/>
    <w:basedOn w:val="BodyText"/>
    <w:rsid w:val="00E91808"/>
    <w:pPr>
      <w:tabs>
        <w:tab w:val="left" w:pos="680"/>
      </w:tabs>
      <w:spacing w:before="60" w:after="60"/>
      <w:ind w:left="680" w:hanging="340"/>
    </w:pPr>
  </w:style>
  <w:style w:type="paragraph" w:styleId="List3">
    <w:name w:val="List 3"/>
    <w:basedOn w:val="BodyText"/>
    <w:rsid w:val="00E91808"/>
    <w:pPr>
      <w:tabs>
        <w:tab w:val="left" w:pos="1021"/>
      </w:tabs>
      <w:spacing w:before="60" w:after="60"/>
      <w:ind w:left="1020" w:hanging="340"/>
    </w:pPr>
  </w:style>
  <w:style w:type="paragraph" w:styleId="List4">
    <w:name w:val="List 4"/>
    <w:basedOn w:val="BodyText"/>
    <w:rsid w:val="00E91808"/>
    <w:pPr>
      <w:tabs>
        <w:tab w:val="left" w:pos="1361"/>
      </w:tabs>
      <w:spacing w:before="60" w:after="60"/>
      <w:ind w:left="1361" w:hanging="340"/>
    </w:pPr>
  </w:style>
  <w:style w:type="paragraph" w:styleId="List5">
    <w:name w:val="List 5"/>
    <w:basedOn w:val="BodyText"/>
    <w:rsid w:val="00E91808"/>
    <w:pPr>
      <w:tabs>
        <w:tab w:val="left" w:pos="1701"/>
      </w:tabs>
      <w:spacing w:before="60" w:after="60"/>
      <w:ind w:left="1701" w:hanging="340"/>
    </w:pPr>
  </w:style>
  <w:style w:type="paragraph" w:styleId="ListBullet3">
    <w:name w:val="List Bullet 3"/>
    <w:basedOn w:val="List3"/>
    <w:rsid w:val="00E91808"/>
    <w:pPr>
      <w:numPr>
        <w:numId w:val="14"/>
      </w:numPr>
      <w:tabs>
        <w:tab w:val="clear" w:pos="1021"/>
      </w:tabs>
      <w:ind w:left="1037" w:hanging="357"/>
    </w:pPr>
  </w:style>
  <w:style w:type="paragraph" w:styleId="ListBullet4">
    <w:name w:val="List Bullet 4"/>
    <w:basedOn w:val="List4"/>
    <w:rsid w:val="00E91808"/>
    <w:pPr>
      <w:numPr>
        <w:numId w:val="3"/>
      </w:numPr>
      <w:tabs>
        <w:tab w:val="clear" w:pos="1361"/>
      </w:tabs>
    </w:pPr>
  </w:style>
  <w:style w:type="paragraph" w:styleId="ListBullet5">
    <w:name w:val="List Bullet 5"/>
    <w:basedOn w:val="List5"/>
    <w:rsid w:val="00E91808"/>
    <w:pPr>
      <w:numPr>
        <w:numId w:val="4"/>
      </w:numPr>
    </w:pPr>
  </w:style>
  <w:style w:type="paragraph" w:styleId="ListContinue2">
    <w:name w:val="List Continue 2"/>
    <w:basedOn w:val="List2"/>
    <w:rsid w:val="00E91808"/>
    <w:pPr>
      <w:ind w:firstLine="0"/>
    </w:pPr>
  </w:style>
  <w:style w:type="paragraph" w:styleId="ListContinue3">
    <w:name w:val="List Continue 3"/>
    <w:basedOn w:val="List3"/>
    <w:rsid w:val="00E91808"/>
    <w:pPr>
      <w:ind w:left="1021" w:firstLine="0"/>
    </w:pPr>
  </w:style>
  <w:style w:type="paragraph" w:styleId="ListContinue4">
    <w:name w:val="List Continue 4"/>
    <w:basedOn w:val="List4"/>
    <w:rsid w:val="00E91808"/>
    <w:pPr>
      <w:ind w:firstLine="0"/>
    </w:pPr>
  </w:style>
  <w:style w:type="paragraph" w:styleId="ListContinue5">
    <w:name w:val="List Continue 5"/>
    <w:basedOn w:val="List5"/>
    <w:rsid w:val="00E91808"/>
    <w:pPr>
      <w:ind w:firstLine="0"/>
    </w:pPr>
  </w:style>
  <w:style w:type="paragraph" w:styleId="ListNumber3">
    <w:name w:val="List Number 3"/>
    <w:basedOn w:val="List3"/>
    <w:rsid w:val="00E91808"/>
    <w:pPr>
      <w:numPr>
        <w:numId w:val="5"/>
      </w:numPr>
    </w:pPr>
  </w:style>
  <w:style w:type="paragraph" w:styleId="ListNumber4">
    <w:name w:val="List Number 4"/>
    <w:basedOn w:val="List4"/>
    <w:rsid w:val="00E91808"/>
    <w:pPr>
      <w:numPr>
        <w:numId w:val="6"/>
      </w:numPr>
    </w:pPr>
  </w:style>
  <w:style w:type="paragraph" w:styleId="ListNumber5">
    <w:name w:val="List Number 5"/>
    <w:basedOn w:val="List5"/>
    <w:rsid w:val="00E91808"/>
    <w:pPr>
      <w:numPr>
        <w:numId w:val="7"/>
      </w:numPr>
    </w:pPr>
  </w:style>
  <w:style w:type="paragraph" w:styleId="BlockText">
    <w:name w:val="Block Text"/>
    <w:basedOn w:val="Normal"/>
    <w:rsid w:val="00E91808"/>
    <w:pPr>
      <w:spacing w:after="120"/>
      <w:ind w:left="1440" w:right="1440"/>
    </w:pPr>
  </w:style>
  <w:style w:type="character" w:customStyle="1" w:styleId="Subscript">
    <w:name w:val="Subscript"/>
    <w:basedOn w:val="DefaultParagraphFont"/>
    <w:rsid w:val="00E91808"/>
    <w:rPr>
      <w:sz w:val="16"/>
      <w:vertAlign w:val="subscript"/>
    </w:rPr>
  </w:style>
  <w:style w:type="character" w:customStyle="1" w:styleId="Superscript">
    <w:name w:val="Superscript"/>
    <w:basedOn w:val="DefaultParagraphFont"/>
    <w:rsid w:val="00E91808"/>
    <w:rPr>
      <w:sz w:val="16"/>
      <w:vertAlign w:val="superscript"/>
    </w:rPr>
  </w:style>
  <w:style w:type="character" w:customStyle="1" w:styleId="Symbols">
    <w:name w:val="Symbols"/>
    <w:basedOn w:val="DefaultParagraphFont"/>
    <w:rsid w:val="00E91808"/>
    <w:rPr>
      <w:rFonts w:ascii="Symbol" w:hAnsi="Symbol"/>
    </w:rPr>
  </w:style>
  <w:style w:type="character" w:customStyle="1" w:styleId="MenuOptions">
    <w:name w:val="Menu Options"/>
    <w:basedOn w:val="DefaultParagraphFont"/>
    <w:rsid w:val="00E91808"/>
    <w:rPr>
      <w:rFonts w:ascii="Arial Narrow" w:hAnsi="Arial Narrow"/>
      <w:smallCaps/>
    </w:rPr>
  </w:style>
  <w:style w:type="character" w:customStyle="1" w:styleId="Buttons">
    <w:name w:val="Buttons"/>
    <w:basedOn w:val="DefaultParagraphFont"/>
    <w:rsid w:val="00E91808"/>
    <w:rPr>
      <w:b/>
    </w:rPr>
  </w:style>
  <w:style w:type="character" w:customStyle="1" w:styleId="Underlined">
    <w:name w:val="Underlined"/>
    <w:basedOn w:val="DefaultParagraphFont"/>
    <w:rsid w:val="00E91808"/>
    <w:rPr>
      <w:u w:val="single"/>
    </w:rPr>
  </w:style>
  <w:style w:type="paragraph" w:customStyle="1" w:styleId="TableBodyTextRight">
    <w:name w:val="Table Body Text Right"/>
    <w:basedOn w:val="TableBodyText"/>
    <w:rsid w:val="00E91808"/>
    <w:pPr>
      <w:widowControl w:val="0"/>
      <w:autoSpaceDE w:val="0"/>
      <w:autoSpaceDN w:val="0"/>
      <w:adjustRightInd w:val="0"/>
      <w:jc w:val="right"/>
    </w:pPr>
    <w:rPr>
      <w:rFonts w:cs="Arial"/>
      <w:szCs w:val="18"/>
    </w:rPr>
  </w:style>
  <w:style w:type="paragraph" w:customStyle="1" w:styleId="CopyrightText">
    <w:name w:val="Copyright Text"/>
    <w:basedOn w:val="BodyText"/>
    <w:rsid w:val="00E91808"/>
    <w:rPr>
      <w:sz w:val="18"/>
    </w:rPr>
  </w:style>
  <w:style w:type="paragraph" w:customStyle="1" w:styleId="BodySmallRight">
    <w:name w:val="Body Small Right"/>
    <w:basedOn w:val="BodyTextRight"/>
    <w:rsid w:val="00E91808"/>
    <w:rPr>
      <w:sz w:val="18"/>
      <w:szCs w:val="18"/>
    </w:rPr>
  </w:style>
  <w:style w:type="paragraph" w:customStyle="1" w:styleId="MarginEdition">
    <w:name w:val="Margin Edition"/>
    <w:basedOn w:val="MarginNote"/>
    <w:rsid w:val="00E91808"/>
    <w:pPr>
      <w:spacing w:before="0" w:after="0"/>
    </w:pPr>
    <w:rPr>
      <w:rFonts w:ascii="Times New Roman" w:hAnsi="Times New Roman"/>
      <w:color w:val="999999"/>
    </w:rPr>
  </w:style>
  <w:style w:type="paragraph" w:customStyle="1" w:styleId="Spacer">
    <w:name w:val="Spacer"/>
    <w:basedOn w:val="Normal"/>
    <w:rsid w:val="00E91808"/>
    <w:rPr>
      <w:sz w:val="2"/>
      <w:szCs w:val="2"/>
    </w:rPr>
  </w:style>
  <w:style w:type="character" w:customStyle="1" w:styleId="Small">
    <w:name w:val="Small"/>
    <w:basedOn w:val="DefaultParagraphFont"/>
    <w:rsid w:val="00E91808"/>
    <w:rPr>
      <w:sz w:val="16"/>
    </w:rPr>
  </w:style>
  <w:style w:type="paragraph" w:customStyle="1" w:styleId="WideTable">
    <w:name w:val="Wide Table"/>
    <w:basedOn w:val="Normal"/>
    <w:rsid w:val="00E91808"/>
    <w:pPr>
      <w:ind w:left="-1418"/>
    </w:pPr>
    <w:rPr>
      <w:sz w:val="2"/>
      <w:szCs w:val="2"/>
    </w:rPr>
  </w:style>
  <w:style w:type="character" w:styleId="PageNumber">
    <w:name w:val="page number"/>
    <w:basedOn w:val="DefaultParagraphFont"/>
    <w:rsid w:val="00E91808"/>
  </w:style>
  <w:style w:type="paragraph" w:styleId="Quote">
    <w:name w:val="Quote"/>
    <w:basedOn w:val="Heading1"/>
    <w:link w:val="QuoteChar"/>
    <w:qFormat/>
    <w:rsid w:val="00E91808"/>
    <w:rPr>
      <w:b w:val="0"/>
      <w:sz w:val="72"/>
      <w:szCs w:val="72"/>
      <w:lang w:val="en-NZ"/>
    </w:rPr>
  </w:style>
  <w:style w:type="character" w:customStyle="1" w:styleId="QuoteChar">
    <w:name w:val="Quote Char"/>
    <w:basedOn w:val="DefaultParagraphFont"/>
    <w:link w:val="Quote"/>
    <w:rsid w:val="00E918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808"/>
    <w:pPr>
      <w:pageBreakBefore/>
    </w:pPr>
  </w:style>
  <w:style w:type="paragraph" w:customStyle="1" w:styleId="Border">
    <w:name w:val="Border"/>
    <w:basedOn w:val="Normal"/>
    <w:qFormat/>
    <w:rsid w:val="00E918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808"/>
    <w:rPr>
      <w:b/>
      <w:bCs/>
      <w:i/>
      <w:iCs/>
      <w:color w:val="auto"/>
    </w:rPr>
  </w:style>
  <w:style w:type="paragraph" w:styleId="IntenseQuote">
    <w:name w:val="Intense Quote"/>
    <w:basedOn w:val="Normal"/>
    <w:next w:val="Normal"/>
    <w:link w:val="IntenseQuoteChar"/>
    <w:uiPriority w:val="30"/>
    <w:qFormat/>
    <w:rsid w:val="00E918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8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808"/>
    <w:rPr>
      <w:smallCaps/>
      <w:color w:val="auto"/>
      <w:u w:val="single"/>
    </w:rPr>
  </w:style>
  <w:style w:type="character" w:styleId="IntenseReference">
    <w:name w:val="Intense Reference"/>
    <w:basedOn w:val="DefaultParagraphFont"/>
    <w:uiPriority w:val="32"/>
    <w:qFormat/>
    <w:rsid w:val="00E91808"/>
    <w:rPr>
      <w:b/>
      <w:bCs/>
      <w:smallCaps/>
      <w:color w:val="auto"/>
      <w:spacing w:val="5"/>
      <w:u w:val="single"/>
    </w:rPr>
  </w:style>
  <w:style w:type="paragraph" w:customStyle="1" w:styleId="2ColumnHeading">
    <w:name w:val="2Column Heading"/>
    <w:basedOn w:val="BodyText"/>
    <w:qFormat/>
    <w:rsid w:val="00E91808"/>
    <w:pPr>
      <w:spacing w:after="60"/>
      <w:ind w:left="-2268"/>
    </w:pPr>
    <w:rPr>
      <w:b/>
    </w:rPr>
  </w:style>
  <w:style w:type="paragraph" w:customStyle="1" w:styleId="Heading1TOC">
    <w:name w:val="Heading1 TOC"/>
    <w:basedOn w:val="Normal"/>
    <w:qFormat/>
    <w:rsid w:val="00E91808"/>
    <w:pPr>
      <w:spacing w:before="240" w:after="120"/>
    </w:pPr>
    <w:rPr>
      <w:rFonts w:ascii="Times New Roman" w:hAnsi="Times New Roman"/>
      <w:b/>
      <w:sz w:val="32"/>
    </w:rPr>
  </w:style>
  <w:style w:type="paragraph" w:customStyle="1" w:styleId="Heading2TOC">
    <w:name w:val="Heading2 TOC"/>
    <w:basedOn w:val="Normal"/>
    <w:qFormat/>
    <w:rsid w:val="00E91808"/>
    <w:pPr>
      <w:spacing w:before="240" w:after="60"/>
    </w:pPr>
    <w:rPr>
      <w:rFonts w:ascii="Times New Roman" w:hAnsi="Times New Roman"/>
      <w:b/>
      <w:sz w:val="28"/>
    </w:rPr>
  </w:style>
  <w:style w:type="character" w:customStyle="1" w:styleId="Underline">
    <w:name w:val="Underline"/>
    <w:basedOn w:val="DefaultParagraphFont"/>
    <w:qFormat/>
    <w:rsid w:val="00E91808"/>
    <w:rPr>
      <w:u w:val="single"/>
    </w:rPr>
  </w:style>
  <w:style w:type="character" w:customStyle="1" w:styleId="BoldandItalics">
    <w:name w:val="Bold and Italics"/>
    <w:qFormat/>
    <w:rsid w:val="00E91808"/>
    <w:rPr>
      <w:b/>
      <w:i/>
      <w:u w:val="none"/>
    </w:rPr>
  </w:style>
  <w:style w:type="paragraph" w:styleId="BalloonText">
    <w:name w:val="Balloon Text"/>
    <w:basedOn w:val="Normal"/>
    <w:link w:val="BalloonTextChar"/>
    <w:rsid w:val="00E91808"/>
    <w:rPr>
      <w:rFonts w:ascii="Tahoma" w:hAnsi="Tahoma" w:cs="Tahoma"/>
      <w:sz w:val="16"/>
      <w:szCs w:val="16"/>
    </w:rPr>
  </w:style>
  <w:style w:type="character" w:customStyle="1" w:styleId="BalloonTextChar">
    <w:name w:val="Balloon Text Char"/>
    <w:basedOn w:val="DefaultParagraphFont"/>
    <w:link w:val="BalloonText"/>
    <w:rsid w:val="00E918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8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8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808"/>
    <w:rPr>
      <w:b/>
      <w:color w:val="660033"/>
      <w:spacing w:val="0"/>
    </w:rPr>
  </w:style>
  <w:style w:type="paragraph" w:customStyle="1" w:styleId="Nameditemlist">
    <w:name w:val="Named item list"/>
    <w:basedOn w:val="BodyText"/>
    <w:qFormat/>
    <w:rsid w:val="00E91808"/>
    <w:pPr>
      <w:tabs>
        <w:tab w:val="left" w:pos="2835"/>
      </w:tabs>
      <w:ind w:left="2835" w:hanging="2835"/>
    </w:pPr>
  </w:style>
  <w:style w:type="paragraph" w:customStyle="1" w:styleId="BodyTextnopadding">
    <w:name w:val="Body Text no padding"/>
    <w:basedOn w:val="BodyText"/>
    <w:qFormat/>
    <w:rsid w:val="00E91808"/>
    <w:pPr>
      <w:spacing w:before="0" w:after="0"/>
    </w:pPr>
  </w:style>
  <w:style w:type="paragraph" w:customStyle="1" w:styleId="BodyTextBold">
    <w:name w:val="Body Text Bold"/>
    <w:basedOn w:val="BodyText"/>
    <w:qFormat/>
    <w:rsid w:val="00E91808"/>
    <w:rPr>
      <w:b/>
    </w:rPr>
  </w:style>
  <w:style w:type="character" w:styleId="Hyperlink">
    <w:name w:val="Hyperlink"/>
    <w:basedOn w:val="DefaultParagraphFont"/>
    <w:uiPriority w:val="99"/>
    <w:unhideWhenUsed/>
    <w:rsid w:val="00924E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1121</Words>
  <Characters>7255</Characters>
  <Application>Microsoft Office Word</Application>
  <DocSecurity>0</DocSecurity>
  <Lines>279</Lines>
  <Paragraphs>152</Paragraphs>
  <ScaleCrop>false</ScaleCrop>
  <Company>Author-it Software Corporation Ltd.</Company>
  <LinksUpToDate>false</LinksUpToDate>
  <CharactersWithSpaces>8224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MSFSF2006 Calculate fabric quantities for window coverings</dc:title>
  <dc:subject>Approved</dc:subject>
  <dc:creator>Skills Insight</dc:creator>
  <cp:keywords>Release: 1</cp:keywords>
  <dc:description>Review Date: 12 April 2008</dc:description>
  <cp:lastModifiedBy>HSD_TPCMSd.prod</cp:lastModifiedBy>
  <cp:revision>3</cp:revision>
  <dcterms:created xsi:type="dcterms:W3CDTF">2025-03-01T12:35:00Z</dcterms:created>
  <dcterms:modified xsi:type="dcterms:W3CDTF">2025-03-01T12:35:00Z</dcterms:modified>
</cp:coreProperties>
</file>