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FDC" w:rsidP="00843FDC">
      <w:pPr>
        <w:pStyle w:val="Title"/>
      </w:pPr>
      <w:r>
        <w:fldChar w:fldCharType="begin"/>
      </w:r>
      <w:r>
        <w:instrText xml:space="preserve"> TITLE   \* MERGEFORMAT </w:instrText>
      </w:r>
      <w:r>
        <w:fldChar w:fldCharType="separate"/>
      </w:r>
      <w:r>
        <w:t>MSFSF2004 Hand sew soft furnishings</w:t>
      </w:r>
      <w:r>
        <w:fldChar w:fldCharType="end"/>
      </w:r>
    </w:p>
    <w:p w:rsidR="00843FDC" w:rsidP="00843FDC">
      <w:pPr>
        <w:pStyle w:val="Version"/>
        <w:sectPr w:rsidSect="009328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8BB" w:rsidP="009328BB">
      <w:pPr>
        <w:pStyle w:val="SuperHeading"/>
      </w:pPr>
      <w:r w:rsidRPr="009328BB">
        <w:t>MSFSF2004 Hand sew soft furnishings</w:t>
      </w:r>
    </w:p>
    <w:p w:rsidR="00000000" w:rsidRPr="009328BB" w:rsidP="009328BB">
      <w:pPr>
        <w:pStyle w:val="Heading1"/>
      </w:pPr>
      <w:bookmarkStart w:id="1" w:name="O_621886"/>
      <w:bookmarkEnd w:id="1"/>
      <w:r w:rsidRPr="009328BB">
        <w:t>Modification History</w:t>
      </w:r>
    </w:p>
    <w:p w:rsidR="00000000" w:rsidRPr="009328BB" w:rsidP="00843FDC">
      <w:pPr>
        <w:pStyle w:val="BodyText"/>
      </w:pPr>
      <w:r w:rsidRPr="009328BB">
        <w:t>Release 1 - New unit of competency</w:t>
      </w:r>
    </w:p>
    <w:p w:rsidR="00000000" w:rsidRPr="009328BB" w:rsidP="009328BB">
      <w:pPr>
        <w:pStyle w:val="Heading1"/>
      </w:pPr>
      <w:bookmarkStart w:id="2" w:name="O_621894"/>
      <w:bookmarkEnd w:id="2"/>
      <w:r w:rsidRPr="009328BB">
        <w:t>Application</w:t>
      </w:r>
    </w:p>
    <w:p w:rsidR="00000000" w:rsidRPr="009328BB" w:rsidP="00843FDC">
      <w:pPr>
        <w:pStyle w:val="BodyText"/>
      </w:pPr>
      <w:r w:rsidRPr="009328BB">
        <w:t>This unit of competency covers hand sewing hems and shaped components, and hand finishing work for soft furnishings.</w:t>
      </w:r>
    </w:p>
    <w:p w:rsidR="00000000" w:rsidRPr="009328BB" w:rsidP="00843FDC">
      <w:pPr>
        <w:pStyle w:val="BodyText"/>
      </w:pPr>
      <w:r w:rsidRPr="009328BB">
        <w:t>No licensing, legislative or certification requiremen</w:t>
      </w:r>
      <w:r w:rsidRPr="009328BB">
        <w:t>ts apply to this unit at the time of publication.</w:t>
      </w:r>
    </w:p>
    <w:p w:rsidR="00000000" w:rsidRPr="009328BB" w:rsidP="009328BB">
      <w:pPr>
        <w:pStyle w:val="Heading1"/>
      </w:pPr>
      <w:bookmarkStart w:id="3" w:name="O_621893"/>
      <w:bookmarkEnd w:id="3"/>
      <w:r w:rsidRPr="009328BB">
        <w:t>Pre-requisite Unit</w:t>
      </w:r>
    </w:p>
    <w:p w:rsidR="00000000" w:rsidRPr="009328BB" w:rsidP="009328BB">
      <w:pPr>
        <w:pStyle w:val="Heading1"/>
      </w:pPr>
      <w:bookmarkStart w:id="4" w:name="O_621892"/>
      <w:bookmarkEnd w:id="4"/>
      <w:r w:rsidRPr="009328BB">
        <w:t>Competency Field</w:t>
      </w:r>
    </w:p>
    <w:p w:rsidR="00000000" w:rsidRPr="009328BB" w:rsidP="009328BB">
      <w:pPr>
        <w:pStyle w:val="Heading1"/>
      </w:pPr>
      <w:bookmarkStart w:id="5" w:name="O_621891"/>
      <w:bookmarkEnd w:id="5"/>
      <w:r w:rsidRPr="009328BB">
        <w:t>Unit Sector</w:t>
      </w:r>
    </w:p>
    <w:p w:rsidR="00000000" w:rsidRPr="009328BB" w:rsidP="00843FDC">
      <w:pPr>
        <w:pStyle w:val="BodyText"/>
      </w:pPr>
      <w:r w:rsidRPr="009328BB">
        <w:t>Soft Furnishing</w:t>
      </w:r>
    </w:p>
    <w:p w:rsidR="00000000" w:rsidRPr="009328BB" w:rsidP="009328BB">
      <w:pPr>
        <w:pStyle w:val="Heading1"/>
      </w:pPr>
      <w:bookmarkStart w:id="6" w:name="O_621890"/>
      <w:bookmarkEnd w:id="6"/>
      <w:r w:rsidRPr="009328BB">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9328B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Performance criteria describe the performance needed to demonstrate achievement of the element.</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1</w:t>
            </w:r>
          </w:p>
        </w:tc>
        <w:tc>
          <w:tcPr>
            <w:tcW w:w="2219"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Identify materials and sewing requirements</w:t>
            </w: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1.1</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Required materials are identified from work order</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1.2</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Special requirements for the stitching, including stitch type, length and end finishing requirements, are identified from work order</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w:t>
            </w:r>
          </w:p>
        </w:tc>
        <w:tc>
          <w:tcPr>
            <w:tcW w:w="2219"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Assemble and organise materials to be sewn</w:t>
            </w: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2.1</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Work health and safety (WHS) requirements, including ergonomic criteria a</w:t>
            </w:r>
            <w:r w:rsidRPr="009328BB">
              <w:t>nd personal protection needs, are observed throughout the work</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2.2</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Materials to be sewn are collected and inspected for appropriate quality</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2.3</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 xml:space="preserve">Naps, direction of pattern and face side of the materials are </w:t>
            </w:r>
            <w:r w:rsidRPr="009328BB">
              <w:t>identified</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2.4</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Required shape or form of the finished item is made and secured using tacking stitches, pins, adhesives or fixtures to assist in sewing operations</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2.5</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Appropriate needle types are selected and threaded</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3</w:t>
            </w:r>
          </w:p>
        </w:tc>
        <w:tc>
          <w:tcPr>
            <w:tcW w:w="2219"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Sew by hand</w:t>
            </w: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3.1</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Materials are held to allow for sewing in the required direction</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3.2</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Hand sewing operations are completed to ensure finished components match work requirements</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w:t>
            </w:r>
          </w:p>
        </w:tc>
        <w:tc>
          <w:tcPr>
            <w:tcW w:w="2219"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Finish work</w:t>
            </w: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4.1</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Finished stitching, including sewn area, seam width, stitch length, end fi</w:t>
            </w:r>
            <w:r w:rsidRPr="009328BB">
              <w:t>nishing, allowances, shape and finish, are checked</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4.2</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Top stitching or other decorative features are checked for required finish</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4.3</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Where required, stitching or seams are eased and work is pressed for the next stage</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4.4</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Raw edges are trimmed and any loose or untrimmed threads are removed</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4.5</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Any part of the work which does not comply with work order is repaired</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4.6</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Problems are notified following workplace procedures</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5</w:t>
            </w:r>
          </w:p>
        </w:tc>
        <w:tc>
          <w:tcPr>
            <w:tcW w:w="2219"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Complete work for next process</w:t>
            </w: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5.1</w:t>
            </w:r>
          </w:p>
        </w:tc>
        <w:tc>
          <w:tcPr>
            <w:tcW w:w="5844"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Finished wo</w:t>
            </w:r>
            <w:r w:rsidRPr="009328BB">
              <w:t>rk is folded, protected and despatched to the next process following workplace procedures</w:t>
            </w:r>
          </w:p>
        </w:tc>
      </w:tr>
      <w:tr w:rsidTr="009328B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5.2</w:t>
            </w:r>
          </w:p>
        </w:tc>
        <w:tc>
          <w:tcPr>
            <w:tcW w:w="5844" w:type="dxa"/>
            <w:tcBorders>
              <w:top w:val="nil"/>
              <w:left w:val="nil"/>
              <w:bottom w:val="nil"/>
              <w:right w:val="nil"/>
            </w:tcBorders>
            <w:tcMar>
              <w:top w:w="0" w:type="dxa"/>
              <w:left w:w="62" w:type="dxa"/>
              <w:bottom w:w="0" w:type="dxa"/>
              <w:right w:w="62" w:type="dxa"/>
            </w:tcMar>
          </w:tcPr>
          <w:p w:rsidR="00000000" w:rsidRPr="009328BB" w:rsidP="009328BB">
            <w:pPr>
              <w:pStyle w:val="BodyText"/>
            </w:pPr>
            <w:r w:rsidRPr="009328BB">
              <w:t>Any required documentation is completed and stored following workplace procedures</w:t>
            </w:r>
          </w:p>
        </w:tc>
      </w:tr>
    </w:tbl>
    <w:p w:rsidR="00000000" w:rsidRPr="009328BB" w:rsidP="009328BB">
      <w:pPr>
        <w:pStyle w:val="BodyText"/>
      </w:pPr>
    </w:p>
    <w:p w:rsidR="00000000" w:rsidRPr="009328BB" w:rsidP="009328BB">
      <w:pPr>
        <w:pStyle w:val="AllowPageBreak"/>
      </w:pPr>
    </w:p>
    <w:p w:rsidR="00000000" w:rsidRPr="009328BB" w:rsidP="009328BB">
      <w:pPr>
        <w:pStyle w:val="Heading1"/>
      </w:pPr>
      <w:bookmarkStart w:id="7" w:name="O_621889"/>
      <w:bookmarkEnd w:id="7"/>
      <w:r w:rsidRPr="009328BB">
        <w:t>Foundation Skills</w:t>
      </w:r>
    </w:p>
    <w:p w:rsidR="00000000" w:rsidRPr="009328BB" w:rsidP="00843FDC">
      <w:pPr>
        <w:pStyle w:val="BodyText"/>
      </w:pPr>
      <w:r w:rsidRPr="009328BB">
        <w:t>Foundation skills essential to performance are explicit in the performance criteria of this unit of competency. Detail on appropriate performance levels for each furnishing unit of competency in reading, writing, oral communication and numeracy utilising t</w:t>
      </w:r>
      <w:r w:rsidRPr="009328BB">
        <w:t>he Australian Core Skills Framework (ACSF) are provided in the Furnishing Training Package Implementation Guide.</w:t>
      </w:r>
    </w:p>
    <w:p w:rsidR="00000000" w:rsidRPr="009328BB" w:rsidP="009328BB">
      <w:pPr>
        <w:pStyle w:val="Heading1"/>
      </w:pPr>
      <w:bookmarkStart w:id="8" w:name="O_621888"/>
      <w:bookmarkEnd w:id="8"/>
      <w:r w:rsidRPr="009328BB">
        <w:t>Range of Conditions</w:t>
      </w:r>
    </w:p>
    <w:tbl>
      <w:tblPr>
        <w:tblW w:w="0" w:type="auto"/>
        <w:tblLayout w:type="fixed"/>
        <w:tblCellMar>
          <w:left w:w="62" w:type="dxa"/>
          <w:right w:w="62" w:type="dxa"/>
        </w:tblCellMar>
        <w:tblLook w:val="0000"/>
      </w:tblPr>
      <w:tblGrid>
        <w:gridCol w:w="2760"/>
        <w:gridCol w:w="6312"/>
      </w:tblGrid>
      <w:tr w:rsidTr="009328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t>Specifies different work environments and conditions that may affect performance. Essential operating cond</w:t>
            </w:r>
            <w:r w:rsidRPr="009328B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328BB">
              <w:t>to the work environment.</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 xml:space="preserve">WHS requirements including, legislation, building codes, material safety management systems, hazardous and dangerous goods codes, and local safe operating procedures or equivalent </w:t>
            </w:r>
          </w:p>
          <w:p w:rsidR="00000000" w:rsidRPr="009328BB" w:rsidP="009328BB">
            <w:pPr>
              <w:pStyle w:val="ListBullet"/>
            </w:pPr>
            <w:r w:rsidRPr="009328BB">
              <w:t>work is carried out in accordance with legislative obligations, environmental legislation, relevant health regulations, manual handling procedures and organisation insurance requirements</w:t>
            </w:r>
          </w:p>
          <w:p w:rsidR="00000000" w:rsidP="009328BB">
            <w:pPr>
              <w:pStyle w:val="ListBullet"/>
              <w:rPr>
                <w:lang w:val="en-NZ"/>
              </w:rPr>
            </w:pPr>
            <w:r w:rsidRPr="009328BB">
              <w:t>work requires individuals to demonstrate some discretion, judgement a</w:t>
            </w:r>
            <w:r w:rsidRPr="009328BB">
              <w:t xml:space="preserve">nd problem solving </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28BB" w:rsidP="009328BB">
            <w:pPr>
              <w:pStyle w:val="BodyText"/>
            </w:pPr>
            <w:r w:rsidRPr="009328BB">
              <w:rPr>
                <w:rStyle w:val="SpecialBold"/>
              </w:rPr>
              <w:t>Purposes of hand sewing include:</w:t>
            </w:r>
          </w:p>
          <w:p w:rsidR="00000000" w:rsidP="009328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sewing and manipulation requirements for hand sewing a range of upholstery and other furnishing fabrics</w:t>
            </w:r>
          </w:p>
          <w:p w:rsidR="00000000" w:rsidRPr="009328BB" w:rsidP="009328BB">
            <w:pPr>
              <w:pStyle w:val="ListBullet"/>
            </w:pPr>
            <w:r w:rsidRPr="009328BB">
              <w:t>the joining of all types of fabrics, single or multi-thickness, partly constructed materials and</w:t>
            </w:r>
            <w:r w:rsidRPr="009328BB">
              <w:t xml:space="preserve"> heavy materials, including leather</w:t>
            </w:r>
          </w:p>
          <w:p w:rsidR="00000000" w:rsidP="009328BB">
            <w:pPr>
              <w:pStyle w:val="ListBullet"/>
              <w:rPr>
                <w:lang w:val="en-NZ"/>
              </w:rPr>
            </w:pPr>
            <w:r w:rsidRPr="009328BB">
              <w:t>hemming, seams, tacking, button attachment, and hand finishing of trims and decorations</w:t>
            </w:r>
          </w:p>
        </w:tc>
      </w:tr>
      <w:tr w:rsidTr="009328BB">
        <w:tblPrEx>
          <w:tblW w:w="0" w:type="auto"/>
          <w:tblLayout w:type="fixed"/>
          <w:tblCellMar>
            <w:left w:w="62" w:type="dxa"/>
            <w:right w:w="62" w:type="dxa"/>
          </w:tblCellMar>
          <w:tblLook w:val="0000"/>
        </w:tblPrEx>
        <w:trPr>
          <w:trHeight w:val="817"/>
        </w:trPr>
        <w:tc>
          <w:tcPr>
            <w:tcW w:w="276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 xml:space="preserve">needles </w:t>
            </w:r>
          </w:p>
          <w:p w:rsidR="00000000" w:rsidP="009328BB">
            <w:pPr>
              <w:pStyle w:val="ListBullet"/>
              <w:rPr>
                <w:lang w:val="en-NZ"/>
              </w:rPr>
            </w:pPr>
            <w:r w:rsidRPr="009328BB">
              <w:t>threads</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28BB" w:rsidP="009328BB">
            <w:pPr>
              <w:pStyle w:val="BodyText"/>
            </w:pPr>
            <w:r w:rsidRPr="009328BB">
              <w:rPr>
                <w:rStyle w:val="SpecialBold"/>
              </w:rPr>
              <w:t>Materials to be sewn include:</w:t>
            </w:r>
          </w:p>
          <w:p w:rsidR="00000000" w:rsidP="009328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plain and patterned fabrics for a variety of curtains</w:t>
            </w:r>
          </w:p>
          <w:p w:rsidR="00000000" w:rsidRPr="009328BB" w:rsidP="009328BB">
            <w:pPr>
              <w:pStyle w:val="ListBullet"/>
            </w:pPr>
            <w:r w:rsidRPr="009328BB">
              <w:t>drapes and cushions</w:t>
            </w:r>
          </w:p>
          <w:p w:rsidR="00000000" w:rsidRPr="009328BB" w:rsidP="009328BB">
            <w:pPr>
              <w:pStyle w:val="ListBullet"/>
            </w:pPr>
            <w:r w:rsidRPr="009328BB">
              <w:t>attachments</w:t>
            </w:r>
          </w:p>
          <w:p w:rsidR="00000000" w:rsidRPr="009328BB" w:rsidP="009328BB">
            <w:pPr>
              <w:pStyle w:val="ListBullet"/>
            </w:pPr>
            <w:r w:rsidRPr="009328BB">
              <w:t>lining</w:t>
            </w:r>
          </w:p>
          <w:p w:rsidR="00000000" w:rsidRPr="009328BB" w:rsidP="009328BB">
            <w:pPr>
              <w:pStyle w:val="ListBullet"/>
            </w:pPr>
            <w:r w:rsidRPr="009328BB">
              <w:t>interlining</w:t>
            </w:r>
          </w:p>
          <w:p w:rsidR="00000000" w:rsidP="009328BB">
            <w:pPr>
              <w:pStyle w:val="ListBullet"/>
              <w:rPr>
                <w:lang w:val="en-NZ"/>
              </w:rPr>
            </w:pPr>
            <w:r w:rsidRPr="009328BB">
              <w:t>webbings or padding</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28BB" w:rsidP="009328BB">
            <w:pPr>
              <w:pStyle w:val="BodyText"/>
            </w:pPr>
            <w:r w:rsidRPr="009328BB">
              <w:rPr>
                <w:rStyle w:val="SpecialBold"/>
              </w:rPr>
              <w:t>Sewing direction is determined by:</w:t>
            </w:r>
          </w:p>
          <w:p w:rsidR="00000000" w:rsidP="009328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stitch type and location</w:t>
            </w:r>
          </w:p>
          <w:p w:rsidR="00000000" w:rsidRPr="009328BB" w:rsidP="009328BB">
            <w:pPr>
              <w:pStyle w:val="ListBullet"/>
            </w:pPr>
            <w:r w:rsidRPr="009328BB">
              <w:t>personal right or left-hand preference of the sewer</w:t>
            </w:r>
          </w:p>
          <w:p w:rsidR="00000000" w:rsidP="009328BB">
            <w:pPr>
              <w:pStyle w:val="ListBullet"/>
              <w:rPr>
                <w:lang w:val="en-NZ"/>
              </w:rPr>
            </w:pPr>
            <w:r w:rsidRPr="009328BB">
              <w:t>manipulation requirements for the bulk and slipperiness of the materials</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328BB" w:rsidP="009328BB">
            <w:pPr>
              <w:pStyle w:val="BodyText"/>
            </w:pPr>
            <w:r w:rsidRPr="009328BB">
              <w:rPr>
                <w:rStyle w:val="SpecialBold"/>
              </w:rPr>
              <w:t>Hand sewing work quality requirements include:</w:t>
            </w:r>
          </w:p>
          <w:p w:rsidR="00000000" w:rsidP="009328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beginning and end of stitching are secure</w:t>
            </w:r>
          </w:p>
          <w:p w:rsidR="00000000" w:rsidRPr="009328BB" w:rsidP="009328BB">
            <w:pPr>
              <w:pStyle w:val="ListBullet"/>
            </w:pPr>
            <w:r w:rsidRPr="009328BB">
              <w:t xml:space="preserve">appropriate allowances (or hem and/or other allowance), stitch type, length and visibility </w:t>
            </w:r>
            <w:r w:rsidRPr="009328BB">
              <w:t>are used</w:t>
            </w:r>
          </w:p>
          <w:p w:rsidR="00000000" w:rsidRPr="009328BB" w:rsidP="009328BB">
            <w:pPr>
              <w:pStyle w:val="ListBullet"/>
            </w:pPr>
            <w:r w:rsidRPr="009328BB">
              <w:t>sewn area or hems are flat and/or appropriately shaped</w:t>
            </w:r>
          </w:p>
          <w:p w:rsidR="00000000" w:rsidP="009328BB">
            <w:pPr>
              <w:pStyle w:val="ListBullet"/>
              <w:rPr>
                <w:lang w:val="en-NZ"/>
              </w:rPr>
            </w:pPr>
            <w:r w:rsidRPr="009328BB">
              <w:t>finished components match work requirements</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9328BB">
            <w:pPr>
              <w:pStyle w:val="ListBullet"/>
              <w:rPr>
                <w:lang w:val="en-NZ"/>
              </w:rPr>
            </w:pPr>
            <w:r w:rsidRPr="009328BB">
              <w:t xml:space="preserve">that prescribed under legislation, regulations and enterprise policies and practices </w:t>
            </w:r>
          </w:p>
        </w:tc>
      </w:tr>
      <w:tr w:rsidTr="009328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328BB">
            <w:pPr>
              <w:pStyle w:val="BodyText"/>
              <w:rPr>
                <w:lang w:val="en-NZ"/>
              </w:rPr>
            </w:pPr>
            <w:r w:rsidRPr="009328BB">
              <w:rPr>
                <w:rStyle w:val="SpecialBold"/>
              </w:rPr>
              <w:t>Information and pro</w:t>
            </w:r>
            <w:r w:rsidRPr="009328BB">
              <w:rPr>
                <w:rStyle w:val="SpecialBold"/>
              </w:rPr>
              <w:t>cedures include:</w:t>
            </w:r>
          </w:p>
        </w:tc>
        <w:tc>
          <w:tcPr>
            <w:tcW w:w="6312" w:type="dxa"/>
            <w:tcBorders>
              <w:top w:val="nil"/>
              <w:left w:val="nil"/>
              <w:bottom w:val="nil"/>
              <w:right w:val="nil"/>
            </w:tcBorders>
            <w:tcMar>
              <w:top w:w="0" w:type="dxa"/>
              <w:left w:w="62" w:type="dxa"/>
              <w:bottom w:w="0" w:type="dxa"/>
              <w:right w:w="62" w:type="dxa"/>
            </w:tcMar>
          </w:tcPr>
          <w:p w:rsidR="00000000" w:rsidRPr="009328BB" w:rsidP="009328BB">
            <w:pPr>
              <w:pStyle w:val="ListBullet"/>
            </w:pPr>
            <w:r w:rsidRPr="009328BB">
              <w:t xml:space="preserve">workplace procedures relating to the use of tools and equipment </w:t>
            </w:r>
          </w:p>
          <w:p w:rsidR="00000000" w:rsidRPr="009328BB" w:rsidP="009328BB">
            <w:pPr>
              <w:pStyle w:val="ListBullet"/>
            </w:pPr>
            <w:r w:rsidRPr="009328BB">
              <w:t xml:space="preserve">work instructions, including job sheets, cutting lists, plans, drawings and designs </w:t>
            </w:r>
          </w:p>
          <w:p w:rsidR="00000000" w:rsidRPr="009328BB" w:rsidP="009328BB">
            <w:pPr>
              <w:pStyle w:val="ListBullet"/>
            </w:pPr>
            <w:r w:rsidRPr="009328BB">
              <w:t xml:space="preserve">workplace procedures relating to reporting and communication </w:t>
            </w:r>
          </w:p>
          <w:p w:rsidR="00000000" w:rsidRPr="009328BB" w:rsidP="009328BB">
            <w:pPr>
              <w:pStyle w:val="ListBullet"/>
            </w:pPr>
            <w:r w:rsidRPr="009328BB">
              <w:t>manufacturer specifications and operational procedures</w:t>
            </w:r>
          </w:p>
        </w:tc>
      </w:tr>
    </w:tbl>
    <w:p w:rsidR="00000000" w:rsidRPr="009328BB" w:rsidP="009328BB">
      <w:pPr>
        <w:pStyle w:val="BodyText"/>
      </w:pPr>
    </w:p>
    <w:p w:rsidR="00000000" w:rsidRPr="009328BB" w:rsidP="009328BB">
      <w:pPr>
        <w:pStyle w:val="AllowPageBreak"/>
      </w:pPr>
    </w:p>
    <w:p w:rsidR="00000000" w:rsidRPr="009328BB" w:rsidP="009328BB">
      <w:pPr>
        <w:pStyle w:val="Heading1"/>
      </w:pPr>
      <w:bookmarkStart w:id="9" w:name="O_621887"/>
      <w:bookmarkEnd w:id="9"/>
      <w:r w:rsidRPr="009328BB">
        <w:t>Unit Mapping Information</w:t>
      </w:r>
    </w:p>
    <w:p w:rsidR="00000000" w:rsidRPr="009328BB" w:rsidP="00843FDC">
      <w:pPr>
        <w:pStyle w:val="BodyText"/>
      </w:pPr>
      <w:r w:rsidRPr="009328BB">
        <w:t>Supersedes and is equivalent to LMFSF2004B Hand sew soft furnishings.</w:t>
      </w:r>
    </w:p>
    <w:p w:rsidR="00000000" w:rsidRPr="009328BB" w:rsidP="009328BB">
      <w:pPr>
        <w:pStyle w:val="Heading1"/>
      </w:pPr>
      <w:bookmarkStart w:id="10" w:name="O_621880"/>
      <w:bookmarkEnd w:id="10"/>
      <w:r w:rsidRPr="009328BB">
        <w:t>Links</w:t>
      </w:r>
    </w:p>
    <w:p w:rsidR="00000000" w:rsidRPr="009328BB" w:rsidP="00843FDC">
      <w:pPr>
        <w:pStyle w:val="BodyText"/>
      </w:pPr>
      <w:r w:rsidRPr="009328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F41B9">
        <w:rPr>
          <w:rStyle w:val="Hyperlink"/>
        </w:rPr>
        <w:t>https://vetnet.gov.au/Pages/TrainingDocs.aspx?q=0601ab95-583a-4e93-b2d4-cfb27b03ed73</w:t>
      </w:r>
      <w:r>
        <w:fldChar w:fldCharType="end"/>
      </w:r>
    </w:p>
    <w:p w:rsidR="00000000" w:rsidRPr="009328BB" w:rsidP="009328BB"/>
    <w:sectPr w:rsidSect="009328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BB" w:rsidRPr="00843FDC" w:rsidP="00843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DC" w:rsidP="0093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3FDC" w:rsidP="009328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3FDC" w:rsidP="00932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8BB" w:rsidRPr="00843FDC" w:rsidP="00843F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FDC" w:rsidRPr="002D2AF8" w:rsidP="009328BB">
    <w:pPr>
      <w:pStyle w:val="Header"/>
      <w:framePr w:wrap="around"/>
    </w:pPr>
    <w:r>
      <w:fldChar w:fldCharType="begin"/>
    </w:r>
    <w:r>
      <w:instrText xml:space="preserve"> TITLE   \* MERGEFORMAT </w:instrText>
    </w:r>
    <w:r>
      <w:fldChar w:fldCharType="separate"/>
    </w:r>
    <w:r>
      <w:t>MSFSF2004 Hand sew soft furnishings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43FDC" w:rsidP="00932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4458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146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8BB"/>
    <w:pPr>
      <w:spacing w:before="360" w:after="60"/>
      <w:outlineLvl w:val="0"/>
    </w:pPr>
    <w:rPr>
      <w:sz w:val="32"/>
    </w:rPr>
  </w:style>
  <w:style w:type="paragraph" w:styleId="Heading2">
    <w:name w:val="heading 2"/>
    <w:basedOn w:val="HeadingBase"/>
    <w:next w:val="BodyText"/>
    <w:link w:val="Heading2Char"/>
    <w:qFormat/>
    <w:rsid w:val="009328BB"/>
    <w:pPr>
      <w:keepLines/>
      <w:spacing w:before="240" w:after="120"/>
      <w:outlineLvl w:val="1"/>
    </w:pPr>
    <w:rPr>
      <w:sz w:val="28"/>
      <w:szCs w:val="40"/>
    </w:rPr>
  </w:style>
  <w:style w:type="paragraph" w:styleId="Heading3">
    <w:name w:val="heading 3"/>
    <w:basedOn w:val="HeadingBase"/>
    <w:next w:val="BodyText"/>
    <w:link w:val="Heading3Char"/>
    <w:qFormat/>
    <w:rsid w:val="009328BB"/>
    <w:pPr>
      <w:spacing w:before="180" w:after="120"/>
      <w:outlineLvl w:val="2"/>
    </w:pPr>
    <w:rPr>
      <w:spacing w:val="-10"/>
      <w:kern w:val="32"/>
    </w:rPr>
  </w:style>
  <w:style w:type="paragraph" w:styleId="Heading4">
    <w:name w:val="heading 4"/>
    <w:basedOn w:val="HeadingBase"/>
    <w:next w:val="BodyText"/>
    <w:link w:val="Heading4Char"/>
    <w:qFormat/>
    <w:rsid w:val="009328BB"/>
    <w:pPr>
      <w:spacing w:before="160" w:after="120"/>
      <w:outlineLvl w:val="3"/>
    </w:pPr>
    <w:rPr>
      <w:sz w:val="22"/>
    </w:rPr>
  </w:style>
  <w:style w:type="paragraph" w:styleId="Heading5">
    <w:name w:val="heading 5"/>
    <w:basedOn w:val="HeadingBase"/>
    <w:next w:val="Normal"/>
    <w:link w:val="Heading5Char"/>
    <w:qFormat/>
    <w:rsid w:val="009328BB"/>
    <w:pPr>
      <w:spacing w:before="80"/>
      <w:outlineLvl w:val="4"/>
    </w:pPr>
    <w:rPr>
      <w:color w:val="918585"/>
      <w:sz w:val="20"/>
    </w:rPr>
  </w:style>
  <w:style w:type="paragraph" w:styleId="Heading6">
    <w:name w:val="heading 6"/>
    <w:basedOn w:val="HeadingBase"/>
    <w:next w:val="Normal"/>
    <w:link w:val="Heading6Char"/>
    <w:qFormat/>
    <w:rsid w:val="009328BB"/>
    <w:pPr>
      <w:spacing w:before="60"/>
      <w:outlineLvl w:val="5"/>
    </w:pPr>
    <w:rPr>
      <w:color w:val="918585"/>
      <w:sz w:val="20"/>
    </w:rPr>
  </w:style>
  <w:style w:type="paragraph" w:styleId="Heading7">
    <w:name w:val="heading 7"/>
    <w:basedOn w:val="Normal"/>
    <w:next w:val="Normal"/>
    <w:link w:val="Heading7Char"/>
    <w:qFormat/>
    <w:rsid w:val="009328BB"/>
    <w:pPr>
      <w:ind w:left="720"/>
      <w:outlineLvl w:val="6"/>
    </w:pPr>
    <w:rPr>
      <w:i/>
    </w:rPr>
  </w:style>
  <w:style w:type="paragraph" w:styleId="Heading8">
    <w:name w:val="heading 8"/>
    <w:basedOn w:val="Normal"/>
    <w:next w:val="Normal"/>
    <w:link w:val="Heading8Char"/>
    <w:qFormat/>
    <w:rsid w:val="009328BB"/>
    <w:pPr>
      <w:ind w:left="720"/>
      <w:outlineLvl w:val="7"/>
    </w:pPr>
    <w:rPr>
      <w:i/>
    </w:rPr>
  </w:style>
  <w:style w:type="paragraph" w:styleId="Heading9">
    <w:name w:val="heading 9"/>
    <w:basedOn w:val="Normal"/>
    <w:next w:val="Normal"/>
    <w:link w:val="Heading9Char"/>
    <w:qFormat/>
    <w:rsid w:val="009328BB"/>
    <w:pPr>
      <w:ind w:left="720"/>
      <w:outlineLvl w:val="8"/>
    </w:pPr>
    <w:rPr>
      <w:i/>
    </w:rPr>
  </w:style>
  <w:style w:type="character" w:default="1" w:styleId="DefaultParagraphFont">
    <w:name w:val="Default Paragraph Font"/>
    <w:uiPriority w:val="1"/>
    <w:unhideWhenUsed/>
    <w:rsid w:val="0093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8BB"/>
  </w:style>
  <w:style w:type="character" w:customStyle="1" w:styleId="Heading1Char">
    <w:name w:val="Heading 1 Char"/>
    <w:basedOn w:val="DefaultParagraphFont"/>
    <w:link w:val="Heading1"/>
    <w:rsid w:val="009328BB"/>
    <w:rPr>
      <w:rFonts w:ascii="Times New Roman" w:eastAsia="Times New Roman" w:hAnsi="Times New Roman" w:cs="Times New Roman"/>
      <w:b/>
      <w:sz w:val="32"/>
      <w:szCs w:val="20"/>
      <w:lang w:eastAsia="en-US"/>
    </w:rPr>
  </w:style>
  <w:style w:type="paragraph" w:styleId="BodyText">
    <w:name w:val="Body Text"/>
    <w:basedOn w:val="Normal"/>
    <w:link w:val="BodyTextChar"/>
    <w:rsid w:val="009328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8BB"/>
    <w:rPr>
      <w:rFonts w:ascii="Times New Roman" w:eastAsia="Times New Roman" w:hAnsi="Times New Roman" w:cs="Times New Roman"/>
      <w:sz w:val="24"/>
      <w:lang w:eastAsia="en-US"/>
    </w:rPr>
  </w:style>
  <w:style w:type="paragraph" w:styleId="ListBullet">
    <w:name w:val="List Bullet"/>
    <w:basedOn w:val="List"/>
    <w:rsid w:val="009328BB"/>
    <w:pPr>
      <w:numPr>
        <w:numId w:val="11"/>
      </w:numPr>
      <w:tabs>
        <w:tab w:val="clear" w:pos="340"/>
      </w:tabs>
      <w:spacing w:before="40" w:after="40"/>
    </w:pPr>
  </w:style>
  <w:style w:type="character" w:customStyle="1" w:styleId="SpecialBold">
    <w:name w:val="Special Bold"/>
    <w:basedOn w:val="DefaultParagraphFont"/>
    <w:rsid w:val="009328BB"/>
    <w:rPr>
      <w:b/>
      <w:spacing w:val="0"/>
    </w:rPr>
  </w:style>
  <w:style w:type="paragraph" w:customStyle="1" w:styleId="SuperHeading">
    <w:name w:val="SuperHeading"/>
    <w:basedOn w:val="Normal"/>
    <w:rsid w:val="009328BB"/>
    <w:pPr>
      <w:spacing w:before="240" w:after="120"/>
      <w:outlineLvl w:val="0"/>
    </w:pPr>
    <w:rPr>
      <w:rFonts w:ascii="Times New Roman" w:hAnsi="Times New Roman"/>
      <w:b/>
      <w:sz w:val="32"/>
    </w:rPr>
  </w:style>
  <w:style w:type="paragraph" w:customStyle="1" w:styleId="AllowPageBreak">
    <w:name w:val="AllowPageBreak"/>
    <w:rsid w:val="00932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8BB"/>
    <w:rPr>
      <w:rFonts w:ascii="Courier New" w:eastAsia="Times New Roman" w:hAnsi="Courier New" w:cs="Times New Roman"/>
      <w:i/>
      <w:szCs w:val="20"/>
      <w:lang w:eastAsia="en-US"/>
    </w:rPr>
  </w:style>
  <w:style w:type="paragraph" w:customStyle="1" w:styleId="HeadingBase">
    <w:name w:val="Heading Base"/>
    <w:rsid w:val="0093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8BB"/>
    <w:pPr>
      <w:tabs>
        <w:tab w:val="right" w:leader="dot" w:pos="9072"/>
      </w:tabs>
      <w:ind w:left="567"/>
    </w:pPr>
    <w:rPr>
      <w:szCs w:val="22"/>
    </w:rPr>
  </w:style>
  <w:style w:type="paragraph" w:customStyle="1" w:styleId="TOCBase">
    <w:name w:val="TOC Base"/>
    <w:rsid w:val="0093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8BB"/>
    <w:pPr>
      <w:tabs>
        <w:tab w:val="right" w:leader="dot" w:pos="9072"/>
      </w:tabs>
      <w:spacing w:before="40" w:after="40"/>
      <w:ind w:left="284"/>
    </w:pPr>
    <w:rPr>
      <w:rFonts w:ascii="Times New Roman" w:hAnsi="Times New Roman"/>
    </w:rPr>
  </w:style>
  <w:style w:type="paragraph" w:styleId="TOC1">
    <w:name w:val="toc 1"/>
    <w:basedOn w:val="TOCBase"/>
    <w:next w:val="Normal"/>
    <w:rsid w:val="00932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8BB"/>
    <w:rPr>
      <w:rFonts w:ascii="Times New Roman" w:eastAsia="Times New Roman" w:hAnsi="Times New Roman" w:cs="Times New Roman"/>
      <w:sz w:val="16"/>
      <w:lang w:eastAsia="en-US"/>
    </w:rPr>
  </w:style>
  <w:style w:type="paragraph" w:styleId="Title">
    <w:name w:val="Title"/>
    <w:basedOn w:val="HeadingBase"/>
    <w:link w:val="TitleChar"/>
    <w:qFormat/>
    <w:rsid w:val="009328BB"/>
    <w:pPr>
      <w:spacing w:before="5040"/>
      <w:jc w:val="center"/>
    </w:pPr>
    <w:rPr>
      <w:sz w:val="48"/>
      <w:szCs w:val="72"/>
      <w:lang w:val="en-US"/>
    </w:rPr>
  </w:style>
  <w:style w:type="character" w:customStyle="1" w:styleId="TitleChar">
    <w:name w:val="Title Char"/>
    <w:basedOn w:val="DefaultParagraphFont"/>
    <w:link w:val="Title"/>
    <w:rsid w:val="0093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8BB"/>
    <w:pPr>
      <w:tabs>
        <w:tab w:val="left" w:pos="3600"/>
        <w:tab w:val="left" w:pos="3958"/>
      </w:tabs>
    </w:pPr>
  </w:style>
  <w:style w:type="paragraph" w:styleId="List">
    <w:name w:val="List"/>
    <w:basedOn w:val="BodyText"/>
    <w:next w:val="BodyText"/>
    <w:rsid w:val="009328BB"/>
    <w:pPr>
      <w:tabs>
        <w:tab w:val="left" w:pos="340"/>
      </w:tabs>
      <w:spacing w:before="60" w:after="60"/>
      <w:ind w:left="340" w:hanging="340"/>
    </w:pPr>
  </w:style>
  <w:style w:type="paragraph" w:customStyle="1" w:styleId="Note">
    <w:name w:val="Note"/>
    <w:basedOn w:val="BodyText"/>
    <w:rsid w:val="0093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8BB"/>
    <w:pPr>
      <w:framePr w:wrap="auto" w:hAnchor="text" w:y="6049"/>
    </w:pPr>
    <w:rPr>
      <w:color w:val="000000"/>
      <w:sz w:val="40"/>
    </w:rPr>
  </w:style>
  <w:style w:type="paragraph" w:customStyle="1" w:styleId="TOCTitle">
    <w:name w:val="TOCTitle"/>
    <w:basedOn w:val="Heading1"/>
    <w:rsid w:val="009328BB"/>
    <w:pPr>
      <w:spacing w:after="240"/>
      <w:jc w:val="center"/>
      <w:outlineLvl w:val="9"/>
    </w:pPr>
    <w:rPr>
      <w:caps/>
    </w:rPr>
  </w:style>
  <w:style w:type="paragraph" w:customStyle="1" w:styleId="Version">
    <w:name w:val="Version"/>
    <w:rsid w:val="00932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8BB"/>
    <w:pPr>
      <w:numPr>
        <w:numId w:val="12"/>
      </w:numPr>
      <w:tabs>
        <w:tab w:val="clear" w:pos="680"/>
      </w:tabs>
    </w:pPr>
  </w:style>
  <w:style w:type="paragraph" w:styleId="Index1">
    <w:name w:val="index 1"/>
    <w:basedOn w:val="Normal"/>
    <w:next w:val="Normal"/>
    <w:semiHidden/>
    <w:rsid w:val="009328BB"/>
    <w:pPr>
      <w:keepNext w:val="0"/>
      <w:tabs>
        <w:tab w:val="right" w:pos="4176"/>
      </w:tabs>
      <w:ind w:left="198" w:hanging="198"/>
    </w:pPr>
    <w:rPr>
      <w:rFonts w:ascii="Garamond" w:hAnsi="Garamond"/>
    </w:rPr>
  </w:style>
  <w:style w:type="paragraph" w:styleId="IndexHeading">
    <w:name w:val="index heading"/>
    <w:basedOn w:val="Normal"/>
    <w:next w:val="Index1"/>
    <w:semiHidden/>
    <w:rsid w:val="009328BB"/>
    <w:pPr>
      <w:spacing w:before="120" w:after="120"/>
    </w:pPr>
    <w:rPr>
      <w:rFonts w:ascii="Arial" w:hAnsi="Arial"/>
      <w:b/>
      <w:color w:val="918585"/>
      <w:sz w:val="24"/>
    </w:rPr>
  </w:style>
  <w:style w:type="paragraph" w:styleId="Header">
    <w:name w:val="header"/>
    <w:basedOn w:val="Normal"/>
    <w:link w:val="HeaderChar"/>
    <w:rsid w:val="0093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8BB"/>
    <w:rPr>
      <w:rFonts w:ascii="Times New Roman" w:eastAsia="Times New Roman" w:hAnsi="Times New Roman" w:cs="Times New Roman"/>
      <w:sz w:val="16"/>
      <w:szCs w:val="20"/>
      <w:lang w:val="en-GB" w:eastAsia="en-US"/>
    </w:rPr>
  </w:style>
  <w:style w:type="paragraph" w:customStyle="1" w:styleId="Chapter">
    <w:name w:val="Chapter"/>
    <w:basedOn w:val="Normal"/>
    <w:rsid w:val="009328BB"/>
    <w:pPr>
      <w:spacing w:before="240"/>
    </w:pPr>
    <w:rPr>
      <w:rFonts w:ascii="Times New Roman" w:hAnsi="Times New Roman"/>
      <w:smallCaps/>
      <w:spacing w:val="80"/>
      <w:sz w:val="28"/>
    </w:rPr>
  </w:style>
  <w:style w:type="paragraph" w:customStyle="1" w:styleId="InChapter">
    <w:name w:val="InChapter"/>
    <w:basedOn w:val="Heading3"/>
    <w:rsid w:val="009328BB"/>
    <w:pPr>
      <w:spacing w:after="240"/>
      <w:outlineLvl w:val="9"/>
    </w:pPr>
    <w:rPr>
      <w:noProof/>
    </w:rPr>
  </w:style>
  <w:style w:type="paragraph" w:styleId="Index2">
    <w:name w:val="index 2"/>
    <w:basedOn w:val="Normal"/>
    <w:next w:val="Normal"/>
    <w:semiHidden/>
    <w:rsid w:val="009328BB"/>
    <w:pPr>
      <w:tabs>
        <w:tab w:val="right" w:pos="4176"/>
      </w:tabs>
      <w:ind w:left="568" w:hanging="284"/>
    </w:pPr>
    <w:rPr>
      <w:rFonts w:ascii="Garamond" w:hAnsi="Garamond"/>
    </w:rPr>
  </w:style>
  <w:style w:type="paragraph" w:customStyle="1" w:styleId="Byline">
    <w:name w:val="Byline"/>
    <w:rsid w:val="0093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8BB"/>
    <w:pPr>
      <w:tabs>
        <w:tab w:val="clear" w:pos="3600"/>
        <w:tab w:val="clear" w:pos="3958"/>
      </w:tabs>
      <w:jc w:val="right"/>
    </w:pPr>
  </w:style>
  <w:style w:type="character" w:styleId="Emphasis">
    <w:name w:val="Emphasis"/>
    <w:basedOn w:val="DefaultParagraphFont"/>
    <w:qFormat/>
    <w:rsid w:val="009328BB"/>
    <w:rPr>
      <w:i/>
    </w:rPr>
  </w:style>
  <w:style w:type="paragraph" w:styleId="Caption">
    <w:name w:val="caption"/>
    <w:basedOn w:val="BodyText"/>
    <w:next w:val="Normal"/>
    <w:qFormat/>
    <w:rsid w:val="009328BB"/>
    <w:pPr>
      <w:framePr w:w="2268" w:hSpace="181" w:vSpace="181" w:wrap="around" w:vAnchor="text" w:hAnchor="page" w:x="1135" w:y="285" w:anchorLock="1"/>
    </w:pPr>
    <w:rPr>
      <w:i/>
    </w:rPr>
  </w:style>
  <w:style w:type="paragraph" w:customStyle="1" w:styleId="MiniTOCTitle">
    <w:name w:val="MiniTOCTitle"/>
    <w:basedOn w:val="Heading4"/>
    <w:rsid w:val="009328BB"/>
    <w:pPr>
      <w:spacing w:before="240"/>
      <w:outlineLvl w:val="9"/>
    </w:pPr>
    <w:rPr>
      <w:noProof/>
      <w:sz w:val="24"/>
    </w:rPr>
  </w:style>
  <w:style w:type="paragraph" w:customStyle="1" w:styleId="MiniTOCItem">
    <w:name w:val="MiniTOCItem"/>
    <w:basedOn w:val="ListBullet"/>
    <w:rsid w:val="009328BB"/>
    <w:pPr>
      <w:numPr>
        <w:numId w:val="0"/>
      </w:numPr>
      <w:tabs>
        <w:tab w:val="right" w:leader="dot" w:pos="6521"/>
      </w:tabs>
      <w:spacing w:before="0" w:after="0"/>
    </w:pPr>
  </w:style>
  <w:style w:type="paragraph" w:customStyle="1" w:styleId="TOFTitle">
    <w:name w:val="TOFTitle"/>
    <w:basedOn w:val="TOCTitle"/>
    <w:rsid w:val="009328BB"/>
  </w:style>
  <w:style w:type="paragraph" w:styleId="TableofFigures">
    <w:name w:val="table of figures"/>
    <w:basedOn w:val="Normal"/>
    <w:next w:val="Normal"/>
    <w:semiHidden/>
    <w:rsid w:val="009328BB"/>
    <w:pPr>
      <w:tabs>
        <w:tab w:val="right" w:leader="dot" w:pos="9072"/>
      </w:tabs>
      <w:ind w:left="970" w:hanging="403"/>
    </w:pPr>
    <w:rPr>
      <w:rFonts w:ascii="Times New Roman" w:hAnsi="Times New Roman"/>
      <w:b/>
    </w:rPr>
  </w:style>
  <w:style w:type="paragraph" w:styleId="ListNumber">
    <w:name w:val="List Number"/>
    <w:basedOn w:val="List"/>
    <w:rsid w:val="009328BB"/>
    <w:pPr>
      <w:numPr>
        <w:numId w:val="14"/>
      </w:numPr>
      <w:tabs>
        <w:tab w:val="clear" w:pos="340"/>
      </w:tabs>
    </w:pPr>
  </w:style>
  <w:style w:type="character" w:customStyle="1" w:styleId="WingdingSymbols">
    <w:name w:val="Wingding Symbols"/>
    <w:rsid w:val="009328BB"/>
    <w:rPr>
      <w:rFonts w:ascii="Wingdings" w:hAnsi="Wingdings"/>
    </w:rPr>
  </w:style>
  <w:style w:type="paragraph" w:customStyle="1" w:styleId="TableHeading">
    <w:name w:val="Table Heading"/>
    <w:basedOn w:val="HeadingBase"/>
    <w:rsid w:val="009328BB"/>
    <w:pPr>
      <w:keepLines/>
      <w:pBdr>
        <w:bottom w:val="single" w:sz="6" w:space="1" w:color="918585"/>
      </w:pBdr>
      <w:spacing w:before="240"/>
    </w:pPr>
  </w:style>
  <w:style w:type="character" w:customStyle="1" w:styleId="HotSpot">
    <w:name w:val="HotSpot"/>
    <w:rsid w:val="009328BB"/>
    <w:rPr>
      <w:color w:val="0033CC"/>
      <w:u w:val="none"/>
    </w:rPr>
  </w:style>
  <w:style w:type="paragraph" w:customStyle="1" w:styleId="BodyTextRight">
    <w:name w:val="Body Text Right"/>
    <w:basedOn w:val="BodyText"/>
    <w:rsid w:val="009328BB"/>
    <w:pPr>
      <w:spacing w:before="0" w:after="0"/>
      <w:jc w:val="right"/>
    </w:pPr>
  </w:style>
  <w:style w:type="paragraph" w:styleId="Index3">
    <w:name w:val="index 3"/>
    <w:basedOn w:val="ListNumber2"/>
    <w:next w:val="Normal"/>
    <w:semiHidden/>
    <w:rsid w:val="009328BB"/>
    <w:pPr>
      <w:numPr>
        <w:numId w:val="0"/>
      </w:numPr>
      <w:tabs>
        <w:tab w:val="right" w:leader="dot" w:pos="4176"/>
      </w:tabs>
    </w:pPr>
  </w:style>
  <w:style w:type="paragraph" w:styleId="ListNumber2">
    <w:name w:val="List Number 2"/>
    <w:basedOn w:val="List2"/>
    <w:rsid w:val="009328BB"/>
    <w:pPr>
      <w:numPr>
        <w:numId w:val="9"/>
      </w:numPr>
      <w:tabs>
        <w:tab w:val="clear" w:pos="1060"/>
      </w:tabs>
    </w:pPr>
  </w:style>
  <w:style w:type="paragraph" w:customStyle="1" w:styleId="MarginNote">
    <w:name w:val="Margin Note"/>
    <w:basedOn w:val="BodyText"/>
    <w:rsid w:val="0093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8BB"/>
    <w:rPr>
      <w:sz w:val="32"/>
    </w:rPr>
  </w:style>
  <w:style w:type="paragraph" w:customStyle="1" w:styleId="HeadingProcedure">
    <w:name w:val="Heading Procedure"/>
    <w:basedOn w:val="HeadingBase"/>
    <w:next w:val="Normal"/>
    <w:rsid w:val="009328BB"/>
    <w:pPr>
      <w:tabs>
        <w:tab w:val="left" w:pos="0"/>
      </w:tabs>
      <w:spacing w:before="120" w:after="60"/>
    </w:pPr>
    <w:rPr>
      <w:i/>
      <w:color w:val="918585"/>
      <w:sz w:val="22"/>
    </w:rPr>
  </w:style>
  <w:style w:type="paragraph" w:customStyle="1" w:styleId="TableBodyText">
    <w:name w:val="Table Body Text"/>
    <w:basedOn w:val="BodyText"/>
    <w:rsid w:val="009328BB"/>
    <w:pPr>
      <w:spacing w:before="60" w:after="60"/>
    </w:pPr>
  </w:style>
  <w:style w:type="paragraph" w:styleId="ListContinue">
    <w:name w:val="List Continue"/>
    <w:basedOn w:val="List"/>
    <w:rsid w:val="009328BB"/>
    <w:pPr>
      <w:ind w:firstLine="0"/>
    </w:pPr>
  </w:style>
  <w:style w:type="paragraph" w:customStyle="1" w:styleId="ListNote">
    <w:name w:val="List Note"/>
    <w:basedOn w:val="List"/>
    <w:rsid w:val="009328BB"/>
    <w:pPr>
      <w:pBdr>
        <w:top w:val="single" w:sz="6" w:space="2" w:color="918585"/>
        <w:bottom w:val="single" w:sz="6" w:space="2" w:color="918585"/>
      </w:pBdr>
      <w:tabs>
        <w:tab w:val="left" w:pos="1021"/>
      </w:tabs>
      <w:ind w:firstLine="0"/>
    </w:pPr>
  </w:style>
  <w:style w:type="paragraph" w:customStyle="1" w:styleId="Warning">
    <w:name w:val="Warning"/>
    <w:basedOn w:val="BodyText"/>
    <w:rsid w:val="009328BB"/>
    <w:pPr>
      <w:shd w:val="clear" w:color="auto" w:fill="D9D9D9"/>
      <w:tabs>
        <w:tab w:val="left" w:pos="992"/>
      </w:tabs>
      <w:ind w:left="119" w:right="119"/>
    </w:pPr>
    <w:rPr>
      <w:sz w:val="20"/>
    </w:rPr>
  </w:style>
  <w:style w:type="paragraph" w:customStyle="1" w:styleId="MarginIcons">
    <w:name w:val="Margin Icons"/>
    <w:basedOn w:val="BodyText"/>
    <w:rsid w:val="0093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8BB"/>
    <w:rPr>
      <w:rFonts w:ascii="Courier New" w:hAnsi="Courier New"/>
    </w:rPr>
  </w:style>
  <w:style w:type="paragraph" w:customStyle="1" w:styleId="NoteBullet">
    <w:name w:val="Note Bullet"/>
    <w:basedOn w:val="Note"/>
    <w:rsid w:val="009328BB"/>
    <w:pPr>
      <w:tabs>
        <w:tab w:val="clear" w:pos="680"/>
      </w:tabs>
      <w:spacing w:before="60" w:after="60"/>
    </w:pPr>
  </w:style>
  <w:style w:type="paragraph" w:customStyle="1" w:styleId="SubHeading2">
    <w:name w:val="SubHeading2"/>
    <w:basedOn w:val="HeadingBase"/>
    <w:rsid w:val="009328BB"/>
    <w:pPr>
      <w:spacing w:before="240" w:after="60"/>
    </w:pPr>
    <w:rPr>
      <w:sz w:val="20"/>
    </w:rPr>
  </w:style>
  <w:style w:type="paragraph" w:customStyle="1" w:styleId="SubHeading1">
    <w:name w:val="SubHeading1"/>
    <w:basedOn w:val="HeadingBase"/>
    <w:rsid w:val="009328BB"/>
    <w:pPr>
      <w:spacing w:before="240" w:after="60"/>
    </w:pPr>
    <w:rPr>
      <w:color w:val="918585"/>
      <w:sz w:val="22"/>
    </w:rPr>
  </w:style>
  <w:style w:type="paragraph" w:customStyle="1" w:styleId="SideHeading">
    <w:name w:val="Side Heading"/>
    <w:basedOn w:val="HeadingBase"/>
    <w:rsid w:val="0093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8BB"/>
    <w:pPr>
      <w:numPr>
        <w:numId w:val="10"/>
      </w:numPr>
    </w:pPr>
  </w:style>
  <w:style w:type="paragraph" w:styleId="PlainText">
    <w:name w:val="Plain Text"/>
    <w:basedOn w:val="Normal"/>
    <w:link w:val="PlainTextChar"/>
    <w:rsid w:val="009328BB"/>
    <w:rPr>
      <w:sz w:val="20"/>
    </w:rPr>
  </w:style>
  <w:style w:type="character" w:customStyle="1" w:styleId="PlainTextChar">
    <w:name w:val="Plain Text Char"/>
    <w:basedOn w:val="DefaultParagraphFont"/>
    <w:link w:val="PlainText"/>
    <w:rsid w:val="009328BB"/>
    <w:rPr>
      <w:rFonts w:ascii="Courier New" w:eastAsia="Times New Roman" w:hAnsi="Courier New" w:cs="Times New Roman"/>
      <w:sz w:val="20"/>
      <w:szCs w:val="20"/>
      <w:lang w:eastAsia="en-US"/>
    </w:rPr>
  </w:style>
  <w:style w:type="character" w:customStyle="1" w:styleId="MenuOption">
    <w:name w:val="Menu Option"/>
    <w:basedOn w:val="DefaultParagraphFont"/>
    <w:rsid w:val="009328BB"/>
    <w:rPr>
      <w:b/>
      <w:smallCaps/>
    </w:rPr>
  </w:style>
  <w:style w:type="paragraph" w:customStyle="1" w:styleId="TableListNumber">
    <w:name w:val="Table List Number"/>
    <w:basedOn w:val="ListNumber"/>
    <w:rsid w:val="009328BB"/>
    <w:pPr>
      <w:numPr>
        <w:numId w:val="0"/>
      </w:numPr>
    </w:pPr>
  </w:style>
  <w:style w:type="paragraph" w:styleId="TOC4">
    <w:name w:val="toc 4"/>
    <w:basedOn w:val="TOCBase"/>
    <w:next w:val="Normal"/>
    <w:semiHidden/>
    <w:rsid w:val="009328BB"/>
    <w:pPr>
      <w:tabs>
        <w:tab w:val="right" w:leader="dot" w:pos="9071"/>
      </w:tabs>
      <w:ind w:left="1701"/>
    </w:pPr>
  </w:style>
  <w:style w:type="paragraph" w:customStyle="1" w:styleId="ListAlpha">
    <w:name w:val="List Alpha"/>
    <w:basedOn w:val="List"/>
    <w:rsid w:val="009328BB"/>
    <w:pPr>
      <w:numPr>
        <w:numId w:val="8"/>
      </w:numPr>
    </w:pPr>
  </w:style>
  <w:style w:type="paragraph" w:customStyle="1" w:styleId="ListAlpha2">
    <w:name w:val="List Alpha 2"/>
    <w:basedOn w:val="List2"/>
    <w:rsid w:val="009328BB"/>
    <w:pPr>
      <w:numPr>
        <w:numId w:val="7"/>
      </w:numPr>
    </w:pPr>
  </w:style>
  <w:style w:type="paragraph" w:styleId="List2">
    <w:name w:val="List 2"/>
    <w:basedOn w:val="BodyText"/>
    <w:rsid w:val="009328BB"/>
    <w:pPr>
      <w:tabs>
        <w:tab w:val="left" w:pos="680"/>
      </w:tabs>
      <w:spacing w:before="60" w:after="60"/>
      <w:ind w:left="680" w:hanging="340"/>
    </w:pPr>
  </w:style>
  <w:style w:type="paragraph" w:styleId="List3">
    <w:name w:val="List 3"/>
    <w:basedOn w:val="BodyText"/>
    <w:rsid w:val="009328BB"/>
    <w:pPr>
      <w:tabs>
        <w:tab w:val="left" w:pos="1021"/>
      </w:tabs>
      <w:spacing w:before="60" w:after="60"/>
      <w:ind w:left="1020" w:hanging="340"/>
    </w:pPr>
  </w:style>
  <w:style w:type="paragraph" w:styleId="List4">
    <w:name w:val="List 4"/>
    <w:basedOn w:val="BodyText"/>
    <w:rsid w:val="009328BB"/>
    <w:pPr>
      <w:tabs>
        <w:tab w:val="left" w:pos="1361"/>
      </w:tabs>
      <w:spacing w:before="60" w:after="60"/>
      <w:ind w:left="1361" w:hanging="340"/>
    </w:pPr>
  </w:style>
  <w:style w:type="paragraph" w:styleId="List5">
    <w:name w:val="List 5"/>
    <w:basedOn w:val="BodyText"/>
    <w:rsid w:val="009328BB"/>
    <w:pPr>
      <w:tabs>
        <w:tab w:val="left" w:pos="1701"/>
      </w:tabs>
      <w:spacing w:before="60" w:after="60"/>
      <w:ind w:left="1701" w:hanging="340"/>
    </w:pPr>
  </w:style>
  <w:style w:type="paragraph" w:styleId="ListBullet3">
    <w:name w:val="List Bullet 3"/>
    <w:basedOn w:val="List3"/>
    <w:rsid w:val="009328BB"/>
    <w:pPr>
      <w:numPr>
        <w:numId w:val="13"/>
      </w:numPr>
      <w:tabs>
        <w:tab w:val="clear" w:pos="1021"/>
      </w:tabs>
      <w:ind w:left="1037" w:hanging="357"/>
    </w:pPr>
  </w:style>
  <w:style w:type="paragraph" w:styleId="ListBullet4">
    <w:name w:val="List Bullet 4"/>
    <w:basedOn w:val="List4"/>
    <w:rsid w:val="009328BB"/>
    <w:pPr>
      <w:numPr>
        <w:numId w:val="2"/>
      </w:numPr>
      <w:tabs>
        <w:tab w:val="clear" w:pos="1361"/>
      </w:tabs>
    </w:pPr>
  </w:style>
  <w:style w:type="paragraph" w:styleId="ListBullet5">
    <w:name w:val="List Bullet 5"/>
    <w:basedOn w:val="List5"/>
    <w:rsid w:val="009328BB"/>
    <w:pPr>
      <w:numPr>
        <w:numId w:val="3"/>
      </w:numPr>
    </w:pPr>
  </w:style>
  <w:style w:type="paragraph" w:styleId="ListContinue2">
    <w:name w:val="List Continue 2"/>
    <w:basedOn w:val="List2"/>
    <w:rsid w:val="009328BB"/>
    <w:pPr>
      <w:ind w:firstLine="0"/>
    </w:pPr>
  </w:style>
  <w:style w:type="paragraph" w:styleId="ListContinue3">
    <w:name w:val="List Continue 3"/>
    <w:basedOn w:val="List3"/>
    <w:rsid w:val="009328BB"/>
    <w:pPr>
      <w:ind w:left="1021" w:firstLine="0"/>
    </w:pPr>
  </w:style>
  <w:style w:type="paragraph" w:styleId="ListContinue4">
    <w:name w:val="List Continue 4"/>
    <w:basedOn w:val="List4"/>
    <w:rsid w:val="009328BB"/>
    <w:pPr>
      <w:ind w:firstLine="0"/>
    </w:pPr>
  </w:style>
  <w:style w:type="paragraph" w:styleId="ListContinue5">
    <w:name w:val="List Continue 5"/>
    <w:basedOn w:val="List5"/>
    <w:rsid w:val="009328BB"/>
    <w:pPr>
      <w:ind w:firstLine="0"/>
    </w:pPr>
  </w:style>
  <w:style w:type="paragraph" w:styleId="ListNumber3">
    <w:name w:val="List Number 3"/>
    <w:basedOn w:val="List3"/>
    <w:rsid w:val="009328BB"/>
    <w:pPr>
      <w:numPr>
        <w:numId w:val="4"/>
      </w:numPr>
    </w:pPr>
  </w:style>
  <w:style w:type="paragraph" w:styleId="ListNumber4">
    <w:name w:val="List Number 4"/>
    <w:basedOn w:val="List4"/>
    <w:rsid w:val="009328BB"/>
    <w:pPr>
      <w:numPr>
        <w:numId w:val="5"/>
      </w:numPr>
    </w:pPr>
  </w:style>
  <w:style w:type="paragraph" w:styleId="ListNumber5">
    <w:name w:val="List Number 5"/>
    <w:basedOn w:val="List5"/>
    <w:rsid w:val="009328BB"/>
    <w:pPr>
      <w:numPr>
        <w:numId w:val="6"/>
      </w:numPr>
    </w:pPr>
  </w:style>
  <w:style w:type="paragraph" w:styleId="BlockText">
    <w:name w:val="Block Text"/>
    <w:basedOn w:val="Normal"/>
    <w:rsid w:val="009328BB"/>
    <w:pPr>
      <w:spacing w:after="120"/>
      <w:ind w:left="1440" w:right="1440"/>
    </w:pPr>
  </w:style>
  <w:style w:type="character" w:customStyle="1" w:styleId="Subscript">
    <w:name w:val="Subscript"/>
    <w:basedOn w:val="DefaultParagraphFont"/>
    <w:rsid w:val="009328BB"/>
    <w:rPr>
      <w:sz w:val="16"/>
      <w:vertAlign w:val="subscript"/>
    </w:rPr>
  </w:style>
  <w:style w:type="character" w:customStyle="1" w:styleId="Superscript">
    <w:name w:val="Superscript"/>
    <w:basedOn w:val="DefaultParagraphFont"/>
    <w:rsid w:val="009328BB"/>
    <w:rPr>
      <w:sz w:val="16"/>
      <w:vertAlign w:val="superscript"/>
    </w:rPr>
  </w:style>
  <w:style w:type="character" w:customStyle="1" w:styleId="Symbols">
    <w:name w:val="Symbols"/>
    <w:basedOn w:val="DefaultParagraphFont"/>
    <w:rsid w:val="009328BB"/>
    <w:rPr>
      <w:rFonts w:ascii="Symbol" w:hAnsi="Symbol"/>
    </w:rPr>
  </w:style>
  <w:style w:type="character" w:customStyle="1" w:styleId="MenuOptions">
    <w:name w:val="Menu Options"/>
    <w:basedOn w:val="DefaultParagraphFont"/>
    <w:rsid w:val="009328BB"/>
    <w:rPr>
      <w:rFonts w:ascii="Arial Narrow" w:hAnsi="Arial Narrow"/>
      <w:smallCaps/>
    </w:rPr>
  </w:style>
  <w:style w:type="character" w:customStyle="1" w:styleId="Buttons">
    <w:name w:val="Buttons"/>
    <w:basedOn w:val="DefaultParagraphFont"/>
    <w:rsid w:val="009328BB"/>
    <w:rPr>
      <w:b/>
    </w:rPr>
  </w:style>
  <w:style w:type="character" w:customStyle="1" w:styleId="Underlined">
    <w:name w:val="Underlined"/>
    <w:basedOn w:val="DefaultParagraphFont"/>
    <w:rsid w:val="009328BB"/>
    <w:rPr>
      <w:u w:val="single"/>
    </w:rPr>
  </w:style>
  <w:style w:type="paragraph" w:customStyle="1" w:styleId="TableBodyTextRight">
    <w:name w:val="Table Body Text Right"/>
    <w:basedOn w:val="TableBodyText"/>
    <w:rsid w:val="009328BB"/>
    <w:pPr>
      <w:widowControl w:val="0"/>
      <w:autoSpaceDE w:val="0"/>
      <w:autoSpaceDN w:val="0"/>
      <w:adjustRightInd w:val="0"/>
      <w:jc w:val="right"/>
    </w:pPr>
    <w:rPr>
      <w:rFonts w:cs="Arial"/>
      <w:szCs w:val="18"/>
    </w:rPr>
  </w:style>
  <w:style w:type="paragraph" w:customStyle="1" w:styleId="CopyrightText">
    <w:name w:val="Copyright Text"/>
    <w:basedOn w:val="BodyText"/>
    <w:rsid w:val="009328BB"/>
    <w:rPr>
      <w:sz w:val="18"/>
    </w:rPr>
  </w:style>
  <w:style w:type="paragraph" w:customStyle="1" w:styleId="BodySmallRight">
    <w:name w:val="Body Small Right"/>
    <w:basedOn w:val="BodyTextRight"/>
    <w:rsid w:val="009328BB"/>
    <w:rPr>
      <w:sz w:val="18"/>
      <w:szCs w:val="18"/>
    </w:rPr>
  </w:style>
  <w:style w:type="paragraph" w:customStyle="1" w:styleId="MarginEdition">
    <w:name w:val="Margin Edition"/>
    <w:basedOn w:val="MarginNote"/>
    <w:rsid w:val="009328BB"/>
    <w:pPr>
      <w:spacing w:before="0" w:after="0"/>
    </w:pPr>
    <w:rPr>
      <w:rFonts w:ascii="Times New Roman" w:hAnsi="Times New Roman"/>
      <w:color w:val="999999"/>
    </w:rPr>
  </w:style>
  <w:style w:type="paragraph" w:customStyle="1" w:styleId="Spacer">
    <w:name w:val="Spacer"/>
    <w:basedOn w:val="Normal"/>
    <w:rsid w:val="009328BB"/>
    <w:rPr>
      <w:sz w:val="2"/>
      <w:szCs w:val="2"/>
    </w:rPr>
  </w:style>
  <w:style w:type="character" w:customStyle="1" w:styleId="Small">
    <w:name w:val="Small"/>
    <w:basedOn w:val="DefaultParagraphFont"/>
    <w:rsid w:val="009328BB"/>
    <w:rPr>
      <w:sz w:val="16"/>
    </w:rPr>
  </w:style>
  <w:style w:type="paragraph" w:customStyle="1" w:styleId="WideTable">
    <w:name w:val="Wide Table"/>
    <w:basedOn w:val="Normal"/>
    <w:rsid w:val="009328BB"/>
    <w:pPr>
      <w:ind w:left="-1418"/>
    </w:pPr>
    <w:rPr>
      <w:sz w:val="2"/>
      <w:szCs w:val="2"/>
    </w:rPr>
  </w:style>
  <w:style w:type="character" w:styleId="PageNumber">
    <w:name w:val="page number"/>
    <w:basedOn w:val="DefaultParagraphFont"/>
    <w:rsid w:val="009328BB"/>
  </w:style>
  <w:style w:type="paragraph" w:styleId="Quote">
    <w:name w:val="Quote"/>
    <w:basedOn w:val="Heading1"/>
    <w:link w:val="QuoteChar"/>
    <w:qFormat/>
    <w:rsid w:val="009328BB"/>
    <w:rPr>
      <w:b w:val="0"/>
      <w:sz w:val="72"/>
      <w:szCs w:val="72"/>
      <w:lang w:val="en-NZ"/>
    </w:rPr>
  </w:style>
  <w:style w:type="character" w:customStyle="1" w:styleId="QuoteChar">
    <w:name w:val="Quote Char"/>
    <w:basedOn w:val="DefaultParagraphFont"/>
    <w:link w:val="Quote"/>
    <w:rsid w:val="0093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8BB"/>
    <w:pPr>
      <w:pageBreakBefore/>
    </w:pPr>
  </w:style>
  <w:style w:type="paragraph" w:customStyle="1" w:styleId="Border">
    <w:name w:val="Border"/>
    <w:basedOn w:val="Normal"/>
    <w:qFormat/>
    <w:rsid w:val="0093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8BB"/>
    <w:rPr>
      <w:b/>
      <w:bCs/>
      <w:i/>
      <w:iCs/>
      <w:color w:val="auto"/>
    </w:rPr>
  </w:style>
  <w:style w:type="paragraph" w:styleId="IntenseQuote">
    <w:name w:val="Intense Quote"/>
    <w:basedOn w:val="Normal"/>
    <w:next w:val="Normal"/>
    <w:link w:val="IntenseQuoteChar"/>
    <w:uiPriority w:val="30"/>
    <w:qFormat/>
    <w:rsid w:val="0093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8BB"/>
    <w:rPr>
      <w:smallCaps/>
      <w:color w:val="auto"/>
      <w:u w:val="single"/>
    </w:rPr>
  </w:style>
  <w:style w:type="character" w:styleId="IntenseReference">
    <w:name w:val="Intense Reference"/>
    <w:basedOn w:val="DefaultParagraphFont"/>
    <w:uiPriority w:val="32"/>
    <w:qFormat/>
    <w:rsid w:val="009328BB"/>
    <w:rPr>
      <w:b/>
      <w:bCs/>
      <w:smallCaps/>
      <w:color w:val="auto"/>
      <w:spacing w:val="5"/>
      <w:u w:val="single"/>
    </w:rPr>
  </w:style>
  <w:style w:type="paragraph" w:customStyle="1" w:styleId="2ColumnHeading">
    <w:name w:val="2Column Heading"/>
    <w:basedOn w:val="BodyText"/>
    <w:qFormat/>
    <w:rsid w:val="009328BB"/>
    <w:pPr>
      <w:spacing w:after="60"/>
      <w:ind w:left="-2268"/>
    </w:pPr>
    <w:rPr>
      <w:b/>
    </w:rPr>
  </w:style>
  <w:style w:type="paragraph" w:customStyle="1" w:styleId="Heading1TOC">
    <w:name w:val="Heading1 TOC"/>
    <w:basedOn w:val="Normal"/>
    <w:qFormat/>
    <w:rsid w:val="009328BB"/>
    <w:pPr>
      <w:spacing w:before="240" w:after="120"/>
    </w:pPr>
    <w:rPr>
      <w:rFonts w:ascii="Times New Roman" w:hAnsi="Times New Roman"/>
      <w:b/>
      <w:sz w:val="32"/>
    </w:rPr>
  </w:style>
  <w:style w:type="paragraph" w:customStyle="1" w:styleId="Heading2TOC">
    <w:name w:val="Heading2 TOC"/>
    <w:basedOn w:val="Normal"/>
    <w:qFormat/>
    <w:rsid w:val="009328BB"/>
    <w:pPr>
      <w:spacing w:before="240" w:after="60"/>
    </w:pPr>
    <w:rPr>
      <w:rFonts w:ascii="Times New Roman" w:hAnsi="Times New Roman"/>
      <w:b/>
      <w:sz w:val="28"/>
    </w:rPr>
  </w:style>
  <w:style w:type="character" w:customStyle="1" w:styleId="Underline">
    <w:name w:val="Underline"/>
    <w:basedOn w:val="DefaultParagraphFont"/>
    <w:qFormat/>
    <w:rsid w:val="009328BB"/>
    <w:rPr>
      <w:u w:val="single"/>
    </w:rPr>
  </w:style>
  <w:style w:type="character" w:customStyle="1" w:styleId="BoldandItalics">
    <w:name w:val="Bold and Italics"/>
    <w:qFormat/>
    <w:rsid w:val="009328BB"/>
    <w:rPr>
      <w:b/>
      <w:i/>
      <w:u w:val="none"/>
    </w:rPr>
  </w:style>
  <w:style w:type="paragraph" w:styleId="BalloonText">
    <w:name w:val="Balloon Text"/>
    <w:basedOn w:val="Normal"/>
    <w:link w:val="BalloonTextChar"/>
    <w:rsid w:val="009328BB"/>
    <w:rPr>
      <w:rFonts w:ascii="Tahoma" w:hAnsi="Tahoma" w:cs="Tahoma"/>
      <w:sz w:val="16"/>
      <w:szCs w:val="16"/>
    </w:rPr>
  </w:style>
  <w:style w:type="character" w:customStyle="1" w:styleId="BalloonTextChar">
    <w:name w:val="Balloon Text Char"/>
    <w:basedOn w:val="DefaultParagraphFont"/>
    <w:link w:val="BalloonText"/>
    <w:rsid w:val="00932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8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8BB"/>
    <w:rPr>
      <w:b/>
      <w:color w:val="660033"/>
      <w:spacing w:val="0"/>
    </w:rPr>
  </w:style>
  <w:style w:type="paragraph" w:customStyle="1" w:styleId="Nameditemlist">
    <w:name w:val="Named item list"/>
    <w:basedOn w:val="BodyText"/>
    <w:qFormat/>
    <w:rsid w:val="009328BB"/>
    <w:pPr>
      <w:tabs>
        <w:tab w:val="left" w:pos="2835"/>
      </w:tabs>
      <w:ind w:left="2835" w:hanging="2835"/>
    </w:pPr>
  </w:style>
  <w:style w:type="paragraph" w:customStyle="1" w:styleId="BodyTextnopadding">
    <w:name w:val="Body Text no padding"/>
    <w:basedOn w:val="BodyText"/>
    <w:qFormat/>
    <w:rsid w:val="009328BB"/>
    <w:pPr>
      <w:spacing w:before="0" w:after="0"/>
    </w:pPr>
  </w:style>
  <w:style w:type="paragraph" w:customStyle="1" w:styleId="BodyTextBold">
    <w:name w:val="Body Text Bold"/>
    <w:basedOn w:val="BodyText"/>
    <w:qFormat/>
    <w:rsid w:val="009328BB"/>
    <w:rPr>
      <w:b/>
    </w:rPr>
  </w:style>
  <w:style w:type="character" w:styleId="Hyperlink">
    <w:name w:val="Hyperlink"/>
    <w:basedOn w:val="DefaultParagraphFont"/>
    <w:uiPriority w:val="99"/>
    <w:unhideWhenUsed/>
    <w:rsid w:val="00843F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4751</Characters>
  <Application>Microsoft Office Word</Application>
  <DocSecurity>0</DocSecurity>
  <Lines>215</Lines>
  <Paragraphs>119</Paragraphs>
  <ScaleCrop>false</ScaleCrop>
  <Company>Author-it Software Corporation Ltd.</Company>
  <LinksUpToDate>false</LinksUpToDate>
  <CharactersWithSpaces>5397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MSFSF2004 Hand sew soft furnishings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2022-06-03T08:09:00Z</dcterms:created>
  <dcterms:modified xsi:type="dcterms:W3CDTF">2022-06-03T08:09:00Z</dcterms:modified>
</cp:coreProperties>
</file>