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B33" w:rsidP="00FB2B33">
      <w:pPr>
        <w:pStyle w:val="Title"/>
      </w:pPr>
      <w:r>
        <w:fldChar w:fldCharType="begin"/>
      </w:r>
      <w:r>
        <w:instrText xml:space="preserve"> TITLE   \* MERGEFORMAT </w:instrText>
      </w:r>
      <w:r>
        <w:fldChar w:fldCharType="separate"/>
      </w:r>
      <w:r>
        <w:t>MSFSF2004 Hand sew soft furnishings</w:t>
      </w:r>
      <w:r>
        <w:fldChar w:fldCharType="end"/>
      </w:r>
    </w:p>
    <w:p w:rsidR="00FB2B33" w:rsidP="00FB2B33">
      <w:pPr>
        <w:pStyle w:val="Version"/>
        <w:sectPr w:rsidSect="005A27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77A" w:rsidP="005A277A">
      <w:pPr>
        <w:pStyle w:val="SuperHeading"/>
      </w:pPr>
      <w:r w:rsidRPr="005A277A">
        <w:t>MSFSF2004 Hand sew soft furnishings</w:t>
      </w:r>
    </w:p>
    <w:p w:rsidR="00000000" w:rsidRPr="005A277A" w:rsidP="005A277A">
      <w:pPr>
        <w:pStyle w:val="Heading1"/>
      </w:pPr>
      <w:bookmarkStart w:id="1" w:name="O_621886"/>
      <w:bookmarkEnd w:id="1"/>
      <w:r w:rsidRPr="005A277A">
        <w:t>Modification History</w:t>
      </w:r>
    </w:p>
    <w:p w:rsidR="00000000" w:rsidRPr="005A277A" w:rsidP="00FB2B33">
      <w:pPr>
        <w:pStyle w:val="BodyText"/>
      </w:pPr>
      <w:r w:rsidRPr="005A277A">
        <w:t>Release 1 - New unit of competency</w:t>
      </w:r>
    </w:p>
    <w:p w:rsidR="00000000" w:rsidRPr="005A277A" w:rsidP="005A277A">
      <w:pPr>
        <w:pStyle w:val="Heading1"/>
      </w:pPr>
      <w:bookmarkStart w:id="2" w:name="O_621894"/>
      <w:bookmarkEnd w:id="2"/>
      <w:r w:rsidRPr="005A277A">
        <w:t>Application</w:t>
      </w:r>
    </w:p>
    <w:p w:rsidR="00000000" w:rsidRPr="005A277A" w:rsidP="00FB2B33">
      <w:pPr>
        <w:pStyle w:val="BodyText"/>
      </w:pPr>
      <w:r w:rsidRPr="005A277A">
        <w:t>This unit of competency covers hand sewing hems and shaped components, and hand finishing work for soft furnishings.</w:t>
      </w:r>
    </w:p>
    <w:p w:rsidR="00000000" w:rsidRPr="005A277A" w:rsidP="00FB2B33">
      <w:pPr>
        <w:pStyle w:val="BodyText"/>
      </w:pPr>
      <w:r w:rsidRPr="005A277A">
        <w:t>No licensing, legislative or certification requiremen</w:t>
      </w:r>
      <w:r w:rsidRPr="005A277A">
        <w:t>ts apply to this unit at the time of publication.</w:t>
      </w:r>
    </w:p>
    <w:p w:rsidR="00000000" w:rsidRPr="005A277A" w:rsidP="005A277A">
      <w:pPr>
        <w:pStyle w:val="Heading1"/>
      </w:pPr>
      <w:bookmarkStart w:id="3" w:name="O_621893"/>
      <w:bookmarkEnd w:id="3"/>
      <w:r w:rsidRPr="005A277A">
        <w:t>Pre-requisite Unit</w:t>
      </w:r>
    </w:p>
    <w:p w:rsidR="00000000" w:rsidRPr="005A277A" w:rsidP="005A277A">
      <w:pPr>
        <w:pStyle w:val="Heading1"/>
      </w:pPr>
      <w:bookmarkStart w:id="4" w:name="O_621892"/>
      <w:bookmarkEnd w:id="4"/>
      <w:r w:rsidRPr="005A277A">
        <w:t>Competency Field</w:t>
      </w:r>
    </w:p>
    <w:p w:rsidR="00000000" w:rsidRPr="005A277A" w:rsidP="005A277A">
      <w:pPr>
        <w:pStyle w:val="Heading1"/>
      </w:pPr>
      <w:bookmarkStart w:id="5" w:name="O_621891"/>
      <w:bookmarkEnd w:id="5"/>
      <w:r w:rsidRPr="005A277A">
        <w:t>Unit Sector</w:t>
      </w:r>
    </w:p>
    <w:p w:rsidR="00000000" w:rsidRPr="005A277A" w:rsidP="00FB2B33">
      <w:pPr>
        <w:pStyle w:val="BodyText"/>
      </w:pPr>
      <w:r w:rsidRPr="005A277A">
        <w:t>Soft Furnishing</w:t>
      </w:r>
    </w:p>
    <w:p w:rsidR="00000000" w:rsidRPr="005A277A" w:rsidP="005A277A">
      <w:pPr>
        <w:pStyle w:val="Heading1"/>
      </w:pPr>
      <w:bookmarkStart w:id="6" w:name="O_621890"/>
      <w:bookmarkEnd w:id="6"/>
      <w:r w:rsidRPr="005A277A">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5A277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Performance criteria describe the performance needed to demonstrate achievement of the element.</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1</w:t>
            </w:r>
          </w:p>
        </w:tc>
        <w:tc>
          <w:tcPr>
            <w:tcW w:w="2219"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Identify materials and sewing requirements</w:t>
            </w: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1.1</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Required materials are identified from work order</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1.2</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Special requirements for the stitching, including stitch type, length and end finishing requirements, are identified from work order</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2</w:t>
            </w:r>
          </w:p>
        </w:tc>
        <w:tc>
          <w:tcPr>
            <w:tcW w:w="2219"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Assemble and organise materials to be sewn</w:t>
            </w: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2.1</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Work health and safety (WHS) requirements, including ergonomic criteria a</w:t>
            </w:r>
            <w:r w:rsidRPr="005A277A">
              <w:t>nd personal protection needs, are observed throughout the work</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2.2</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Materials to be sewn are collected and inspected for appropriate quality</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2.3</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 xml:space="preserve">Naps, direction of pattern and face side of the materials are </w:t>
            </w:r>
            <w:r w:rsidRPr="005A277A">
              <w:t>identified</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2.4</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Required shape or form of the finished item is made and secured using tacking stitches, pins, adhesives or fixtures to assist in sewing operations</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2.5</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Appropriate needle types are selected and threaded</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3</w:t>
            </w:r>
          </w:p>
        </w:tc>
        <w:tc>
          <w:tcPr>
            <w:tcW w:w="2219"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Sew by hand</w:t>
            </w: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3.1</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Materials are held to allow for sewing in the required direction</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3.2</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Hand sewing operations are completed to ensure finished components match work requirements</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4</w:t>
            </w:r>
          </w:p>
        </w:tc>
        <w:tc>
          <w:tcPr>
            <w:tcW w:w="2219"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Finish work</w:t>
            </w: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4.1</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Finished stitching, including sewn area, seam width, stitch length, end fi</w:t>
            </w:r>
            <w:r w:rsidRPr="005A277A">
              <w:t>nishing, allowances, shape and finish, are checked</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4.2</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Top stitching or other decorative features are checked for required finish</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4.3</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Where required, stitching or seams are eased and work is pressed for the next stage</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4.4</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Raw edges are trimmed and any loose or untrimmed threads are removed</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4.5</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Any part of the work which does not comply with work order is repaired</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4.6</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Problems are notified following workplace procedures</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5</w:t>
            </w:r>
          </w:p>
        </w:tc>
        <w:tc>
          <w:tcPr>
            <w:tcW w:w="2219"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Complete work for next process</w:t>
            </w: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5.1</w:t>
            </w:r>
          </w:p>
        </w:tc>
        <w:tc>
          <w:tcPr>
            <w:tcW w:w="5844"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Finished wo</w:t>
            </w:r>
            <w:r w:rsidRPr="005A277A">
              <w:t>rk is folded, protected and despatched to the next process following workplace procedures</w:t>
            </w:r>
          </w:p>
        </w:tc>
      </w:tr>
      <w:tr w:rsidTr="005A27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5.2</w:t>
            </w:r>
          </w:p>
        </w:tc>
        <w:tc>
          <w:tcPr>
            <w:tcW w:w="5844" w:type="dxa"/>
            <w:tcBorders>
              <w:top w:val="nil"/>
              <w:left w:val="nil"/>
              <w:bottom w:val="nil"/>
              <w:right w:val="nil"/>
            </w:tcBorders>
            <w:tcMar>
              <w:top w:w="0" w:type="dxa"/>
              <w:left w:w="62" w:type="dxa"/>
              <w:bottom w:w="0" w:type="dxa"/>
              <w:right w:w="62" w:type="dxa"/>
            </w:tcMar>
          </w:tcPr>
          <w:p w:rsidR="00000000" w:rsidRPr="005A277A" w:rsidP="005A277A">
            <w:pPr>
              <w:pStyle w:val="BodyText"/>
            </w:pPr>
            <w:r w:rsidRPr="005A277A">
              <w:t>Any required documentation is completed and stored following workplace procedures</w:t>
            </w:r>
          </w:p>
        </w:tc>
      </w:tr>
    </w:tbl>
    <w:p w:rsidR="00000000" w:rsidRPr="005A277A" w:rsidP="005A277A">
      <w:pPr>
        <w:pStyle w:val="BodyText"/>
      </w:pPr>
    </w:p>
    <w:p w:rsidR="00000000" w:rsidRPr="005A277A" w:rsidP="005A277A">
      <w:pPr>
        <w:pStyle w:val="AllowPageBreak"/>
      </w:pPr>
    </w:p>
    <w:p w:rsidR="00000000" w:rsidRPr="005A277A" w:rsidP="005A277A">
      <w:pPr>
        <w:pStyle w:val="Heading1"/>
      </w:pPr>
      <w:bookmarkStart w:id="7" w:name="O_621889"/>
      <w:bookmarkEnd w:id="7"/>
      <w:r w:rsidRPr="005A277A">
        <w:t>Foundation Skills</w:t>
      </w:r>
    </w:p>
    <w:p w:rsidR="00000000" w:rsidRPr="005A277A" w:rsidP="00FB2B33">
      <w:pPr>
        <w:pStyle w:val="BodyText"/>
      </w:pPr>
      <w:r w:rsidRPr="005A277A">
        <w:t>Foundation skills essential to performance are explicit in the performance criteria of this unit of competency. Detail on appropriate performance levels for each furnishing unit of competency in reading, writing, oral communication and numeracy utilising t</w:t>
      </w:r>
      <w:r w:rsidRPr="005A277A">
        <w:t>he Australian Core Skills Framework (ACSF) are provided in the Furnishing Training Package Implementation Guide.</w:t>
      </w:r>
    </w:p>
    <w:p w:rsidR="00000000" w:rsidRPr="005A277A" w:rsidP="005A277A">
      <w:pPr>
        <w:pStyle w:val="Heading1"/>
      </w:pPr>
      <w:bookmarkStart w:id="8" w:name="O_621888"/>
      <w:bookmarkEnd w:id="8"/>
      <w:r w:rsidRPr="005A277A">
        <w:t>Range of Conditions</w:t>
      </w:r>
    </w:p>
    <w:tbl>
      <w:tblPr>
        <w:tblW w:w="0" w:type="auto"/>
        <w:tblLayout w:type="fixed"/>
        <w:tblCellMar>
          <w:left w:w="62" w:type="dxa"/>
          <w:right w:w="62" w:type="dxa"/>
        </w:tblCellMar>
        <w:tblLook w:val="0000"/>
      </w:tblPr>
      <w:tblGrid>
        <w:gridCol w:w="2760"/>
        <w:gridCol w:w="6312"/>
      </w:tblGrid>
      <w:tr w:rsidTr="005A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t>Specifies different work environments and conditions that may affect performance. Essential operating cond</w:t>
            </w:r>
            <w:r w:rsidRPr="005A277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5A277A">
              <w:t>to the work environment.</w:t>
            </w:r>
          </w:p>
        </w:tc>
      </w:tr>
      <w:tr w:rsidTr="005A27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A277A" w:rsidP="005A277A">
            <w:pPr>
              <w:pStyle w:val="ListBullet"/>
            </w:pPr>
            <w:r w:rsidRPr="005A277A">
              <w:t xml:space="preserve">WHS requirements including, legislation, building codes, material safety management systems, hazardous and dangerous goods codes, and local safe operating procedures or equivalent </w:t>
            </w:r>
          </w:p>
          <w:p w:rsidR="00000000" w:rsidRPr="005A277A" w:rsidP="005A277A">
            <w:pPr>
              <w:pStyle w:val="ListBullet"/>
            </w:pPr>
            <w:r w:rsidRPr="005A277A">
              <w:t>work is carried out in accordance with legislative obligations, environmental legislation, relevant health regulations, manual handling procedures and organisation insurance requirements</w:t>
            </w:r>
          </w:p>
          <w:p w:rsidR="00000000" w:rsidP="005A277A">
            <w:pPr>
              <w:pStyle w:val="ListBullet"/>
              <w:rPr>
                <w:lang w:val="en-NZ"/>
              </w:rPr>
            </w:pPr>
            <w:r w:rsidRPr="005A277A">
              <w:t>work requires individuals to demonstrate some discretion, judgement a</w:t>
            </w:r>
            <w:r w:rsidRPr="005A277A">
              <w:t xml:space="preserve">nd problem solving </w:t>
            </w:r>
          </w:p>
        </w:tc>
      </w:tr>
      <w:tr w:rsidTr="005A27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A277A" w:rsidP="005A277A">
            <w:pPr>
              <w:pStyle w:val="BodyText"/>
            </w:pPr>
            <w:r w:rsidRPr="005A277A">
              <w:rPr>
                <w:rStyle w:val="SpecialBold"/>
              </w:rPr>
              <w:t>Purposes of hand sewing include:</w:t>
            </w:r>
          </w:p>
          <w:p w:rsidR="00000000" w:rsidP="005A27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A277A" w:rsidP="005A277A">
            <w:pPr>
              <w:pStyle w:val="ListBullet"/>
            </w:pPr>
            <w:r w:rsidRPr="005A277A">
              <w:t>sewing and manipulation requirements for hand sewing a range of upholstery and other furnishing fabrics</w:t>
            </w:r>
          </w:p>
          <w:p w:rsidR="00000000" w:rsidRPr="005A277A" w:rsidP="005A277A">
            <w:pPr>
              <w:pStyle w:val="ListBullet"/>
            </w:pPr>
            <w:r w:rsidRPr="005A277A">
              <w:t>the joining of all types of fabrics, single or multi-thickness, partly constructed materials and</w:t>
            </w:r>
            <w:r w:rsidRPr="005A277A">
              <w:t xml:space="preserve"> heavy materials, including leather</w:t>
            </w:r>
          </w:p>
          <w:p w:rsidR="00000000" w:rsidP="005A277A">
            <w:pPr>
              <w:pStyle w:val="ListBullet"/>
              <w:rPr>
                <w:lang w:val="en-NZ"/>
              </w:rPr>
            </w:pPr>
            <w:r w:rsidRPr="005A277A">
              <w:t>hemming, seams, tacking, button attachment, and hand finishing of trims and decorations</w:t>
            </w:r>
          </w:p>
        </w:tc>
      </w:tr>
      <w:tr w:rsidTr="005A277A">
        <w:tblPrEx>
          <w:tblW w:w="0" w:type="auto"/>
          <w:tblLayout w:type="fixed"/>
          <w:tblCellMar>
            <w:left w:w="62" w:type="dxa"/>
            <w:right w:w="62" w:type="dxa"/>
          </w:tblCellMar>
          <w:tblLook w:val="0000"/>
        </w:tblPrEx>
        <w:trPr>
          <w:trHeight w:val="817"/>
        </w:trPr>
        <w:tc>
          <w:tcPr>
            <w:tcW w:w="276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A277A" w:rsidP="005A277A">
            <w:pPr>
              <w:pStyle w:val="ListBullet"/>
            </w:pPr>
            <w:r w:rsidRPr="005A277A">
              <w:t xml:space="preserve">needles </w:t>
            </w:r>
          </w:p>
          <w:p w:rsidR="00000000" w:rsidP="005A277A">
            <w:pPr>
              <w:pStyle w:val="ListBullet"/>
              <w:rPr>
                <w:lang w:val="en-NZ"/>
              </w:rPr>
            </w:pPr>
            <w:r w:rsidRPr="005A277A">
              <w:t>threads</w:t>
            </w:r>
          </w:p>
        </w:tc>
      </w:tr>
      <w:tr w:rsidTr="005A27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A277A" w:rsidP="005A277A">
            <w:pPr>
              <w:pStyle w:val="BodyText"/>
            </w:pPr>
            <w:r w:rsidRPr="005A277A">
              <w:rPr>
                <w:rStyle w:val="SpecialBold"/>
              </w:rPr>
              <w:t>Materials to be sewn include:</w:t>
            </w:r>
          </w:p>
          <w:p w:rsidR="00000000" w:rsidP="005A27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A277A" w:rsidP="005A277A">
            <w:pPr>
              <w:pStyle w:val="ListBullet"/>
            </w:pPr>
            <w:r w:rsidRPr="005A277A">
              <w:t>plain and patterned fabrics for a variety of curtains</w:t>
            </w:r>
          </w:p>
          <w:p w:rsidR="00000000" w:rsidRPr="005A277A" w:rsidP="005A277A">
            <w:pPr>
              <w:pStyle w:val="ListBullet"/>
            </w:pPr>
            <w:r w:rsidRPr="005A277A">
              <w:t>drapes and cushions</w:t>
            </w:r>
          </w:p>
          <w:p w:rsidR="00000000" w:rsidRPr="005A277A" w:rsidP="005A277A">
            <w:pPr>
              <w:pStyle w:val="ListBullet"/>
            </w:pPr>
            <w:r w:rsidRPr="005A277A">
              <w:t>attachments</w:t>
            </w:r>
          </w:p>
          <w:p w:rsidR="00000000" w:rsidRPr="005A277A" w:rsidP="005A277A">
            <w:pPr>
              <w:pStyle w:val="ListBullet"/>
            </w:pPr>
            <w:r w:rsidRPr="005A277A">
              <w:t>lining</w:t>
            </w:r>
          </w:p>
          <w:p w:rsidR="00000000" w:rsidRPr="005A277A" w:rsidP="005A277A">
            <w:pPr>
              <w:pStyle w:val="ListBullet"/>
            </w:pPr>
            <w:r w:rsidRPr="005A277A">
              <w:t>interlining</w:t>
            </w:r>
          </w:p>
          <w:p w:rsidR="00000000" w:rsidP="005A277A">
            <w:pPr>
              <w:pStyle w:val="ListBullet"/>
              <w:rPr>
                <w:lang w:val="en-NZ"/>
              </w:rPr>
            </w:pPr>
            <w:r w:rsidRPr="005A277A">
              <w:t>webbings or padding</w:t>
            </w:r>
          </w:p>
        </w:tc>
      </w:tr>
      <w:tr w:rsidTr="005A27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A277A" w:rsidP="005A277A">
            <w:pPr>
              <w:pStyle w:val="BodyText"/>
            </w:pPr>
            <w:r w:rsidRPr="005A277A">
              <w:rPr>
                <w:rStyle w:val="SpecialBold"/>
              </w:rPr>
              <w:t>Sewing direction is determined by:</w:t>
            </w:r>
          </w:p>
          <w:p w:rsidR="00000000" w:rsidP="005A27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A277A" w:rsidP="005A277A">
            <w:pPr>
              <w:pStyle w:val="ListBullet"/>
            </w:pPr>
            <w:r w:rsidRPr="005A277A">
              <w:t>stitch type and location</w:t>
            </w:r>
          </w:p>
          <w:p w:rsidR="00000000" w:rsidRPr="005A277A" w:rsidP="005A277A">
            <w:pPr>
              <w:pStyle w:val="ListBullet"/>
            </w:pPr>
            <w:r w:rsidRPr="005A277A">
              <w:t>personal right or left-hand preference of the sewer</w:t>
            </w:r>
          </w:p>
          <w:p w:rsidR="00000000" w:rsidP="005A277A">
            <w:pPr>
              <w:pStyle w:val="ListBullet"/>
              <w:rPr>
                <w:lang w:val="en-NZ"/>
              </w:rPr>
            </w:pPr>
            <w:r w:rsidRPr="005A277A">
              <w:t>manipulation requirements for the bulk and slipperiness of the materials</w:t>
            </w:r>
          </w:p>
        </w:tc>
      </w:tr>
      <w:tr w:rsidTr="005A27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A277A" w:rsidP="005A277A">
            <w:pPr>
              <w:pStyle w:val="BodyText"/>
            </w:pPr>
            <w:r w:rsidRPr="005A277A">
              <w:rPr>
                <w:rStyle w:val="SpecialBold"/>
              </w:rPr>
              <w:t>Hand sewing work quality requirements include:</w:t>
            </w:r>
          </w:p>
          <w:p w:rsidR="00000000" w:rsidP="005A27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A277A" w:rsidP="005A277A">
            <w:pPr>
              <w:pStyle w:val="ListBullet"/>
            </w:pPr>
            <w:r w:rsidRPr="005A277A">
              <w:t>beginning and end of stitching are secure</w:t>
            </w:r>
          </w:p>
          <w:p w:rsidR="00000000" w:rsidRPr="005A277A" w:rsidP="005A277A">
            <w:pPr>
              <w:pStyle w:val="ListBullet"/>
            </w:pPr>
            <w:r w:rsidRPr="005A277A">
              <w:t xml:space="preserve">appropriate allowances (or hem and/or other allowance), stitch type, length and visibility </w:t>
            </w:r>
            <w:r w:rsidRPr="005A277A">
              <w:t>are used</w:t>
            </w:r>
          </w:p>
          <w:p w:rsidR="00000000" w:rsidRPr="005A277A" w:rsidP="005A277A">
            <w:pPr>
              <w:pStyle w:val="ListBullet"/>
            </w:pPr>
            <w:r w:rsidRPr="005A277A">
              <w:t>sewn area or hems are flat and/or appropriately shaped</w:t>
            </w:r>
          </w:p>
          <w:p w:rsidR="00000000" w:rsidP="005A277A">
            <w:pPr>
              <w:pStyle w:val="ListBullet"/>
              <w:rPr>
                <w:lang w:val="en-NZ"/>
              </w:rPr>
            </w:pPr>
            <w:r w:rsidRPr="005A277A">
              <w:t>finished components match work requirements</w:t>
            </w:r>
          </w:p>
        </w:tc>
      </w:tr>
      <w:tr w:rsidTr="005A27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A277A">
            <w:pPr>
              <w:pStyle w:val="ListBullet"/>
              <w:rPr>
                <w:lang w:val="en-NZ"/>
              </w:rPr>
            </w:pPr>
            <w:r w:rsidRPr="005A277A">
              <w:t xml:space="preserve">that prescribed under legislation, regulations and enterprise policies and practices </w:t>
            </w:r>
          </w:p>
        </w:tc>
      </w:tr>
      <w:tr w:rsidTr="005A27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277A">
            <w:pPr>
              <w:pStyle w:val="BodyText"/>
              <w:rPr>
                <w:lang w:val="en-NZ"/>
              </w:rPr>
            </w:pPr>
            <w:r w:rsidRPr="005A277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A277A" w:rsidP="005A277A">
            <w:pPr>
              <w:pStyle w:val="ListBullet"/>
            </w:pPr>
            <w:r w:rsidRPr="005A277A">
              <w:t xml:space="preserve">workplace procedures relating to the use of tools and equipment </w:t>
            </w:r>
          </w:p>
          <w:p w:rsidR="00000000" w:rsidRPr="005A277A" w:rsidP="005A277A">
            <w:pPr>
              <w:pStyle w:val="ListBullet"/>
            </w:pPr>
            <w:r w:rsidRPr="005A277A">
              <w:t xml:space="preserve">work instructions, including job sheets, cutting lists, plans, drawings and designs </w:t>
            </w:r>
          </w:p>
          <w:p w:rsidR="00000000" w:rsidRPr="005A277A" w:rsidP="005A277A">
            <w:pPr>
              <w:pStyle w:val="ListBullet"/>
            </w:pPr>
            <w:r w:rsidRPr="005A277A">
              <w:t xml:space="preserve">workplace procedures relating to reporting and communication </w:t>
            </w:r>
          </w:p>
          <w:p w:rsidR="00000000" w:rsidRPr="005A277A" w:rsidP="005A277A">
            <w:pPr>
              <w:pStyle w:val="ListBullet"/>
            </w:pPr>
            <w:r w:rsidRPr="005A277A">
              <w:t>manufac</w:t>
            </w:r>
            <w:r w:rsidRPr="005A277A">
              <w:t>turer specifications and operational procedures</w:t>
            </w:r>
          </w:p>
        </w:tc>
      </w:tr>
    </w:tbl>
    <w:p w:rsidR="00000000" w:rsidRPr="005A277A" w:rsidP="005A277A">
      <w:pPr>
        <w:pStyle w:val="BodyText"/>
      </w:pPr>
    </w:p>
    <w:p w:rsidR="00000000" w:rsidRPr="005A277A" w:rsidP="005A277A">
      <w:pPr>
        <w:pStyle w:val="AllowPageBreak"/>
      </w:pPr>
    </w:p>
    <w:p w:rsidR="00000000" w:rsidRPr="005A277A" w:rsidP="005A277A">
      <w:pPr>
        <w:pStyle w:val="Heading1"/>
      </w:pPr>
      <w:bookmarkStart w:id="9" w:name="O_621887"/>
      <w:bookmarkEnd w:id="9"/>
      <w:r w:rsidRPr="005A277A">
        <w:t>Unit Mapping Information</w:t>
      </w:r>
    </w:p>
    <w:p w:rsidR="00000000" w:rsidRPr="005A277A" w:rsidP="00FB2B33">
      <w:pPr>
        <w:pStyle w:val="BodyText"/>
      </w:pPr>
      <w:r w:rsidRPr="005A277A">
        <w:t>Supersedes and is equivalent to LMFSF2004B Hand sew soft furnishings.</w:t>
      </w:r>
    </w:p>
    <w:p w:rsidR="00000000" w:rsidRPr="005A277A" w:rsidP="005A277A">
      <w:pPr>
        <w:pStyle w:val="Heading1"/>
      </w:pPr>
      <w:bookmarkStart w:id="10" w:name="O_621880"/>
      <w:bookmarkEnd w:id="10"/>
      <w:r w:rsidRPr="005A277A">
        <w:t>Links</w:t>
      </w:r>
    </w:p>
    <w:p w:rsidR="00000000" w:rsidRPr="005A277A" w:rsidP="00FB2B33">
      <w:pPr>
        <w:pStyle w:val="BodyText"/>
      </w:pPr>
      <w:r w:rsidRPr="005A27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224E3">
        <w:rPr>
          <w:rStyle w:val="Hyperlink"/>
        </w:rPr>
        <w:t>https://vetnet.gov.au/Pages/TrainingDocs.aspx?q=0601ab95-583a-4e93-b2d4-cfb27b03ed73</w:t>
      </w:r>
      <w:r>
        <w:fldChar w:fldCharType="end"/>
      </w:r>
    </w:p>
    <w:p w:rsidR="00000000" w:rsidRPr="005A277A" w:rsidP="00FB2B33">
      <w:pPr>
        <w:pStyle w:val="BodyText"/>
        <w:sectPr w:rsidSect="005A277A">
          <w:headerReference w:type="default" r:id="rId10"/>
          <w:footerReference w:type="default" r:id="rId11"/>
          <w:pgSz w:w="11908" w:h="16833"/>
          <w:pgMar w:top="1702" w:right="1418" w:bottom="1702" w:left="1418" w:header="992" w:footer="992" w:gutter="0"/>
          <w:cols w:space="720"/>
          <w:noEndnote/>
          <w:docGrid w:linePitch="299"/>
        </w:sectPr>
      </w:pPr>
    </w:p>
    <w:p w:rsidR="00000000" w:rsidRPr="005A277A" w:rsidP="005A277A">
      <w:pPr>
        <w:pStyle w:val="SuperHeading"/>
      </w:pPr>
      <w:r w:rsidRPr="005A277A">
        <w:t>Assessment Requirements for MSFSF2004 Hand sew soft furnishings</w:t>
      </w:r>
    </w:p>
    <w:p w:rsidR="00000000" w:rsidRPr="005A277A" w:rsidP="005A277A">
      <w:pPr>
        <w:pStyle w:val="Heading1"/>
      </w:pPr>
      <w:bookmarkStart w:id="11" w:name="O_621882"/>
      <w:bookmarkEnd w:id="11"/>
      <w:r w:rsidRPr="005A277A">
        <w:t>Modification History</w:t>
      </w:r>
    </w:p>
    <w:p w:rsidR="00000000" w:rsidRPr="005A277A" w:rsidP="00FB2B33">
      <w:pPr>
        <w:pStyle w:val="BodyText"/>
      </w:pPr>
      <w:r w:rsidRPr="005A277A">
        <w:t>Release 1 - New unit of competency</w:t>
      </w:r>
    </w:p>
    <w:p w:rsidR="00000000" w:rsidRPr="005A277A" w:rsidP="005A277A">
      <w:pPr>
        <w:pStyle w:val="Heading1"/>
      </w:pPr>
      <w:bookmarkStart w:id="12" w:name="O_621885"/>
      <w:bookmarkEnd w:id="12"/>
      <w:r w:rsidRPr="005A277A">
        <w:t>Performance Evidence</w:t>
      </w:r>
    </w:p>
    <w:p w:rsidR="00000000" w:rsidRPr="005A277A" w:rsidP="005A277A">
      <w:pPr>
        <w:pStyle w:val="ListBullet"/>
      </w:pPr>
      <w:r w:rsidRPr="005A277A">
        <w:t xml:space="preserve">Interpret work order and locate and apply relevant information </w:t>
      </w:r>
    </w:p>
    <w:p w:rsidR="00000000" w:rsidRPr="005A277A" w:rsidP="005A277A">
      <w:pPr>
        <w:pStyle w:val="ListBullet"/>
      </w:pPr>
      <w:r w:rsidRPr="005A277A">
        <w:t xml:space="preserve">Apply safe handling requirements for equipment, products and materials, including use of personal protective equipment </w:t>
      </w:r>
    </w:p>
    <w:p w:rsidR="00000000" w:rsidRPr="005A277A" w:rsidP="005A277A">
      <w:pPr>
        <w:pStyle w:val="ListBullet"/>
      </w:pPr>
      <w:r w:rsidRPr="005A277A">
        <w:t xml:space="preserve">Identify materials used in the work process </w:t>
      </w:r>
    </w:p>
    <w:p w:rsidR="00000000" w:rsidRPr="005A277A" w:rsidP="005A277A">
      <w:pPr>
        <w:pStyle w:val="ListBullet"/>
      </w:pPr>
      <w:r w:rsidRPr="005A277A">
        <w:t xml:space="preserve">Follow work instructions, operating procedures and inspection processes to: </w:t>
      </w:r>
    </w:p>
    <w:p w:rsidR="00000000" w:rsidRPr="005A277A" w:rsidP="005A277A">
      <w:pPr>
        <w:pStyle w:val="ListBullet2"/>
      </w:pPr>
      <w:r w:rsidRPr="005A277A">
        <w:t xml:space="preserve">minimise the </w:t>
      </w:r>
      <w:r w:rsidRPr="005A277A">
        <w:t xml:space="preserve">risk of injury to self or others </w:t>
      </w:r>
    </w:p>
    <w:p w:rsidR="00000000" w:rsidRPr="005A277A" w:rsidP="005A277A">
      <w:pPr>
        <w:pStyle w:val="ListBullet2"/>
      </w:pPr>
      <w:r w:rsidRPr="005A277A">
        <w:t xml:space="preserve">prevent damage to goods, equipment and products </w:t>
      </w:r>
    </w:p>
    <w:p w:rsidR="00000000" w:rsidRPr="005A277A" w:rsidP="005A277A">
      <w:pPr>
        <w:pStyle w:val="ListBullet2"/>
      </w:pPr>
      <w:r w:rsidRPr="005A277A">
        <w:t xml:space="preserve">maintain required production output and product quality </w:t>
      </w:r>
    </w:p>
    <w:p w:rsidR="00000000" w:rsidRPr="005A277A" w:rsidP="005A277A">
      <w:pPr>
        <w:pStyle w:val="ListBullet"/>
      </w:pPr>
      <w:r w:rsidRPr="005A277A">
        <w:t xml:space="preserve">Identify materials used and any special sewing requirements for the materials to be sewn and hand sew </w:t>
      </w:r>
      <w:r w:rsidRPr="005A277A">
        <w:t xml:space="preserve">at least five (5) different soft furnishing products or use five (5) different techniques </w:t>
      </w:r>
    </w:p>
    <w:p w:rsidR="00000000" w:rsidRPr="005A277A" w:rsidP="005A277A">
      <w:pPr>
        <w:pStyle w:val="ListBullet"/>
      </w:pPr>
      <w:r w:rsidRPr="005A277A">
        <w:t xml:space="preserve">Use mathematical ideas and techniques to correctly complete measurements, calculate area and estimate material requirements </w:t>
      </w:r>
    </w:p>
    <w:p w:rsidR="00000000" w:rsidRPr="005A277A" w:rsidP="005A277A">
      <w:pPr>
        <w:pStyle w:val="ListBullet"/>
      </w:pPr>
      <w:r w:rsidRPr="005A277A">
        <w:t>Communicate ideas and information to ena</w:t>
      </w:r>
      <w:r w:rsidRPr="005A277A">
        <w:t xml:space="preserve">ble confirmation of work requirements and specifications and the reporting of work outcomes and problems, interpret basic plans and follow safety procedures </w:t>
      </w:r>
    </w:p>
    <w:p w:rsidR="00000000" w:rsidRPr="005A277A" w:rsidP="005A277A">
      <w:pPr>
        <w:pStyle w:val="ListBullet"/>
      </w:pPr>
      <w:r w:rsidRPr="005A277A">
        <w:t>Avoid backtracking, work flow interruptions or wastage</w:t>
      </w:r>
    </w:p>
    <w:p w:rsidR="00000000" w:rsidRPr="005A277A" w:rsidP="005A277A">
      <w:pPr>
        <w:pStyle w:val="ListBullet"/>
      </w:pPr>
      <w:r w:rsidRPr="005A277A">
        <w:t>Work with others and in a team by recognisi</w:t>
      </w:r>
      <w:r w:rsidRPr="005A277A">
        <w:t>ng dependencies and using cooperative approaches to optimise work flow and productivity</w:t>
      </w:r>
    </w:p>
    <w:p w:rsidR="00000000" w:rsidRPr="005A277A" w:rsidP="005A277A">
      <w:pPr>
        <w:pStyle w:val="AllowPageBreak"/>
      </w:pPr>
    </w:p>
    <w:p w:rsidR="00000000" w:rsidRPr="005A277A" w:rsidP="005A277A">
      <w:pPr>
        <w:pStyle w:val="Heading1"/>
      </w:pPr>
      <w:bookmarkStart w:id="13" w:name="O_621884"/>
      <w:bookmarkEnd w:id="13"/>
      <w:r w:rsidRPr="005A277A">
        <w:t>Knowledge Evidence</w:t>
      </w:r>
    </w:p>
    <w:p w:rsidR="00000000" w:rsidRPr="005A277A" w:rsidP="005A277A">
      <w:pPr>
        <w:pStyle w:val="ListBullet"/>
      </w:pPr>
      <w:r w:rsidRPr="005A277A">
        <w:t xml:space="preserve">Soft furnishing work requirements, including workplace standards </w:t>
      </w:r>
    </w:p>
    <w:p w:rsidR="00000000" w:rsidRPr="005A277A" w:rsidP="005A277A">
      <w:pPr>
        <w:pStyle w:val="ListBullet"/>
      </w:pPr>
      <w:r w:rsidRPr="005A277A">
        <w:t>Identification of techniques and procedures for hand sewing proce</w:t>
      </w:r>
      <w:r w:rsidRPr="005A277A">
        <w:t xml:space="preserve">sses </w:t>
      </w:r>
    </w:p>
    <w:p w:rsidR="00000000" w:rsidRPr="005A277A" w:rsidP="005A277A">
      <w:pPr>
        <w:pStyle w:val="ListBullet"/>
      </w:pPr>
      <w:r w:rsidRPr="005A277A">
        <w:t xml:space="preserve">Fabric types, common faults and inspection procedures </w:t>
      </w:r>
    </w:p>
    <w:p w:rsidR="00000000" w:rsidRPr="005A277A" w:rsidP="005A277A">
      <w:pPr>
        <w:pStyle w:val="ListBullet"/>
      </w:pPr>
      <w:r w:rsidRPr="005A277A">
        <w:t xml:space="preserve">Sewing methods to be used with different fabric types </w:t>
      </w:r>
    </w:p>
    <w:p w:rsidR="00000000" w:rsidRPr="005A277A" w:rsidP="005A277A">
      <w:pPr>
        <w:pStyle w:val="ListBullet"/>
      </w:pPr>
      <w:r w:rsidRPr="005A277A">
        <w:t xml:space="preserve">Risks to health from repetitive actions and prevention strategies </w:t>
      </w:r>
    </w:p>
    <w:p w:rsidR="00000000" w:rsidRPr="005A277A" w:rsidP="005A277A">
      <w:pPr>
        <w:pStyle w:val="ListBullet"/>
      </w:pPr>
      <w:r w:rsidRPr="005A277A">
        <w:t>Design features of the articles sewn in relation to the methods and stitches to be used</w:t>
      </w:r>
    </w:p>
    <w:p w:rsidR="00000000" w:rsidRPr="005A277A" w:rsidP="005A277A">
      <w:pPr>
        <w:pStyle w:val="AllowPageBreak"/>
      </w:pPr>
    </w:p>
    <w:p w:rsidR="00000000" w:rsidRPr="005A277A" w:rsidP="005A277A">
      <w:pPr>
        <w:pStyle w:val="Heading1"/>
      </w:pPr>
      <w:bookmarkStart w:id="14" w:name="O_621883"/>
      <w:bookmarkEnd w:id="14"/>
      <w:r w:rsidRPr="005A277A">
        <w:t>Assessment Conditions</w:t>
      </w:r>
    </w:p>
    <w:p w:rsidR="00000000" w:rsidRPr="005A277A" w:rsidP="005A277A">
      <w:pPr>
        <w:pStyle w:val="ListBullet"/>
      </w:pPr>
      <w:r w:rsidRPr="005A277A">
        <w:t>Assessors must:</w:t>
      </w:r>
    </w:p>
    <w:p w:rsidR="00000000" w:rsidRPr="005A277A" w:rsidP="005A277A">
      <w:pPr>
        <w:pStyle w:val="ListBullet2"/>
      </w:pPr>
      <w:r w:rsidRPr="005A277A">
        <w:t xml:space="preserve">hold training and assessment competencies as determined by the National Skills Standards Council (NSSC) or its </w:t>
      </w:r>
      <w:r w:rsidRPr="005A277A">
        <w:t>successors</w:t>
      </w:r>
    </w:p>
    <w:p w:rsidR="00000000" w:rsidRPr="005A277A" w:rsidP="005A277A">
      <w:pPr>
        <w:pStyle w:val="ListBullet2"/>
      </w:pPr>
      <w:r w:rsidRPr="005A277A">
        <w:t xml:space="preserve">have vocational competency in the furnishing industry at least to the level being assessed with broad industry knowledge and experience, usually combined with a relevant industry qualification </w:t>
      </w:r>
    </w:p>
    <w:p w:rsidR="00000000" w:rsidRPr="005A277A" w:rsidP="005A277A">
      <w:pPr>
        <w:pStyle w:val="ListBullet2"/>
      </w:pPr>
      <w:r w:rsidRPr="005A277A">
        <w:t>be familiar with the current skills and knowledge u</w:t>
      </w:r>
      <w:r w:rsidRPr="005A277A">
        <w:t>sed and have relevant, current experience in the furnishing industry.</w:t>
      </w:r>
    </w:p>
    <w:p w:rsidR="00000000" w:rsidRPr="005A277A" w:rsidP="005A277A">
      <w:pPr>
        <w:pStyle w:val="ListBullet"/>
      </w:pPr>
      <w:r w:rsidRPr="005A277A">
        <w:t xml:space="preserve">Assessment methods must confirm consistency of performance over time rather than a single assessment event and in a range of workplace relevant contexts. </w:t>
      </w:r>
    </w:p>
    <w:p w:rsidR="00000000" w:rsidRPr="005A277A" w:rsidP="005A277A">
      <w:pPr>
        <w:pStyle w:val="ListBullet"/>
      </w:pPr>
      <w:r w:rsidRPr="005A277A">
        <w:t>Assessment must be by observat</w:t>
      </w:r>
      <w:r w:rsidRPr="005A277A">
        <w:t xml:space="preserve">ion of relevant tasks with questioning on underpinning knowledge and, where applicable, multimedia evidence, supervisor’s reports, projects and work samples. </w:t>
      </w:r>
    </w:p>
    <w:p w:rsidR="00000000" w:rsidRPr="005A277A" w:rsidP="005A277A">
      <w:pPr>
        <w:pStyle w:val="ListBullet"/>
      </w:pPr>
      <w:r w:rsidRPr="005A277A">
        <w:t xml:space="preserve">Assessment is to be conducted on single units of competency or in conjunction with other related </w:t>
      </w:r>
      <w:r w:rsidRPr="005A277A">
        <w:t>units of competency. Foundation skills are integral to competent performance in the unit and should not be assessed separately.</w:t>
      </w:r>
    </w:p>
    <w:p w:rsidR="00000000" w:rsidRPr="005A277A" w:rsidP="005A277A">
      <w:pPr>
        <w:pStyle w:val="ListBullet"/>
      </w:pPr>
      <w:r w:rsidRPr="005A277A">
        <w:t>Assessment must occur on the job or in a workplace simulated facility with relevant process, equipment, materials, work instruct</w:t>
      </w:r>
      <w:r w:rsidRPr="005A277A">
        <w:t>ions and deadlines.</w:t>
      </w:r>
    </w:p>
    <w:p w:rsidR="00000000" w:rsidRPr="005A277A" w:rsidP="005A277A">
      <w:pPr>
        <w:pStyle w:val="ListBullet"/>
      </w:pPr>
      <w:r w:rsidRPr="005A277A">
        <w:t>Access is required to appropriate sewing equipment, fabrics and work orders.</w:t>
      </w:r>
    </w:p>
    <w:p w:rsidR="00000000" w:rsidRPr="005A277A" w:rsidP="005A277A">
      <w:pPr>
        <w:pStyle w:val="AllowPageBreak"/>
      </w:pPr>
    </w:p>
    <w:p w:rsidR="00000000" w:rsidRPr="005A277A" w:rsidP="005A277A">
      <w:pPr>
        <w:pStyle w:val="Heading1"/>
      </w:pPr>
      <w:bookmarkStart w:id="15" w:name="O_621881"/>
      <w:bookmarkEnd w:id="15"/>
      <w:r w:rsidRPr="005A277A">
        <w:t>Links</w:t>
      </w:r>
    </w:p>
    <w:p w:rsidR="00000000" w:rsidRPr="005A277A" w:rsidP="00FB2B33">
      <w:pPr>
        <w:pStyle w:val="BodyText"/>
      </w:pPr>
      <w:r w:rsidRPr="005A27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224E3">
        <w:rPr>
          <w:rStyle w:val="Hyperlink"/>
        </w:rPr>
        <w:t>https://vetnet.gov.au/Pages/TrainingDocs.aspx?q=0601ab95-583a-4e93-b2d4-cfb27b03ed73</w:t>
      </w:r>
      <w:r>
        <w:fldChar w:fldCharType="end"/>
      </w:r>
    </w:p>
    <w:p w:rsidR="00000000" w:rsidRPr="005A277A" w:rsidP="005A277A"/>
    <w:sectPr w:rsidSect="005A27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7A" w:rsidRPr="00FB2B33" w:rsidP="00FB2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33" w:rsidP="005A2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2B33" w:rsidP="005A27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2B33" w:rsidP="005A27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7A" w:rsidP="005A277A">
    <w:pPr>
      <w:pStyle w:val="Footer"/>
      <w:framePr w:wrap="around"/>
    </w:pPr>
    <w:r>
      <w:fldChar w:fldCharType="begin"/>
    </w:r>
    <w:r>
      <w:instrText xml:space="preserve"> DOCPROPERTY  Subject  \* MERGEFORMAT </w:instrText>
    </w:r>
    <w:r>
      <w:fldChar w:fldCharType="separate"/>
    </w:r>
    <w:r w:rsidR="00FB2B33">
      <w:t>Approved</w:t>
    </w:r>
    <w:r w:rsidR="00FB2B33">
      <w:fldChar w:fldCharType="end"/>
    </w:r>
    <w:r>
      <w:tab/>
      <w:t xml:space="preserve">Page </w:t>
    </w:r>
    <w:r>
      <w:fldChar w:fldCharType="begin"/>
    </w:r>
    <w:r>
      <w:instrText xml:space="preserve"> PAGE  \* Arabic  \* MERGEFORMAT </w:instrText>
    </w:r>
    <w:r>
      <w:fldChar w:fldCharType="separate"/>
    </w:r>
    <w:r w:rsidR="00FB2B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B33">
      <w:rPr>
        <w:noProof/>
      </w:rPr>
      <w:t>5</w:t>
    </w:r>
    <w:r>
      <w:rPr>
        <w:noProof/>
      </w:rPr>
      <w:fldChar w:fldCharType="end"/>
    </w:r>
  </w:p>
  <w:p w:rsidR="005A277A" w:rsidP="005A277A">
    <w:pPr>
      <w:pStyle w:val="Footer"/>
      <w:framePr w:wrap="around"/>
    </w:pPr>
    <w:r>
      <w:t xml:space="preserve">© Commonwealth of Australia, </w:t>
    </w:r>
    <w:r>
      <w:fldChar w:fldCharType="begin"/>
    </w:r>
    <w:r>
      <w:instrText xml:space="preserve"> DATE  \@ "yyyy"  \* MERGEFORMAT </w:instrText>
    </w:r>
    <w:r>
      <w:fldChar w:fldCharType="separate"/>
    </w:r>
    <w:r w:rsidR="00FB2B33">
      <w:rPr>
        <w:noProof/>
      </w:rPr>
      <w:t>2025</w:t>
    </w:r>
    <w:r>
      <w:fldChar w:fldCharType="end"/>
    </w:r>
    <w:r>
      <w:tab/>
    </w:r>
    <w:r>
      <w:fldChar w:fldCharType="begin"/>
    </w:r>
    <w:r>
      <w:instrText xml:space="preserve"> DOCPROPERTY  Author  \* MERGEFORMAT </w:instrText>
    </w:r>
    <w:r>
      <w:fldChar w:fldCharType="separate"/>
    </w:r>
    <w:r w:rsidR="00FB2B33">
      <w:t>Skills Insight</w:t>
    </w:r>
    <w:r w:rsidR="00FB2B33">
      <w:fldChar w:fldCharType="end"/>
    </w:r>
  </w:p>
  <w:p w:rsidR="005A277A" w:rsidP="005A2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77A" w:rsidRPr="00FB2B33" w:rsidP="00FB2B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33" w:rsidRPr="002D2AF8" w:rsidP="005A277A">
    <w:pPr>
      <w:pStyle w:val="Header"/>
      <w:framePr w:wrap="around"/>
    </w:pPr>
    <w:r>
      <w:fldChar w:fldCharType="begin"/>
    </w:r>
    <w:r>
      <w:instrText xml:space="preserve"> TITLE   \* MERGEFORMAT </w:instrText>
    </w:r>
    <w:r>
      <w:fldChar w:fldCharType="separate"/>
    </w:r>
    <w:r>
      <w:t>MSFSF2004 Hand sew soft furnishings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B33" w:rsidP="005A27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7A" w:rsidRPr="002D2AF8" w:rsidP="005A277A">
    <w:pPr>
      <w:pStyle w:val="Header"/>
      <w:framePr w:wrap="around"/>
    </w:pPr>
    <w:r>
      <w:fldChar w:fldCharType="begin"/>
    </w:r>
    <w:r>
      <w:instrText xml:space="preserve"> TITLE   \* MERGEFORMAT </w:instrText>
    </w:r>
    <w:r>
      <w:fldChar w:fldCharType="separate"/>
    </w:r>
    <w:r w:rsidR="00FB2B33">
      <w:t>MSFSF2004 Hand sew soft furnishings</w:t>
    </w:r>
    <w:r w:rsidR="00FB2B33">
      <w:fldChar w:fldCharType="end"/>
    </w:r>
    <w:r>
      <w:tab/>
      <w:t xml:space="preserve">Date this document was generated: </w:t>
    </w:r>
    <w:r>
      <w:fldChar w:fldCharType="begin"/>
    </w:r>
    <w:r>
      <w:instrText xml:space="preserve"> CREATEDATE  \@ "d MMMM yyyy"  \* MERGEFORMAT </w:instrText>
    </w:r>
    <w:r>
      <w:fldChar w:fldCharType="separate"/>
    </w:r>
    <w:r w:rsidR="00FB2B33">
      <w:rPr>
        <w:noProof/>
      </w:rPr>
      <w:t>2 March 2025</w:t>
    </w:r>
    <w:r>
      <w:fldChar w:fldCharType="end"/>
    </w:r>
  </w:p>
  <w:p w:rsidR="005A277A" w:rsidP="005A2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0A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C7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45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77A"/>
    <w:pPr>
      <w:spacing w:before="360" w:after="60"/>
      <w:outlineLvl w:val="0"/>
    </w:pPr>
    <w:rPr>
      <w:sz w:val="32"/>
    </w:rPr>
  </w:style>
  <w:style w:type="paragraph" w:styleId="Heading2">
    <w:name w:val="heading 2"/>
    <w:basedOn w:val="HeadingBase"/>
    <w:next w:val="BodyText"/>
    <w:link w:val="Heading2Char"/>
    <w:qFormat/>
    <w:rsid w:val="005A277A"/>
    <w:pPr>
      <w:keepLines/>
      <w:spacing w:before="240" w:after="120"/>
      <w:outlineLvl w:val="1"/>
    </w:pPr>
    <w:rPr>
      <w:sz w:val="28"/>
      <w:szCs w:val="40"/>
    </w:rPr>
  </w:style>
  <w:style w:type="paragraph" w:styleId="Heading3">
    <w:name w:val="heading 3"/>
    <w:basedOn w:val="HeadingBase"/>
    <w:next w:val="BodyText"/>
    <w:link w:val="Heading3Char"/>
    <w:qFormat/>
    <w:rsid w:val="005A277A"/>
    <w:pPr>
      <w:spacing w:before="180" w:after="120"/>
      <w:outlineLvl w:val="2"/>
    </w:pPr>
    <w:rPr>
      <w:spacing w:val="-10"/>
      <w:kern w:val="32"/>
    </w:rPr>
  </w:style>
  <w:style w:type="paragraph" w:styleId="Heading4">
    <w:name w:val="heading 4"/>
    <w:basedOn w:val="HeadingBase"/>
    <w:next w:val="BodyText"/>
    <w:link w:val="Heading4Char"/>
    <w:qFormat/>
    <w:rsid w:val="005A277A"/>
    <w:pPr>
      <w:spacing w:before="160" w:after="120"/>
      <w:outlineLvl w:val="3"/>
    </w:pPr>
    <w:rPr>
      <w:sz w:val="22"/>
    </w:rPr>
  </w:style>
  <w:style w:type="paragraph" w:styleId="Heading5">
    <w:name w:val="heading 5"/>
    <w:basedOn w:val="HeadingBase"/>
    <w:next w:val="Normal"/>
    <w:link w:val="Heading5Char"/>
    <w:qFormat/>
    <w:rsid w:val="005A277A"/>
    <w:pPr>
      <w:spacing w:before="80"/>
      <w:outlineLvl w:val="4"/>
    </w:pPr>
    <w:rPr>
      <w:color w:val="918585"/>
      <w:sz w:val="20"/>
    </w:rPr>
  </w:style>
  <w:style w:type="paragraph" w:styleId="Heading6">
    <w:name w:val="heading 6"/>
    <w:basedOn w:val="HeadingBase"/>
    <w:next w:val="Normal"/>
    <w:link w:val="Heading6Char"/>
    <w:qFormat/>
    <w:rsid w:val="005A277A"/>
    <w:pPr>
      <w:spacing w:before="60"/>
      <w:outlineLvl w:val="5"/>
    </w:pPr>
    <w:rPr>
      <w:color w:val="918585"/>
      <w:sz w:val="20"/>
    </w:rPr>
  </w:style>
  <w:style w:type="paragraph" w:styleId="Heading7">
    <w:name w:val="heading 7"/>
    <w:basedOn w:val="Normal"/>
    <w:next w:val="Normal"/>
    <w:link w:val="Heading7Char"/>
    <w:qFormat/>
    <w:rsid w:val="005A277A"/>
    <w:pPr>
      <w:ind w:left="720"/>
      <w:outlineLvl w:val="6"/>
    </w:pPr>
    <w:rPr>
      <w:i/>
    </w:rPr>
  </w:style>
  <w:style w:type="paragraph" w:styleId="Heading8">
    <w:name w:val="heading 8"/>
    <w:basedOn w:val="Normal"/>
    <w:next w:val="Normal"/>
    <w:link w:val="Heading8Char"/>
    <w:qFormat/>
    <w:rsid w:val="005A277A"/>
    <w:pPr>
      <w:ind w:left="720"/>
      <w:outlineLvl w:val="7"/>
    </w:pPr>
    <w:rPr>
      <w:i/>
    </w:rPr>
  </w:style>
  <w:style w:type="paragraph" w:styleId="Heading9">
    <w:name w:val="heading 9"/>
    <w:basedOn w:val="Normal"/>
    <w:next w:val="Normal"/>
    <w:link w:val="Heading9Char"/>
    <w:qFormat/>
    <w:rsid w:val="005A277A"/>
    <w:pPr>
      <w:ind w:left="720"/>
      <w:outlineLvl w:val="8"/>
    </w:pPr>
    <w:rPr>
      <w:i/>
    </w:rPr>
  </w:style>
  <w:style w:type="character" w:default="1" w:styleId="DefaultParagraphFont">
    <w:name w:val="Default Paragraph Font"/>
    <w:uiPriority w:val="1"/>
    <w:unhideWhenUsed/>
    <w:rsid w:val="005A2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77A"/>
  </w:style>
  <w:style w:type="character" w:customStyle="1" w:styleId="Heading1Char">
    <w:name w:val="Heading 1 Char"/>
    <w:basedOn w:val="DefaultParagraphFont"/>
    <w:link w:val="Heading1"/>
    <w:rsid w:val="005A277A"/>
    <w:rPr>
      <w:rFonts w:ascii="Times New Roman" w:eastAsia="Times New Roman" w:hAnsi="Times New Roman" w:cs="Times New Roman"/>
      <w:b/>
      <w:sz w:val="32"/>
      <w:szCs w:val="20"/>
      <w:lang w:eastAsia="en-US"/>
    </w:rPr>
  </w:style>
  <w:style w:type="paragraph" w:styleId="BodyText">
    <w:name w:val="Body Text"/>
    <w:basedOn w:val="Normal"/>
    <w:link w:val="BodyTextChar"/>
    <w:rsid w:val="005A2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77A"/>
    <w:rPr>
      <w:rFonts w:ascii="Times New Roman" w:eastAsia="Times New Roman" w:hAnsi="Times New Roman" w:cs="Times New Roman"/>
      <w:sz w:val="24"/>
      <w:lang w:eastAsia="en-US"/>
    </w:rPr>
  </w:style>
  <w:style w:type="paragraph" w:styleId="ListBullet">
    <w:name w:val="List Bullet"/>
    <w:basedOn w:val="List"/>
    <w:rsid w:val="005A277A"/>
    <w:pPr>
      <w:numPr>
        <w:numId w:val="12"/>
      </w:numPr>
      <w:tabs>
        <w:tab w:val="clear" w:pos="340"/>
      </w:tabs>
      <w:spacing w:before="40" w:after="40"/>
    </w:pPr>
  </w:style>
  <w:style w:type="character" w:customStyle="1" w:styleId="SpecialBold">
    <w:name w:val="Special Bold"/>
    <w:basedOn w:val="DefaultParagraphFont"/>
    <w:rsid w:val="005A277A"/>
    <w:rPr>
      <w:b/>
      <w:spacing w:val="0"/>
    </w:rPr>
  </w:style>
  <w:style w:type="paragraph" w:styleId="ListBullet2">
    <w:name w:val="List Bullet 2"/>
    <w:basedOn w:val="List2"/>
    <w:rsid w:val="005A277A"/>
    <w:pPr>
      <w:numPr>
        <w:numId w:val="13"/>
      </w:numPr>
      <w:tabs>
        <w:tab w:val="clear" w:pos="680"/>
      </w:tabs>
    </w:pPr>
  </w:style>
  <w:style w:type="paragraph" w:customStyle="1" w:styleId="SuperHeading">
    <w:name w:val="SuperHeading"/>
    <w:basedOn w:val="Normal"/>
    <w:rsid w:val="005A277A"/>
    <w:pPr>
      <w:spacing w:before="240" w:after="120"/>
      <w:outlineLvl w:val="0"/>
    </w:pPr>
    <w:rPr>
      <w:rFonts w:ascii="Times New Roman" w:hAnsi="Times New Roman"/>
      <w:b/>
      <w:sz w:val="32"/>
    </w:rPr>
  </w:style>
  <w:style w:type="paragraph" w:customStyle="1" w:styleId="AllowPageBreak">
    <w:name w:val="AllowPageBreak"/>
    <w:rsid w:val="005A2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77A"/>
    <w:rPr>
      <w:rFonts w:ascii="Courier New" w:eastAsia="Times New Roman" w:hAnsi="Courier New" w:cs="Times New Roman"/>
      <w:i/>
      <w:szCs w:val="20"/>
      <w:lang w:eastAsia="en-US"/>
    </w:rPr>
  </w:style>
  <w:style w:type="paragraph" w:customStyle="1" w:styleId="HeadingBase">
    <w:name w:val="Heading Base"/>
    <w:rsid w:val="005A2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77A"/>
    <w:pPr>
      <w:tabs>
        <w:tab w:val="right" w:leader="dot" w:pos="9072"/>
      </w:tabs>
      <w:ind w:left="567"/>
    </w:pPr>
    <w:rPr>
      <w:szCs w:val="22"/>
    </w:rPr>
  </w:style>
  <w:style w:type="paragraph" w:customStyle="1" w:styleId="TOCBase">
    <w:name w:val="TOC Base"/>
    <w:rsid w:val="005A2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77A"/>
    <w:pPr>
      <w:tabs>
        <w:tab w:val="right" w:leader="dot" w:pos="9072"/>
      </w:tabs>
      <w:spacing w:before="40" w:after="40"/>
      <w:ind w:left="284"/>
    </w:pPr>
    <w:rPr>
      <w:rFonts w:ascii="Times New Roman" w:hAnsi="Times New Roman"/>
    </w:rPr>
  </w:style>
  <w:style w:type="paragraph" w:styleId="TOC1">
    <w:name w:val="toc 1"/>
    <w:basedOn w:val="TOCBase"/>
    <w:next w:val="Normal"/>
    <w:rsid w:val="005A2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77A"/>
    <w:rPr>
      <w:rFonts w:ascii="Times New Roman" w:eastAsia="Times New Roman" w:hAnsi="Times New Roman" w:cs="Times New Roman"/>
      <w:sz w:val="16"/>
      <w:lang w:eastAsia="en-US"/>
    </w:rPr>
  </w:style>
  <w:style w:type="paragraph" w:styleId="Title">
    <w:name w:val="Title"/>
    <w:basedOn w:val="HeadingBase"/>
    <w:link w:val="TitleChar"/>
    <w:qFormat/>
    <w:rsid w:val="005A277A"/>
    <w:pPr>
      <w:spacing w:before="5040"/>
      <w:jc w:val="center"/>
    </w:pPr>
    <w:rPr>
      <w:sz w:val="48"/>
      <w:szCs w:val="72"/>
      <w:lang w:val="en-US"/>
    </w:rPr>
  </w:style>
  <w:style w:type="character" w:customStyle="1" w:styleId="TitleChar">
    <w:name w:val="Title Char"/>
    <w:basedOn w:val="DefaultParagraphFont"/>
    <w:link w:val="Title"/>
    <w:rsid w:val="005A2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77A"/>
    <w:pPr>
      <w:tabs>
        <w:tab w:val="left" w:pos="3600"/>
        <w:tab w:val="left" w:pos="3958"/>
      </w:tabs>
    </w:pPr>
  </w:style>
  <w:style w:type="paragraph" w:styleId="List">
    <w:name w:val="List"/>
    <w:basedOn w:val="BodyText"/>
    <w:next w:val="BodyText"/>
    <w:rsid w:val="005A277A"/>
    <w:pPr>
      <w:tabs>
        <w:tab w:val="left" w:pos="340"/>
      </w:tabs>
      <w:spacing w:before="60" w:after="60"/>
      <w:ind w:left="340" w:hanging="340"/>
    </w:pPr>
  </w:style>
  <w:style w:type="paragraph" w:customStyle="1" w:styleId="Note">
    <w:name w:val="Note"/>
    <w:basedOn w:val="BodyText"/>
    <w:rsid w:val="005A2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77A"/>
    <w:pPr>
      <w:framePr w:wrap="auto" w:hAnchor="text" w:y="6049"/>
    </w:pPr>
    <w:rPr>
      <w:color w:val="000000"/>
      <w:sz w:val="40"/>
    </w:rPr>
  </w:style>
  <w:style w:type="paragraph" w:customStyle="1" w:styleId="TOCTitle">
    <w:name w:val="TOCTitle"/>
    <w:basedOn w:val="Heading1"/>
    <w:rsid w:val="005A277A"/>
    <w:pPr>
      <w:spacing w:after="240"/>
      <w:jc w:val="center"/>
      <w:outlineLvl w:val="9"/>
    </w:pPr>
    <w:rPr>
      <w:caps/>
    </w:rPr>
  </w:style>
  <w:style w:type="paragraph" w:customStyle="1" w:styleId="Version">
    <w:name w:val="Version"/>
    <w:rsid w:val="005A2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77A"/>
    <w:pPr>
      <w:keepNext w:val="0"/>
      <w:tabs>
        <w:tab w:val="right" w:pos="4176"/>
      </w:tabs>
      <w:ind w:left="198" w:hanging="198"/>
    </w:pPr>
    <w:rPr>
      <w:rFonts w:ascii="Garamond" w:hAnsi="Garamond"/>
    </w:rPr>
  </w:style>
  <w:style w:type="paragraph" w:styleId="IndexHeading">
    <w:name w:val="index heading"/>
    <w:basedOn w:val="Normal"/>
    <w:next w:val="Index1"/>
    <w:semiHidden/>
    <w:rsid w:val="005A277A"/>
    <w:pPr>
      <w:spacing w:before="120" w:after="120"/>
    </w:pPr>
    <w:rPr>
      <w:rFonts w:ascii="Arial" w:hAnsi="Arial"/>
      <w:b/>
      <w:color w:val="918585"/>
      <w:sz w:val="24"/>
    </w:rPr>
  </w:style>
  <w:style w:type="paragraph" w:styleId="Header">
    <w:name w:val="header"/>
    <w:basedOn w:val="Normal"/>
    <w:link w:val="HeaderChar"/>
    <w:rsid w:val="005A2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77A"/>
    <w:rPr>
      <w:rFonts w:ascii="Times New Roman" w:eastAsia="Times New Roman" w:hAnsi="Times New Roman" w:cs="Times New Roman"/>
      <w:sz w:val="16"/>
      <w:szCs w:val="20"/>
      <w:lang w:val="en-GB" w:eastAsia="en-US"/>
    </w:rPr>
  </w:style>
  <w:style w:type="paragraph" w:customStyle="1" w:styleId="Chapter">
    <w:name w:val="Chapter"/>
    <w:basedOn w:val="Normal"/>
    <w:rsid w:val="005A277A"/>
    <w:pPr>
      <w:spacing w:before="240"/>
    </w:pPr>
    <w:rPr>
      <w:rFonts w:ascii="Times New Roman" w:hAnsi="Times New Roman"/>
      <w:smallCaps/>
      <w:spacing w:val="80"/>
      <w:sz w:val="28"/>
    </w:rPr>
  </w:style>
  <w:style w:type="paragraph" w:customStyle="1" w:styleId="InChapter">
    <w:name w:val="InChapter"/>
    <w:basedOn w:val="Heading3"/>
    <w:rsid w:val="005A277A"/>
    <w:pPr>
      <w:spacing w:after="240"/>
      <w:outlineLvl w:val="9"/>
    </w:pPr>
    <w:rPr>
      <w:noProof/>
    </w:rPr>
  </w:style>
  <w:style w:type="paragraph" w:styleId="Index2">
    <w:name w:val="index 2"/>
    <w:basedOn w:val="Normal"/>
    <w:next w:val="Normal"/>
    <w:semiHidden/>
    <w:rsid w:val="005A277A"/>
    <w:pPr>
      <w:tabs>
        <w:tab w:val="right" w:pos="4176"/>
      </w:tabs>
      <w:ind w:left="568" w:hanging="284"/>
    </w:pPr>
    <w:rPr>
      <w:rFonts w:ascii="Garamond" w:hAnsi="Garamond"/>
    </w:rPr>
  </w:style>
  <w:style w:type="paragraph" w:customStyle="1" w:styleId="Byline">
    <w:name w:val="Byline"/>
    <w:rsid w:val="005A2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77A"/>
    <w:pPr>
      <w:tabs>
        <w:tab w:val="clear" w:pos="3600"/>
        <w:tab w:val="clear" w:pos="3958"/>
      </w:tabs>
      <w:jc w:val="right"/>
    </w:pPr>
  </w:style>
  <w:style w:type="character" w:styleId="Emphasis">
    <w:name w:val="Emphasis"/>
    <w:basedOn w:val="DefaultParagraphFont"/>
    <w:qFormat/>
    <w:rsid w:val="005A277A"/>
    <w:rPr>
      <w:i/>
    </w:rPr>
  </w:style>
  <w:style w:type="paragraph" w:styleId="Caption">
    <w:name w:val="caption"/>
    <w:basedOn w:val="BodyText"/>
    <w:next w:val="Normal"/>
    <w:qFormat/>
    <w:rsid w:val="005A277A"/>
    <w:pPr>
      <w:framePr w:w="2268" w:hSpace="181" w:vSpace="181" w:wrap="around" w:vAnchor="text" w:hAnchor="page" w:x="1135" w:y="285" w:anchorLock="1"/>
    </w:pPr>
    <w:rPr>
      <w:i/>
    </w:rPr>
  </w:style>
  <w:style w:type="paragraph" w:customStyle="1" w:styleId="MiniTOCTitle">
    <w:name w:val="MiniTOCTitle"/>
    <w:basedOn w:val="Heading4"/>
    <w:rsid w:val="005A277A"/>
    <w:pPr>
      <w:spacing w:before="240"/>
      <w:outlineLvl w:val="9"/>
    </w:pPr>
    <w:rPr>
      <w:noProof/>
      <w:sz w:val="24"/>
    </w:rPr>
  </w:style>
  <w:style w:type="paragraph" w:customStyle="1" w:styleId="MiniTOCItem">
    <w:name w:val="MiniTOCItem"/>
    <w:basedOn w:val="ListBullet"/>
    <w:rsid w:val="005A277A"/>
    <w:pPr>
      <w:numPr>
        <w:numId w:val="0"/>
      </w:numPr>
      <w:tabs>
        <w:tab w:val="right" w:leader="dot" w:pos="6521"/>
      </w:tabs>
      <w:spacing w:before="0" w:after="0"/>
    </w:pPr>
  </w:style>
  <w:style w:type="paragraph" w:customStyle="1" w:styleId="TOFTitle">
    <w:name w:val="TOFTitle"/>
    <w:basedOn w:val="TOCTitle"/>
    <w:rsid w:val="005A277A"/>
  </w:style>
  <w:style w:type="paragraph" w:styleId="TableofFigures">
    <w:name w:val="table of figures"/>
    <w:basedOn w:val="Normal"/>
    <w:next w:val="Normal"/>
    <w:semiHidden/>
    <w:rsid w:val="005A277A"/>
    <w:pPr>
      <w:tabs>
        <w:tab w:val="right" w:leader="dot" w:pos="9072"/>
      </w:tabs>
      <w:ind w:left="970" w:hanging="403"/>
    </w:pPr>
    <w:rPr>
      <w:rFonts w:ascii="Times New Roman" w:hAnsi="Times New Roman"/>
      <w:b/>
    </w:rPr>
  </w:style>
  <w:style w:type="paragraph" w:styleId="ListNumber">
    <w:name w:val="List Number"/>
    <w:basedOn w:val="List"/>
    <w:rsid w:val="005A277A"/>
    <w:pPr>
      <w:numPr>
        <w:numId w:val="15"/>
      </w:numPr>
      <w:tabs>
        <w:tab w:val="clear" w:pos="340"/>
      </w:tabs>
    </w:pPr>
  </w:style>
  <w:style w:type="character" w:customStyle="1" w:styleId="WingdingSymbols">
    <w:name w:val="Wingding Symbols"/>
    <w:rsid w:val="005A277A"/>
    <w:rPr>
      <w:rFonts w:ascii="Wingdings" w:hAnsi="Wingdings"/>
    </w:rPr>
  </w:style>
  <w:style w:type="paragraph" w:customStyle="1" w:styleId="TableHeading">
    <w:name w:val="Table Heading"/>
    <w:basedOn w:val="HeadingBase"/>
    <w:rsid w:val="005A277A"/>
    <w:pPr>
      <w:keepLines/>
      <w:pBdr>
        <w:bottom w:val="single" w:sz="6" w:space="1" w:color="918585"/>
      </w:pBdr>
      <w:spacing w:before="240"/>
    </w:pPr>
  </w:style>
  <w:style w:type="character" w:customStyle="1" w:styleId="HotSpot">
    <w:name w:val="HotSpot"/>
    <w:rsid w:val="005A277A"/>
    <w:rPr>
      <w:color w:val="0033CC"/>
      <w:u w:val="none"/>
    </w:rPr>
  </w:style>
  <w:style w:type="paragraph" w:customStyle="1" w:styleId="BodyTextRight">
    <w:name w:val="Body Text Right"/>
    <w:basedOn w:val="BodyText"/>
    <w:rsid w:val="005A277A"/>
    <w:pPr>
      <w:spacing w:before="0" w:after="0"/>
      <w:jc w:val="right"/>
    </w:pPr>
  </w:style>
  <w:style w:type="paragraph" w:styleId="Index3">
    <w:name w:val="index 3"/>
    <w:basedOn w:val="ListNumber2"/>
    <w:next w:val="Normal"/>
    <w:semiHidden/>
    <w:rsid w:val="005A277A"/>
    <w:pPr>
      <w:numPr>
        <w:numId w:val="0"/>
      </w:numPr>
      <w:tabs>
        <w:tab w:val="right" w:leader="dot" w:pos="4176"/>
      </w:tabs>
    </w:pPr>
  </w:style>
  <w:style w:type="paragraph" w:styleId="ListNumber2">
    <w:name w:val="List Number 2"/>
    <w:basedOn w:val="List2"/>
    <w:rsid w:val="005A277A"/>
    <w:pPr>
      <w:numPr>
        <w:numId w:val="10"/>
      </w:numPr>
      <w:tabs>
        <w:tab w:val="clear" w:pos="1060"/>
      </w:tabs>
    </w:pPr>
  </w:style>
  <w:style w:type="paragraph" w:customStyle="1" w:styleId="MarginNote">
    <w:name w:val="Margin Note"/>
    <w:basedOn w:val="BodyText"/>
    <w:rsid w:val="005A2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77A"/>
    <w:rPr>
      <w:sz w:val="32"/>
    </w:rPr>
  </w:style>
  <w:style w:type="paragraph" w:customStyle="1" w:styleId="HeadingProcedure">
    <w:name w:val="Heading Procedure"/>
    <w:basedOn w:val="HeadingBase"/>
    <w:next w:val="Normal"/>
    <w:rsid w:val="005A277A"/>
    <w:pPr>
      <w:tabs>
        <w:tab w:val="left" w:pos="0"/>
      </w:tabs>
      <w:spacing w:before="120" w:after="60"/>
    </w:pPr>
    <w:rPr>
      <w:i/>
      <w:color w:val="918585"/>
      <w:sz w:val="22"/>
    </w:rPr>
  </w:style>
  <w:style w:type="paragraph" w:customStyle="1" w:styleId="TableBodyText">
    <w:name w:val="Table Body Text"/>
    <w:basedOn w:val="BodyText"/>
    <w:rsid w:val="005A277A"/>
    <w:pPr>
      <w:spacing w:before="60" w:after="60"/>
    </w:pPr>
  </w:style>
  <w:style w:type="paragraph" w:styleId="ListContinue">
    <w:name w:val="List Continue"/>
    <w:basedOn w:val="List"/>
    <w:rsid w:val="005A277A"/>
    <w:pPr>
      <w:ind w:firstLine="0"/>
    </w:pPr>
  </w:style>
  <w:style w:type="paragraph" w:customStyle="1" w:styleId="ListNote">
    <w:name w:val="List Note"/>
    <w:basedOn w:val="List"/>
    <w:rsid w:val="005A277A"/>
    <w:pPr>
      <w:pBdr>
        <w:top w:val="single" w:sz="6" w:space="2" w:color="918585"/>
        <w:bottom w:val="single" w:sz="6" w:space="2" w:color="918585"/>
      </w:pBdr>
      <w:tabs>
        <w:tab w:val="left" w:pos="1021"/>
      </w:tabs>
      <w:ind w:firstLine="0"/>
    </w:pPr>
  </w:style>
  <w:style w:type="paragraph" w:customStyle="1" w:styleId="Warning">
    <w:name w:val="Warning"/>
    <w:basedOn w:val="BodyText"/>
    <w:rsid w:val="005A277A"/>
    <w:pPr>
      <w:shd w:val="clear" w:color="auto" w:fill="D9D9D9"/>
      <w:tabs>
        <w:tab w:val="left" w:pos="992"/>
      </w:tabs>
      <w:ind w:left="119" w:right="119"/>
    </w:pPr>
    <w:rPr>
      <w:sz w:val="20"/>
    </w:rPr>
  </w:style>
  <w:style w:type="paragraph" w:customStyle="1" w:styleId="MarginIcons">
    <w:name w:val="Margin Icons"/>
    <w:basedOn w:val="BodyText"/>
    <w:rsid w:val="005A2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77A"/>
    <w:rPr>
      <w:rFonts w:ascii="Courier New" w:hAnsi="Courier New"/>
    </w:rPr>
  </w:style>
  <w:style w:type="paragraph" w:customStyle="1" w:styleId="NoteBullet">
    <w:name w:val="Note Bullet"/>
    <w:basedOn w:val="Note"/>
    <w:rsid w:val="005A277A"/>
    <w:pPr>
      <w:tabs>
        <w:tab w:val="clear" w:pos="680"/>
      </w:tabs>
      <w:spacing w:before="60" w:after="60"/>
    </w:pPr>
  </w:style>
  <w:style w:type="paragraph" w:customStyle="1" w:styleId="SubHeading2">
    <w:name w:val="SubHeading2"/>
    <w:basedOn w:val="HeadingBase"/>
    <w:rsid w:val="005A277A"/>
    <w:pPr>
      <w:spacing w:before="240" w:after="60"/>
    </w:pPr>
    <w:rPr>
      <w:sz w:val="20"/>
    </w:rPr>
  </w:style>
  <w:style w:type="paragraph" w:customStyle="1" w:styleId="SubHeading1">
    <w:name w:val="SubHeading1"/>
    <w:basedOn w:val="HeadingBase"/>
    <w:rsid w:val="005A277A"/>
    <w:pPr>
      <w:spacing w:before="240" w:after="60"/>
    </w:pPr>
    <w:rPr>
      <w:color w:val="918585"/>
      <w:sz w:val="22"/>
    </w:rPr>
  </w:style>
  <w:style w:type="paragraph" w:customStyle="1" w:styleId="SideHeading">
    <w:name w:val="Side Heading"/>
    <w:basedOn w:val="HeadingBase"/>
    <w:rsid w:val="005A2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77A"/>
    <w:pPr>
      <w:tabs>
        <w:tab w:val="num" w:pos="360"/>
      </w:tabs>
    </w:pPr>
  </w:style>
  <w:style w:type="paragraph" w:styleId="PlainText">
    <w:name w:val="Plain Text"/>
    <w:basedOn w:val="Normal"/>
    <w:link w:val="PlainTextChar"/>
    <w:rsid w:val="005A277A"/>
    <w:rPr>
      <w:sz w:val="20"/>
    </w:rPr>
  </w:style>
  <w:style w:type="character" w:customStyle="1" w:styleId="PlainTextChar">
    <w:name w:val="Plain Text Char"/>
    <w:basedOn w:val="DefaultParagraphFont"/>
    <w:link w:val="PlainText"/>
    <w:rsid w:val="005A277A"/>
    <w:rPr>
      <w:rFonts w:ascii="Courier New" w:eastAsia="Times New Roman" w:hAnsi="Courier New" w:cs="Times New Roman"/>
      <w:sz w:val="20"/>
      <w:szCs w:val="20"/>
      <w:lang w:eastAsia="en-US"/>
    </w:rPr>
  </w:style>
  <w:style w:type="character" w:customStyle="1" w:styleId="MenuOption">
    <w:name w:val="Menu Option"/>
    <w:basedOn w:val="DefaultParagraphFont"/>
    <w:rsid w:val="005A277A"/>
    <w:rPr>
      <w:b/>
      <w:smallCaps/>
    </w:rPr>
  </w:style>
  <w:style w:type="paragraph" w:customStyle="1" w:styleId="TableListNumber">
    <w:name w:val="Table List Number"/>
    <w:basedOn w:val="ListNumber"/>
    <w:rsid w:val="005A277A"/>
    <w:pPr>
      <w:numPr>
        <w:numId w:val="0"/>
      </w:numPr>
    </w:pPr>
  </w:style>
  <w:style w:type="paragraph" w:styleId="TOC4">
    <w:name w:val="toc 4"/>
    <w:basedOn w:val="TOCBase"/>
    <w:next w:val="Normal"/>
    <w:semiHidden/>
    <w:rsid w:val="005A277A"/>
    <w:pPr>
      <w:tabs>
        <w:tab w:val="right" w:leader="dot" w:pos="9071"/>
      </w:tabs>
      <w:ind w:left="1701"/>
    </w:pPr>
  </w:style>
  <w:style w:type="paragraph" w:customStyle="1" w:styleId="ListAlpha">
    <w:name w:val="List Alpha"/>
    <w:basedOn w:val="List"/>
    <w:rsid w:val="005A277A"/>
    <w:pPr>
      <w:numPr>
        <w:numId w:val="9"/>
      </w:numPr>
    </w:pPr>
  </w:style>
  <w:style w:type="paragraph" w:customStyle="1" w:styleId="ListAlpha2">
    <w:name w:val="List Alpha 2"/>
    <w:basedOn w:val="List2"/>
    <w:rsid w:val="005A277A"/>
    <w:pPr>
      <w:numPr>
        <w:numId w:val="8"/>
      </w:numPr>
    </w:pPr>
  </w:style>
  <w:style w:type="paragraph" w:styleId="List2">
    <w:name w:val="List 2"/>
    <w:basedOn w:val="BodyText"/>
    <w:rsid w:val="005A277A"/>
    <w:pPr>
      <w:tabs>
        <w:tab w:val="left" w:pos="680"/>
      </w:tabs>
      <w:spacing w:before="60" w:after="60"/>
      <w:ind w:left="680" w:hanging="340"/>
    </w:pPr>
  </w:style>
  <w:style w:type="paragraph" w:styleId="List3">
    <w:name w:val="List 3"/>
    <w:basedOn w:val="BodyText"/>
    <w:rsid w:val="005A277A"/>
    <w:pPr>
      <w:tabs>
        <w:tab w:val="left" w:pos="1021"/>
      </w:tabs>
      <w:spacing w:before="60" w:after="60"/>
      <w:ind w:left="1020" w:hanging="340"/>
    </w:pPr>
  </w:style>
  <w:style w:type="paragraph" w:styleId="List4">
    <w:name w:val="List 4"/>
    <w:basedOn w:val="BodyText"/>
    <w:rsid w:val="005A277A"/>
    <w:pPr>
      <w:tabs>
        <w:tab w:val="left" w:pos="1361"/>
      </w:tabs>
      <w:spacing w:before="60" w:after="60"/>
      <w:ind w:left="1361" w:hanging="340"/>
    </w:pPr>
  </w:style>
  <w:style w:type="paragraph" w:styleId="List5">
    <w:name w:val="List 5"/>
    <w:basedOn w:val="BodyText"/>
    <w:rsid w:val="005A277A"/>
    <w:pPr>
      <w:tabs>
        <w:tab w:val="left" w:pos="1701"/>
      </w:tabs>
      <w:spacing w:before="60" w:after="60"/>
      <w:ind w:left="1701" w:hanging="340"/>
    </w:pPr>
  </w:style>
  <w:style w:type="paragraph" w:styleId="ListBullet3">
    <w:name w:val="List Bullet 3"/>
    <w:basedOn w:val="List3"/>
    <w:rsid w:val="005A277A"/>
    <w:pPr>
      <w:numPr>
        <w:numId w:val="14"/>
      </w:numPr>
      <w:tabs>
        <w:tab w:val="clear" w:pos="1021"/>
      </w:tabs>
      <w:ind w:left="1037" w:hanging="357"/>
    </w:pPr>
  </w:style>
  <w:style w:type="paragraph" w:styleId="ListBullet4">
    <w:name w:val="List Bullet 4"/>
    <w:basedOn w:val="List4"/>
    <w:rsid w:val="005A277A"/>
    <w:pPr>
      <w:numPr>
        <w:numId w:val="3"/>
      </w:numPr>
      <w:tabs>
        <w:tab w:val="clear" w:pos="1361"/>
      </w:tabs>
    </w:pPr>
  </w:style>
  <w:style w:type="paragraph" w:styleId="ListBullet5">
    <w:name w:val="List Bullet 5"/>
    <w:basedOn w:val="List5"/>
    <w:rsid w:val="005A277A"/>
    <w:pPr>
      <w:numPr>
        <w:numId w:val="4"/>
      </w:numPr>
    </w:pPr>
  </w:style>
  <w:style w:type="paragraph" w:styleId="ListContinue2">
    <w:name w:val="List Continue 2"/>
    <w:basedOn w:val="List2"/>
    <w:rsid w:val="005A277A"/>
    <w:pPr>
      <w:ind w:firstLine="0"/>
    </w:pPr>
  </w:style>
  <w:style w:type="paragraph" w:styleId="ListContinue3">
    <w:name w:val="List Continue 3"/>
    <w:basedOn w:val="List3"/>
    <w:rsid w:val="005A277A"/>
    <w:pPr>
      <w:ind w:left="1021" w:firstLine="0"/>
    </w:pPr>
  </w:style>
  <w:style w:type="paragraph" w:styleId="ListContinue4">
    <w:name w:val="List Continue 4"/>
    <w:basedOn w:val="List4"/>
    <w:rsid w:val="005A277A"/>
    <w:pPr>
      <w:ind w:firstLine="0"/>
    </w:pPr>
  </w:style>
  <w:style w:type="paragraph" w:styleId="ListContinue5">
    <w:name w:val="List Continue 5"/>
    <w:basedOn w:val="List5"/>
    <w:rsid w:val="005A277A"/>
    <w:pPr>
      <w:ind w:firstLine="0"/>
    </w:pPr>
  </w:style>
  <w:style w:type="paragraph" w:styleId="ListNumber3">
    <w:name w:val="List Number 3"/>
    <w:basedOn w:val="List3"/>
    <w:rsid w:val="005A277A"/>
    <w:pPr>
      <w:numPr>
        <w:numId w:val="5"/>
      </w:numPr>
    </w:pPr>
  </w:style>
  <w:style w:type="paragraph" w:styleId="ListNumber4">
    <w:name w:val="List Number 4"/>
    <w:basedOn w:val="List4"/>
    <w:rsid w:val="005A277A"/>
    <w:pPr>
      <w:numPr>
        <w:numId w:val="6"/>
      </w:numPr>
    </w:pPr>
  </w:style>
  <w:style w:type="paragraph" w:styleId="ListNumber5">
    <w:name w:val="List Number 5"/>
    <w:basedOn w:val="List5"/>
    <w:rsid w:val="005A277A"/>
    <w:pPr>
      <w:numPr>
        <w:numId w:val="7"/>
      </w:numPr>
    </w:pPr>
  </w:style>
  <w:style w:type="paragraph" w:styleId="BlockText">
    <w:name w:val="Block Text"/>
    <w:basedOn w:val="Normal"/>
    <w:rsid w:val="005A277A"/>
    <w:pPr>
      <w:spacing w:after="120"/>
      <w:ind w:left="1440" w:right="1440"/>
    </w:pPr>
  </w:style>
  <w:style w:type="character" w:customStyle="1" w:styleId="Subscript">
    <w:name w:val="Subscript"/>
    <w:basedOn w:val="DefaultParagraphFont"/>
    <w:rsid w:val="005A277A"/>
    <w:rPr>
      <w:sz w:val="16"/>
      <w:vertAlign w:val="subscript"/>
    </w:rPr>
  </w:style>
  <w:style w:type="character" w:customStyle="1" w:styleId="Superscript">
    <w:name w:val="Superscript"/>
    <w:basedOn w:val="DefaultParagraphFont"/>
    <w:rsid w:val="005A277A"/>
    <w:rPr>
      <w:sz w:val="16"/>
      <w:vertAlign w:val="superscript"/>
    </w:rPr>
  </w:style>
  <w:style w:type="character" w:customStyle="1" w:styleId="Symbols">
    <w:name w:val="Symbols"/>
    <w:basedOn w:val="DefaultParagraphFont"/>
    <w:rsid w:val="005A277A"/>
    <w:rPr>
      <w:rFonts w:ascii="Symbol" w:hAnsi="Symbol"/>
    </w:rPr>
  </w:style>
  <w:style w:type="character" w:customStyle="1" w:styleId="MenuOptions">
    <w:name w:val="Menu Options"/>
    <w:basedOn w:val="DefaultParagraphFont"/>
    <w:rsid w:val="005A277A"/>
    <w:rPr>
      <w:rFonts w:ascii="Arial Narrow" w:hAnsi="Arial Narrow"/>
      <w:smallCaps/>
    </w:rPr>
  </w:style>
  <w:style w:type="character" w:customStyle="1" w:styleId="Buttons">
    <w:name w:val="Buttons"/>
    <w:basedOn w:val="DefaultParagraphFont"/>
    <w:rsid w:val="005A277A"/>
    <w:rPr>
      <w:b/>
    </w:rPr>
  </w:style>
  <w:style w:type="character" w:customStyle="1" w:styleId="Underlined">
    <w:name w:val="Underlined"/>
    <w:basedOn w:val="DefaultParagraphFont"/>
    <w:rsid w:val="005A277A"/>
    <w:rPr>
      <w:u w:val="single"/>
    </w:rPr>
  </w:style>
  <w:style w:type="paragraph" w:customStyle="1" w:styleId="TableBodyTextRight">
    <w:name w:val="Table Body Text Right"/>
    <w:basedOn w:val="TableBodyText"/>
    <w:rsid w:val="005A277A"/>
    <w:pPr>
      <w:widowControl w:val="0"/>
      <w:autoSpaceDE w:val="0"/>
      <w:autoSpaceDN w:val="0"/>
      <w:adjustRightInd w:val="0"/>
      <w:jc w:val="right"/>
    </w:pPr>
    <w:rPr>
      <w:rFonts w:cs="Arial"/>
      <w:szCs w:val="18"/>
    </w:rPr>
  </w:style>
  <w:style w:type="paragraph" w:customStyle="1" w:styleId="CopyrightText">
    <w:name w:val="Copyright Text"/>
    <w:basedOn w:val="BodyText"/>
    <w:rsid w:val="005A277A"/>
    <w:rPr>
      <w:sz w:val="18"/>
    </w:rPr>
  </w:style>
  <w:style w:type="paragraph" w:customStyle="1" w:styleId="BodySmallRight">
    <w:name w:val="Body Small Right"/>
    <w:basedOn w:val="BodyTextRight"/>
    <w:rsid w:val="005A277A"/>
    <w:rPr>
      <w:sz w:val="18"/>
      <w:szCs w:val="18"/>
    </w:rPr>
  </w:style>
  <w:style w:type="paragraph" w:customStyle="1" w:styleId="MarginEdition">
    <w:name w:val="Margin Edition"/>
    <w:basedOn w:val="MarginNote"/>
    <w:rsid w:val="005A277A"/>
    <w:pPr>
      <w:spacing w:before="0" w:after="0"/>
    </w:pPr>
    <w:rPr>
      <w:rFonts w:ascii="Times New Roman" w:hAnsi="Times New Roman"/>
      <w:color w:val="999999"/>
    </w:rPr>
  </w:style>
  <w:style w:type="paragraph" w:customStyle="1" w:styleId="Spacer">
    <w:name w:val="Spacer"/>
    <w:basedOn w:val="Normal"/>
    <w:rsid w:val="005A277A"/>
    <w:rPr>
      <w:sz w:val="2"/>
      <w:szCs w:val="2"/>
    </w:rPr>
  </w:style>
  <w:style w:type="character" w:customStyle="1" w:styleId="Small">
    <w:name w:val="Small"/>
    <w:basedOn w:val="DefaultParagraphFont"/>
    <w:rsid w:val="005A277A"/>
    <w:rPr>
      <w:sz w:val="16"/>
    </w:rPr>
  </w:style>
  <w:style w:type="paragraph" w:customStyle="1" w:styleId="WideTable">
    <w:name w:val="Wide Table"/>
    <w:basedOn w:val="Normal"/>
    <w:rsid w:val="005A277A"/>
    <w:pPr>
      <w:ind w:left="-1418"/>
    </w:pPr>
    <w:rPr>
      <w:sz w:val="2"/>
      <w:szCs w:val="2"/>
    </w:rPr>
  </w:style>
  <w:style w:type="character" w:styleId="PageNumber">
    <w:name w:val="page number"/>
    <w:basedOn w:val="DefaultParagraphFont"/>
    <w:rsid w:val="005A277A"/>
  </w:style>
  <w:style w:type="paragraph" w:styleId="Quote">
    <w:name w:val="Quote"/>
    <w:basedOn w:val="Heading1"/>
    <w:link w:val="QuoteChar"/>
    <w:qFormat/>
    <w:rsid w:val="005A277A"/>
    <w:rPr>
      <w:b w:val="0"/>
      <w:sz w:val="72"/>
      <w:szCs w:val="72"/>
      <w:lang w:val="en-NZ"/>
    </w:rPr>
  </w:style>
  <w:style w:type="character" w:customStyle="1" w:styleId="QuoteChar">
    <w:name w:val="Quote Char"/>
    <w:basedOn w:val="DefaultParagraphFont"/>
    <w:link w:val="Quote"/>
    <w:rsid w:val="005A2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77A"/>
    <w:pPr>
      <w:pageBreakBefore/>
    </w:pPr>
  </w:style>
  <w:style w:type="paragraph" w:customStyle="1" w:styleId="Border">
    <w:name w:val="Border"/>
    <w:basedOn w:val="Normal"/>
    <w:qFormat/>
    <w:rsid w:val="005A2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77A"/>
    <w:rPr>
      <w:b/>
      <w:bCs/>
      <w:i/>
      <w:iCs/>
      <w:color w:val="auto"/>
    </w:rPr>
  </w:style>
  <w:style w:type="paragraph" w:styleId="IntenseQuote">
    <w:name w:val="Intense Quote"/>
    <w:basedOn w:val="Normal"/>
    <w:next w:val="Normal"/>
    <w:link w:val="IntenseQuoteChar"/>
    <w:uiPriority w:val="30"/>
    <w:qFormat/>
    <w:rsid w:val="005A2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77A"/>
    <w:rPr>
      <w:smallCaps/>
      <w:color w:val="auto"/>
      <w:u w:val="single"/>
    </w:rPr>
  </w:style>
  <w:style w:type="character" w:styleId="IntenseReference">
    <w:name w:val="Intense Reference"/>
    <w:basedOn w:val="DefaultParagraphFont"/>
    <w:uiPriority w:val="32"/>
    <w:qFormat/>
    <w:rsid w:val="005A277A"/>
    <w:rPr>
      <w:b/>
      <w:bCs/>
      <w:smallCaps/>
      <w:color w:val="auto"/>
      <w:spacing w:val="5"/>
      <w:u w:val="single"/>
    </w:rPr>
  </w:style>
  <w:style w:type="paragraph" w:customStyle="1" w:styleId="2ColumnHeading">
    <w:name w:val="2Column Heading"/>
    <w:basedOn w:val="BodyText"/>
    <w:qFormat/>
    <w:rsid w:val="005A277A"/>
    <w:pPr>
      <w:spacing w:after="60"/>
      <w:ind w:left="-2268"/>
    </w:pPr>
    <w:rPr>
      <w:b/>
    </w:rPr>
  </w:style>
  <w:style w:type="paragraph" w:customStyle="1" w:styleId="Heading1TOC">
    <w:name w:val="Heading1 TOC"/>
    <w:basedOn w:val="Normal"/>
    <w:qFormat/>
    <w:rsid w:val="005A277A"/>
    <w:pPr>
      <w:spacing w:before="240" w:after="120"/>
    </w:pPr>
    <w:rPr>
      <w:rFonts w:ascii="Times New Roman" w:hAnsi="Times New Roman"/>
      <w:b/>
      <w:sz w:val="32"/>
    </w:rPr>
  </w:style>
  <w:style w:type="paragraph" w:customStyle="1" w:styleId="Heading2TOC">
    <w:name w:val="Heading2 TOC"/>
    <w:basedOn w:val="Normal"/>
    <w:qFormat/>
    <w:rsid w:val="005A277A"/>
    <w:pPr>
      <w:spacing w:before="240" w:after="60"/>
    </w:pPr>
    <w:rPr>
      <w:rFonts w:ascii="Times New Roman" w:hAnsi="Times New Roman"/>
      <w:b/>
      <w:sz w:val="28"/>
    </w:rPr>
  </w:style>
  <w:style w:type="character" w:customStyle="1" w:styleId="Underline">
    <w:name w:val="Underline"/>
    <w:basedOn w:val="DefaultParagraphFont"/>
    <w:qFormat/>
    <w:rsid w:val="005A277A"/>
    <w:rPr>
      <w:u w:val="single"/>
    </w:rPr>
  </w:style>
  <w:style w:type="character" w:customStyle="1" w:styleId="BoldandItalics">
    <w:name w:val="Bold and Italics"/>
    <w:qFormat/>
    <w:rsid w:val="005A277A"/>
    <w:rPr>
      <w:b/>
      <w:i/>
      <w:u w:val="none"/>
    </w:rPr>
  </w:style>
  <w:style w:type="paragraph" w:styleId="BalloonText">
    <w:name w:val="Balloon Text"/>
    <w:basedOn w:val="Normal"/>
    <w:link w:val="BalloonTextChar"/>
    <w:rsid w:val="005A277A"/>
    <w:rPr>
      <w:rFonts w:ascii="Tahoma" w:hAnsi="Tahoma" w:cs="Tahoma"/>
      <w:sz w:val="16"/>
      <w:szCs w:val="16"/>
    </w:rPr>
  </w:style>
  <w:style w:type="character" w:customStyle="1" w:styleId="BalloonTextChar">
    <w:name w:val="Balloon Text Char"/>
    <w:basedOn w:val="DefaultParagraphFont"/>
    <w:link w:val="BalloonText"/>
    <w:rsid w:val="005A2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77A"/>
    <w:rPr>
      <w:b/>
      <w:color w:val="660033"/>
      <w:spacing w:val="0"/>
    </w:rPr>
  </w:style>
  <w:style w:type="paragraph" w:customStyle="1" w:styleId="Nameditemlist">
    <w:name w:val="Named item list"/>
    <w:basedOn w:val="BodyText"/>
    <w:qFormat/>
    <w:rsid w:val="005A277A"/>
    <w:pPr>
      <w:tabs>
        <w:tab w:val="left" w:pos="2835"/>
      </w:tabs>
      <w:ind w:left="2835" w:hanging="2835"/>
    </w:pPr>
  </w:style>
  <w:style w:type="paragraph" w:customStyle="1" w:styleId="BodyTextnopadding">
    <w:name w:val="Body Text no padding"/>
    <w:basedOn w:val="BodyText"/>
    <w:qFormat/>
    <w:rsid w:val="005A277A"/>
    <w:pPr>
      <w:spacing w:before="0" w:after="0"/>
    </w:pPr>
  </w:style>
  <w:style w:type="paragraph" w:customStyle="1" w:styleId="BodyTextBold">
    <w:name w:val="Body Text Bold"/>
    <w:basedOn w:val="BodyText"/>
    <w:qFormat/>
    <w:rsid w:val="005A277A"/>
    <w:rPr>
      <w:b/>
    </w:rPr>
  </w:style>
  <w:style w:type="character" w:styleId="Hyperlink">
    <w:name w:val="Hyperlink"/>
    <w:basedOn w:val="DefaultParagraphFont"/>
    <w:uiPriority w:val="99"/>
    <w:unhideWhenUsed/>
    <w:rsid w:val="00FB2B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7555</Characters>
  <Application>Microsoft Office Word</Application>
  <DocSecurity>0</DocSecurity>
  <Lines>279</Lines>
  <Paragraphs>162</Paragraphs>
  <ScaleCrop>false</ScaleCrop>
  <Company>Author-it Software Corporation Ltd.</Company>
  <LinksUpToDate>false</LinksUpToDate>
  <CharactersWithSpaces>8603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MSFSF2004 Hand sew soft furnishings</dc:title>
  <dc:subject>Approved</dc:subject>
  <dc:creator>Skills Insight</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