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1763" w:rsidP="00B217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MSFPT4009 Tune unisons aurally to a beatless condition</w:t>
      </w:r>
      <w:r>
        <w:fldChar w:fldCharType="end"/>
      </w:r>
    </w:p>
    <w:p w:rsidR="00B21763" w:rsidP="00B21763">
      <w:pPr>
        <w:pStyle w:val="Version"/>
        <w:sectPr w:rsidSect="006739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3900" w:rsidP="00673900">
      <w:pPr>
        <w:pStyle w:val="SuperHeading"/>
      </w:pPr>
      <w:r w:rsidRPr="00673900">
        <w:t>Assessment Requirements for MSFPT4009 Tune unisons aurally to a beatless condition</w:t>
      </w:r>
    </w:p>
    <w:p w:rsidR="00000000" w:rsidRPr="00673900" w:rsidP="00673900">
      <w:pPr>
        <w:pStyle w:val="Heading1"/>
      </w:pPr>
      <w:bookmarkStart w:id="1" w:name="O_1247456"/>
      <w:bookmarkEnd w:id="1"/>
      <w:r w:rsidRPr="00673900">
        <w:t>Modification History</w:t>
      </w:r>
    </w:p>
    <w:p w:rsidR="00000000" w:rsidRPr="00673900" w:rsidP="00B21763">
      <w:pPr>
        <w:pStyle w:val="BodyText"/>
      </w:pPr>
      <w:r w:rsidRPr="00673900">
        <w:t>Release 1. Changes to code, application, elements, performance</w:t>
      </w:r>
      <w:r w:rsidRPr="00673900">
        <w:t xml:space="preserve"> criteria, assessment requirements. Foundation skills added. Range of conditions removed. Assessment requirements changed.</w:t>
      </w:r>
    </w:p>
    <w:p w:rsidR="00000000" w:rsidRPr="00673900" w:rsidP="00673900">
      <w:pPr>
        <w:pStyle w:val="Heading1"/>
      </w:pPr>
      <w:bookmarkStart w:id="2" w:name="O_1247457"/>
      <w:bookmarkEnd w:id="2"/>
      <w:r w:rsidRPr="00673900">
        <w:t>Performance Evidence</w:t>
      </w:r>
    </w:p>
    <w:p w:rsidR="00000000" w:rsidRPr="00673900" w:rsidP="00B21763">
      <w:pPr>
        <w:pStyle w:val="BodyText"/>
      </w:pPr>
      <w:r w:rsidRPr="00673900">
        <w:t>There must be evidence the candidate has completed all the tasks outlined in the elements and</w:t>
      </w:r>
      <w:r w:rsidRPr="00673900">
        <w:t xml:space="preserve"> performance criteria of this unit, and demonstrated the ability to:</w:t>
      </w:r>
    </w:p>
    <w:p w:rsidR="00000000" w:rsidRPr="00673900" w:rsidP="00673900">
      <w:pPr>
        <w:pStyle w:val="ListBullet"/>
      </w:pPr>
      <w:r w:rsidRPr="00673900">
        <w:t>tune at least two unisons aurally on at least one upright or grand piano</w:t>
      </w:r>
    </w:p>
    <w:p w:rsidR="00000000" w:rsidRPr="00673900" w:rsidP="00673900">
      <w:pPr>
        <w:pStyle w:val="ListBullet"/>
      </w:pPr>
      <w:r w:rsidRPr="00673900">
        <w:t>detect aurally the differences in frequency between strings within ± .5 cent without the aid of an electronic dev</w:t>
      </w:r>
      <w:r w:rsidRPr="00673900">
        <w:t>ice where the fundamentals are matching with no audible interfering patterns, at least once.</w:t>
      </w:r>
    </w:p>
    <w:p w:rsidR="00000000" w:rsidRPr="00673900" w:rsidP="00673900">
      <w:pPr>
        <w:pStyle w:val="AllowPageBreak"/>
      </w:pPr>
    </w:p>
    <w:p w:rsidR="00000000" w:rsidRPr="00673900" w:rsidP="00673900">
      <w:pPr>
        <w:pStyle w:val="Heading1"/>
      </w:pPr>
      <w:bookmarkStart w:id="3" w:name="O_1247458"/>
      <w:bookmarkEnd w:id="3"/>
      <w:r w:rsidRPr="00673900">
        <w:t>Knowledge Evidence</w:t>
      </w:r>
    </w:p>
    <w:p w:rsidR="00000000" w:rsidRPr="00673900" w:rsidP="00B21763">
      <w:pPr>
        <w:pStyle w:val="BodyText"/>
      </w:pPr>
      <w:r w:rsidRPr="00673900">
        <w:t>There must be evidence the candidate has knowledge of:</w:t>
      </w:r>
    </w:p>
    <w:p w:rsidR="00000000" w:rsidRPr="00673900" w:rsidP="00673900">
      <w:pPr>
        <w:pStyle w:val="ListBullet"/>
      </w:pPr>
      <w:r w:rsidRPr="00673900">
        <w:t>workplace standards, requirements, policies and procedures for tuning</w:t>
      </w:r>
      <w:r w:rsidRPr="00673900">
        <w:t xml:space="preserve"> pianos</w:t>
      </w:r>
    </w:p>
    <w:p w:rsidR="00000000" w:rsidRPr="00673900" w:rsidP="00673900">
      <w:pPr>
        <w:pStyle w:val="ListBullet"/>
      </w:pPr>
      <w:r w:rsidRPr="00673900">
        <w:t>types, characteristics, uses, limitations and preparation of materials and equipment used in piano tuning</w:t>
      </w:r>
    </w:p>
    <w:p w:rsidR="00000000" w:rsidRPr="00673900" w:rsidP="00673900">
      <w:pPr>
        <w:pStyle w:val="ListBullet"/>
      </w:pPr>
      <w:r w:rsidRPr="00673900">
        <w:t>types of tools and equipment used to regulate actions, keys and pedals and procedures for their safe use, operation and maintenance, including</w:t>
      </w:r>
      <w:r w:rsidRPr="00673900">
        <w:t>:</w:t>
      </w:r>
    </w:p>
    <w:p w:rsidR="00000000" w:rsidRPr="00673900" w:rsidP="00673900">
      <w:pPr>
        <w:pStyle w:val="ListBullet2"/>
      </w:pPr>
      <w:r w:rsidRPr="00673900">
        <w:t>pitch standard</w:t>
      </w:r>
    </w:p>
    <w:p w:rsidR="00000000" w:rsidRPr="00673900" w:rsidP="00673900">
      <w:pPr>
        <w:pStyle w:val="ListBullet2"/>
      </w:pPr>
      <w:r w:rsidRPr="00673900">
        <w:t>tuning lever/hammer</w:t>
      </w:r>
    </w:p>
    <w:p w:rsidR="00000000" w:rsidRPr="00673900" w:rsidP="00673900">
      <w:pPr>
        <w:pStyle w:val="ListBullet2"/>
      </w:pPr>
      <w:r w:rsidRPr="00673900">
        <w:t>temperament strip</w:t>
      </w:r>
    </w:p>
    <w:p w:rsidR="00000000" w:rsidRPr="00673900" w:rsidP="00673900">
      <w:pPr>
        <w:pStyle w:val="ListBullet2"/>
      </w:pPr>
      <w:r w:rsidRPr="00673900">
        <w:t>mutes and wedges</w:t>
      </w:r>
    </w:p>
    <w:p w:rsidR="00000000" w:rsidRPr="00673900" w:rsidP="00673900">
      <w:pPr>
        <w:pStyle w:val="ListBullet2"/>
      </w:pPr>
      <w:r w:rsidRPr="00673900">
        <w:t>tip wrench</w:t>
      </w:r>
    </w:p>
    <w:p w:rsidR="00000000" w:rsidRPr="00673900" w:rsidP="00673900">
      <w:pPr>
        <w:pStyle w:val="ListBullet2"/>
      </w:pPr>
      <w:r w:rsidRPr="00673900">
        <w:t>tuning tips and heads</w:t>
      </w:r>
    </w:p>
    <w:p w:rsidR="00000000" w:rsidRPr="00673900" w:rsidP="00673900">
      <w:pPr>
        <w:pStyle w:val="ListBullet"/>
      </w:pPr>
      <w:r w:rsidRPr="00673900">
        <w:t>best physical and ergonomic approaches to promote muscle control and avoid fatigue, including:</w:t>
      </w:r>
    </w:p>
    <w:p w:rsidR="00000000" w:rsidRPr="00673900" w:rsidP="00673900">
      <w:pPr>
        <w:pStyle w:val="ListBullet2"/>
      </w:pPr>
      <w:r w:rsidRPr="00673900">
        <w:t>standing or seated according to type of piano and height of individual</w:t>
      </w:r>
    </w:p>
    <w:p w:rsidR="00000000" w:rsidRPr="00673900" w:rsidP="00673900">
      <w:pPr>
        <w:pStyle w:val="ListBullet2"/>
      </w:pPr>
      <w:r w:rsidRPr="00673900">
        <w:t>evenly distributing body weight between both feet while standing to reduce fatigue</w:t>
      </w:r>
    </w:p>
    <w:p w:rsidR="00000000" w:rsidRPr="00673900" w:rsidP="00673900">
      <w:pPr>
        <w:pStyle w:val="ListBullet2"/>
      </w:pPr>
      <w:r w:rsidRPr="00673900">
        <w:t>use a resting arm, where available, to aid control during tuning and reduce tiredness</w:t>
      </w:r>
    </w:p>
    <w:p w:rsidR="00000000" w:rsidRPr="00673900" w:rsidP="00673900">
      <w:pPr>
        <w:pStyle w:val="ListBullet"/>
      </w:pPr>
      <w:r w:rsidRPr="00673900">
        <w:t>pitch standards</w:t>
      </w:r>
      <w:r w:rsidRPr="00673900">
        <w:t>, including:</w:t>
      </w:r>
    </w:p>
    <w:p w:rsidR="00000000" w:rsidRPr="00673900" w:rsidP="00673900">
      <w:pPr>
        <w:pStyle w:val="ListBullet2"/>
      </w:pPr>
      <w:r w:rsidRPr="00673900">
        <w:t>piano</w:t>
      </w:r>
    </w:p>
    <w:p w:rsidR="00000000" w:rsidRPr="00673900" w:rsidP="00673900">
      <w:pPr>
        <w:pStyle w:val="ListBullet2"/>
      </w:pPr>
      <w:r w:rsidRPr="00673900">
        <w:t>electronic tuning device (ETD)</w:t>
      </w:r>
    </w:p>
    <w:p w:rsidR="00000000" w:rsidRPr="00673900" w:rsidP="00673900">
      <w:pPr>
        <w:pStyle w:val="ListBullet2"/>
      </w:pPr>
      <w:r w:rsidRPr="00673900">
        <w:t>tuning fork</w:t>
      </w:r>
    </w:p>
    <w:p w:rsidR="00000000" w:rsidRPr="00673900" w:rsidP="00673900">
      <w:pPr>
        <w:pStyle w:val="ListBullet"/>
      </w:pPr>
      <w:r w:rsidRPr="00673900">
        <w:t>techniques for using hammers, including:</w:t>
      </w:r>
    </w:p>
    <w:p w:rsidR="00000000" w:rsidRPr="00673900" w:rsidP="00673900">
      <w:pPr>
        <w:pStyle w:val="ListBullet2"/>
      </w:pPr>
      <w:r w:rsidRPr="00673900">
        <w:t>selection of tuning tip and angle</w:t>
      </w:r>
    </w:p>
    <w:p w:rsidR="00000000" w:rsidRPr="00673900" w:rsidP="00673900">
      <w:pPr>
        <w:pStyle w:val="ListBullet2"/>
      </w:pPr>
      <w:r w:rsidRPr="00673900">
        <w:t>jerking movements</w:t>
      </w:r>
    </w:p>
    <w:p w:rsidR="00000000" w:rsidRPr="00673900" w:rsidP="00673900">
      <w:pPr>
        <w:pStyle w:val="ListBullet2"/>
      </w:pPr>
      <w:r w:rsidRPr="00673900">
        <w:t>positioning hammer on pin at correct angle to avoid bending of tuning pin</w:t>
      </w:r>
    </w:p>
    <w:p w:rsidR="00000000" w:rsidRPr="00673900" w:rsidP="00673900">
      <w:pPr>
        <w:pStyle w:val="ListBullet"/>
      </w:pPr>
      <w:r w:rsidRPr="00673900">
        <w:t>stabilisation techniques, including:</w:t>
      </w:r>
    </w:p>
    <w:p w:rsidR="00000000" w:rsidRPr="00673900" w:rsidP="00673900">
      <w:pPr>
        <w:pStyle w:val="ListBullet2"/>
      </w:pPr>
      <w:r w:rsidRPr="00673900">
        <w:t>use of firm key blows in conjunction with placement of pin</w:t>
      </w:r>
    </w:p>
    <w:p w:rsidR="00000000" w:rsidRPr="00673900" w:rsidP="00673900">
      <w:pPr>
        <w:pStyle w:val="ListBullet2"/>
      </w:pPr>
      <w:r w:rsidRPr="00673900">
        <w:t>calculation of string stretch</w:t>
      </w:r>
    </w:p>
    <w:p w:rsidR="00000000" w:rsidRPr="00673900" w:rsidP="00673900">
      <w:pPr>
        <w:pStyle w:val="ListBullet"/>
      </w:pPr>
      <w:r w:rsidRPr="00673900">
        <w:t>problem identification for tuning unisons and resolution</w:t>
      </w:r>
    </w:p>
    <w:p w:rsidR="00000000" w:rsidRPr="00673900" w:rsidP="00673900">
      <w:pPr>
        <w:pStyle w:val="ListBullet"/>
      </w:pPr>
      <w:r w:rsidRPr="00673900">
        <w:t>set-up and operation of tools and equipment used for tuning pianos</w:t>
      </w:r>
    </w:p>
    <w:p w:rsidR="00000000" w:rsidRPr="00673900" w:rsidP="00673900">
      <w:pPr>
        <w:pStyle w:val="ListBullet"/>
      </w:pPr>
      <w:r w:rsidRPr="00673900">
        <w:t xml:space="preserve">how </w:t>
      </w:r>
      <w:r w:rsidRPr="00673900">
        <w:t xml:space="preserve">to identify the fundamental string (the first string of a given note that is tuned to an external pitch standard) and the adjacent string </w:t>
      </w:r>
    </w:p>
    <w:p w:rsidR="00000000" w:rsidRPr="00673900" w:rsidP="00673900">
      <w:pPr>
        <w:pStyle w:val="ListBullet"/>
      </w:pPr>
      <w:r w:rsidRPr="00673900">
        <w:t>how to recognise that in a bi-cord, the string selected can be either side of the fundamental, while in a tri-cord, t</w:t>
      </w:r>
      <w:r w:rsidRPr="00673900">
        <w:t>hree adjacent strings are tuned</w:t>
      </w:r>
    </w:p>
    <w:p w:rsidR="00000000" w:rsidRPr="00673900" w:rsidP="00673900">
      <w:pPr>
        <w:pStyle w:val="ListBullet"/>
      </w:pPr>
      <w:r w:rsidRPr="00673900">
        <w:t>how to identify beatless condition where two strings are at the same frequency</w:t>
      </w:r>
    </w:p>
    <w:p w:rsidR="00000000" w:rsidRPr="00673900" w:rsidP="00673900">
      <w:pPr>
        <w:pStyle w:val="ListBullet"/>
      </w:pPr>
      <w:r w:rsidRPr="00673900">
        <w:t>procedures for recording, reporting and maintaining workplace records and information</w:t>
      </w:r>
    </w:p>
    <w:p w:rsidR="00B21763" w:rsidP="00673900">
      <w:pPr>
        <w:pStyle w:val="ListBullet"/>
      </w:pPr>
      <w:r w:rsidRPr="00673900">
        <w:t>work health and safety requirements for piano tuning.</w:t>
      </w:r>
    </w:p>
    <w:p w:rsidR="00B21763" w:rsidP="00673900">
      <w:pPr>
        <w:pStyle w:val="ListBullet"/>
      </w:pPr>
    </w:p>
    <w:p w:rsidR="00000000" w:rsidRPr="00673900" w:rsidP="00673900">
      <w:pPr>
        <w:pStyle w:val="Heading1"/>
      </w:pPr>
      <w:bookmarkStart w:id="4" w:name="O_1247459"/>
      <w:bookmarkEnd w:id="4"/>
      <w:r w:rsidRPr="00673900">
        <w:t>Assessment Conditions</w:t>
      </w:r>
    </w:p>
    <w:p w:rsidR="00000000" w:rsidRPr="00673900" w:rsidP="00B21763">
      <w:pPr>
        <w:pStyle w:val="BodyText"/>
      </w:pPr>
      <w:r w:rsidRPr="00673900">
        <w:t>Skills must have been demonstrated in the workplace or in a simulated environment that reflects workplace conditions and contingencies. The following conditions must be met for this unit:</w:t>
      </w:r>
    </w:p>
    <w:p w:rsidR="00000000" w:rsidRPr="00673900" w:rsidP="00673900">
      <w:pPr>
        <w:pStyle w:val="ListBullet"/>
      </w:pPr>
      <w:r w:rsidRPr="00673900">
        <w:t>use of suitable facilities,</w:t>
      </w:r>
      <w:r w:rsidRPr="00673900">
        <w:t xml:space="preserve"> equipment and resources required for performance evidence, including:</w:t>
      </w:r>
    </w:p>
    <w:p w:rsidR="00000000" w:rsidRPr="00673900" w:rsidP="00673900">
      <w:pPr>
        <w:pStyle w:val="ListBullet2"/>
      </w:pPr>
      <w:r w:rsidRPr="00673900">
        <w:t>pianos for tuning</w:t>
      </w:r>
    </w:p>
    <w:p w:rsidR="00000000" w:rsidRPr="00673900" w:rsidP="00673900">
      <w:pPr>
        <w:pStyle w:val="ListBullet2"/>
      </w:pPr>
      <w:r w:rsidRPr="00673900">
        <w:t>tools and materials used in piano tuning</w:t>
      </w:r>
    </w:p>
    <w:p w:rsidR="00000000" w:rsidRPr="00673900" w:rsidP="00673900">
      <w:pPr>
        <w:pStyle w:val="ListBullet2"/>
      </w:pPr>
      <w:r w:rsidRPr="00673900">
        <w:t>workplace procedures, manufacturing specifications, codes, standards, manuals, and reference materials.</w:t>
      </w:r>
    </w:p>
    <w:p w:rsidR="00B21763" w:rsidP="00B21763">
      <w:pPr>
        <w:pStyle w:val="BodyText"/>
      </w:pPr>
      <w:r w:rsidRPr="00673900">
        <w:t>Assessors must satisf</w:t>
      </w:r>
      <w:r w:rsidRPr="00673900">
        <w:t>y the NVR/AQTF mandatory competency requirements for assessors.</w:t>
      </w:r>
    </w:p>
    <w:p w:rsidR="00000000" w:rsidRPr="00673900" w:rsidP="00673900">
      <w:pPr>
        <w:pStyle w:val="Heading1"/>
      </w:pPr>
      <w:bookmarkStart w:id="5" w:name="O_1247462"/>
      <w:bookmarkEnd w:id="5"/>
      <w:r w:rsidRPr="00673900">
        <w:t>Links</w:t>
      </w:r>
    </w:p>
    <w:p w:rsidR="00000000" w:rsidRPr="00673900" w:rsidP="00B21763">
      <w:pPr>
        <w:pStyle w:val="BodyText"/>
      </w:pPr>
      <w:r w:rsidRPr="006739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4E606B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673900" w:rsidP="00673900"/>
    <w:sectPr w:rsidSect="006739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9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900" w:rsidRPr="00B21763" w:rsidP="00B217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9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763" w:rsidP="006739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21763" w:rsidP="006739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21763" w:rsidP="006739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9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7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3900" w:rsidRPr="00B21763" w:rsidP="00B217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9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763" w:rsidRPr="002D2AF8" w:rsidP="006739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MSFPT4009 Tune unisons aurally to a beatless condition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B21763" w:rsidP="006739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5E68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DCB6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69011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39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39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39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39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39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39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39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39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39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39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39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3900"/>
  </w:style>
  <w:style w:type="character" w:customStyle="1" w:styleId="Heading1Char">
    <w:name w:val="Heading 1 Char"/>
    <w:basedOn w:val="DefaultParagraphFont"/>
    <w:link w:val="Heading1"/>
    <w:rsid w:val="006739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39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39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390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7390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739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39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39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39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39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39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39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39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39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39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39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39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39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39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39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39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39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39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39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39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39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39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73900"/>
    <w:rPr>
      <w:b/>
      <w:spacing w:val="0"/>
    </w:rPr>
  </w:style>
  <w:style w:type="paragraph" w:customStyle="1" w:styleId="SuperTitle">
    <w:name w:val="SuperTitle"/>
    <w:basedOn w:val="Title"/>
    <w:rsid w:val="006739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39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39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39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39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39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39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39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39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39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39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39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3900"/>
    <w:rPr>
      <w:i/>
    </w:rPr>
  </w:style>
  <w:style w:type="paragraph" w:styleId="Caption">
    <w:name w:val="caption"/>
    <w:basedOn w:val="BodyText"/>
    <w:next w:val="Normal"/>
    <w:qFormat/>
    <w:rsid w:val="006739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39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39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3900"/>
  </w:style>
  <w:style w:type="paragraph" w:styleId="TableofFigures">
    <w:name w:val="table of figures"/>
    <w:basedOn w:val="Normal"/>
    <w:next w:val="Normal"/>
    <w:semiHidden/>
    <w:rsid w:val="006739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390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73900"/>
    <w:rPr>
      <w:rFonts w:ascii="Wingdings" w:hAnsi="Wingdings"/>
    </w:rPr>
  </w:style>
  <w:style w:type="paragraph" w:customStyle="1" w:styleId="TableHeading">
    <w:name w:val="Table Heading"/>
    <w:basedOn w:val="HeadingBase"/>
    <w:rsid w:val="006739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3900"/>
    <w:rPr>
      <w:color w:val="0033CC"/>
      <w:u w:val="none"/>
    </w:rPr>
  </w:style>
  <w:style w:type="paragraph" w:customStyle="1" w:styleId="BodyTextRight">
    <w:name w:val="Body Text Right"/>
    <w:basedOn w:val="BodyText"/>
    <w:rsid w:val="006739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39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390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39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39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39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3900"/>
    <w:rPr>
      <w:sz w:val="32"/>
    </w:rPr>
  </w:style>
  <w:style w:type="paragraph" w:customStyle="1" w:styleId="HeadingProcedure">
    <w:name w:val="Heading Procedure"/>
    <w:basedOn w:val="HeadingBase"/>
    <w:next w:val="Normal"/>
    <w:rsid w:val="006739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3900"/>
    <w:pPr>
      <w:spacing w:before="60" w:after="60"/>
    </w:pPr>
  </w:style>
  <w:style w:type="paragraph" w:styleId="ListContinue">
    <w:name w:val="List Continue"/>
    <w:basedOn w:val="List"/>
    <w:rsid w:val="00673900"/>
    <w:pPr>
      <w:ind w:firstLine="0"/>
    </w:pPr>
  </w:style>
  <w:style w:type="paragraph" w:customStyle="1" w:styleId="ListNote">
    <w:name w:val="List Note"/>
    <w:basedOn w:val="List"/>
    <w:rsid w:val="006739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39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39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3900"/>
    <w:rPr>
      <w:rFonts w:ascii="Courier New" w:hAnsi="Courier New"/>
    </w:rPr>
  </w:style>
  <w:style w:type="paragraph" w:customStyle="1" w:styleId="NoteBullet">
    <w:name w:val="Note Bullet"/>
    <w:basedOn w:val="Note"/>
    <w:rsid w:val="006739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39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39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39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390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739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39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3900"/>
    <w:rPr>
      <w:b/>
      <w:smallCaps/>
    </w:rPr>
  </w:style>
  <w:style w:type="paragraph" w:customStyle="1" w:styleId="TableListNumber">
    <w:name w:val="Table List Number"/>
    <w:basedOn w:val="ListNumber"/>
    <w:rsid w:val="006739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39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3900"/>
    <w:pPr>
      <w:numPr>
        <w:numId w:val="9"/>
      </w:numPr>
    </w:pPr>
  </w:style>
  <w:style w:type="paragraph" w:customStyle="1" w:styleId="ListAlpha2">
    <w:name w:val="List Alpha 2"/>
    <w:basedOn w:val="List2"/>
    <w:rsid w:val="00673900"/>
    <w:pPr>
      <w:numPr>
        <w:numId w:val="8"/>
      </w:numPr>
    </w:pPr>
  </w:style>
  <w:style w:type="paragraph" w:styleId="List2">
    <w:name w:val="List 2"/>
    <w:basedOn w:val="BodyText"/>
    <w:rsid w:val="006739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39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39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39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390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390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73900"/>
    <w:pPr>
      <w:numPr>
        <w:numId w:val="4"/>
      </w:numPr>
    </w:pPr>
  </w:style>
  <w:style w:type="paragraph" w:styleId="ListContinue2">
    <w:name w:val="List Continue 2"/>
    <w:basedOn w:val="List2"/>
    <w:rsid w:val="00673900"/>
    <w:pPr>
      <w:ind w:firstLine="0"/>
    </w:pPr>
  </w:style>
  <w:style w:type="paragraph" w:styleId="ListContinue3">
    <w:name w:val="List Continue 3"/>
    <w:basedOn w:val="List3"/>
    <w:rsid w:val="00673900"/>
    <w:pPr>
      <w:ind w:left="1021" w:firstLine="0"/>
    </w:pPr>
  </w:style>
  <w:style w:type="paragraph" w:styleId="ListContinue4">
    <w:name w:val="List Continue 4"/>
    <w:basedOn w:val="List4"/>
    <w:rsid w:val="00673900"/>
    <w:pPr>
      <w:ind w:firstLine="0"/>
    </w:pPr>
  </w:style>
  <w:style w:type="paragraph" w:styleId="ListContinue5">
    <w:name w:val="List Continue 5"/>
    <w:basedOn w:val="List5"/>
    <w:rsid w:val="00673900"/>
    <w:pPr>
      <w:ind w:firstLine="0"/>
    </w:pPr>
  </w:style>
  <w:style w:type="paragraph" w:styleId="ListNumber3">
    <w:name w:val="List Number 3"/>
    <w:basedOn w:val="List3"/>
    <w:rsid w:val="00673900"/>
    <w:pPr>
      <w:numPr>
        <w:numId w:val="5"/>
      </w:numPr>
    </w:pPr>
  </w:style>
  <w:style w:type="paragraph" w:styleId="ListNumber4">
    <w:name w:val="List Number 4"/>
    <w:basedOn w:val="List4"/>
    <w:rsid w:val="00673900"/>
    <w:pPr>
      <w:numPr>
        <w:numId w:val="6"/>
      </w:numPr>
    </w:pPr>
  </w:style>
  <w:style w:type="paragraph" w:styleId="ListNumber5">
    <w:name w:val="List Number 5"/>
    <w:basedOn w:val="List5"/>
    <w:rsid w:val="00673900"/>
    <w:pPr>
      <w:numPr>
        <w:numId w:val="7"/>
      </w:numPr>
    </w:pPr>
  </w:style>
  <w:style w:type="paragraph" w:styleId="BlockText">
    <w:name w:val="Block Text"/>
    <w:basedOn w:val="Normal"/>
    <w:rsid w:val="006739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39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3900"/>
    <w:rPr>
      <w:sz w:val="16"/>
      <w:vertAlign w:val="superscript"/>
    </w:rPr>
  </w:style>
  <w:style w:type="character" w:customStyle="1" w:styleId="Symbols">
    <w:name w:val="Symbols"/>
    <w:basedOn w:val="DefaultParagraphFont"/>
    <w:rsid w:val="00673900"/>
    <w:rPr>
      <w:rFonts w:ascii="Symbol" w:hAnsi="Symbol"/>
    </w:rPr>
  </w:style>
  <w:style w:type="character" w:customStyle="1" w:styleId="MenuOptions">
    <w:name w:val="Menu Options"/>
    <w:basedOn w:val="DefaultParagraphFont"/>
    <w:rsid w:val="006739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3900"/>
    <w:rPr>
      <w:b/>
    </w:rPr>
  </w:style>
  <w:style w:type="character" w:customStyle="1" w:styleId="Underlined">
    <w:name w:val="Underlined"/>
    <w:basedOn w:val="DefaultParagraphFont"/>
    <w:rsid w:val="00673900"/>
    <w:rPr>
      <w:u w:val="single"/>
    </w:rPr>
  </w:style>
  <w:style w:type="paragraph" w:customStyle="1" w:styleId="TableBodyTextRight">
    <w:name w:val="Table Body Text Right"/>
    <w:basedOn w:val="TableBodyText"/>
    <w:rsid w:val="006739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3900"/>
    <w:rPr>
      <w:sz w:val="18"/>
    </w:rPr>
  </w:style>
  <w:style w:type="paragraph" w:customStyle="1" w:styleId="BodySmallRight">
    <w:name w:val="Body Small Right"/>
    <w:basedOn w:val="BodyTextRight"/>
    <w:rsid w:val="00673900"/>
    <w:rPr>
      <w:sz w:val="18"/>
      <w:szCs w:val="18"/>
    </w:rPr>
  </w:style>
  <w:style w:type="paragraph" w:customStyle="1" w:styleId="MarginEdition">
    <w:name w:val="Margin Edition"/>
    <w:basedOn w:val="MarginNote"/>
    <w:rsid w:val="006739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3900"/>
    <w:rPr>
      <w:sz w:val="2"/>
      <w:szCs w:val="2"/>
    </w:rPr>
  </w:style>
  <w:style w:type="character" w:customStyle="1" w:styleId="Small">
    <w:name w:val="Small"/>
    <w:basedOn w:val="DefaultParagraphFont"/>
    <w:rsid w:val="00673900"/>
    <w:rPr>
      <w:sz w:val="16"/>
    </w:rPr>
  </w:style>
  <w:style w:type="paragraph" w:customStyle="1" w:styleId="WideTable">
    <w:name w:val="Wide Table"/>
    <w:basedOn w:val="Normal"/>
    <w:rsid w:val="006739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3900"/>
  </w:style>
  <w:style w:type="paragraph" w:styleId="Quote">
    <w:name w:val="Quote"/>
    <w:basedOn w:val="Heading1"/>
    <w:link w:val="QuoteChar"/>
    <w:qFormat/>
    <w:rsid w:val="006739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39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3900"/>
    <w:pPr>
      <w:pageBreakBefore/>
    </w:pPr>
  </w:style>
  <w:style w:type="paragraph" w:customStyle="1" w:styleId="Border">
    <w:name w:val="Border"/>
    <w:basedOn w:val="Normal"/>
    <w:qFormat/>
    <w:rsid w:val="006739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39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39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39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39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39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39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39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39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3900"/>
    <w:rPr>
      <w:u w:val="single"/>
    </w:rPr>
  </w:style>
  <w:style w:type="character" w:customStyle="1" w:styleId="BoldandItalics">
    <w:name w:val="Bold and Italics"/>
    <w:qFormat/>
    <w:rsid w:val="00673900"/>
    <w:rPr>
      <w:b/>
      <w:i/>
      <w:u w:val="none"/>
    </w:rPr>
  </w:style>
  <w:style w:type="paragraph" w:styleId="BalloonText">
    <w:name w:val="Balloon Text"/>
    <w:basedOn w:val="Normal"/>
    <w:link w:val="BalloonTextChar"/>
    <w:rsid w:val="006739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39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39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39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39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39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3900"/>
    <w:pPr>
      <w:spacing w:before="0" w:after="0"/>
    </w:pPr>
  </w:style>
  <w:style w:type="paragraph" w:customStyle="1" w:styleId="BodyTextBold">
    <w:name w:val="Body Text Bold"/>
    <w:basedOn w:val="BodyText"/>
    <w:qFormat/>
    <w:rsid w:val="00673900"/>
    <w:rPr>
      <w:b/>
    </w:rPr>
  </w:style>
  <w:style w:type="character" w:styleId="Hyperlink">
    <w:name w:val="Hyperlink"/>
    <w:basedOn w:val="DefaultParagraphFont"/>
    <w:uiPriority w:val="99"/>
    <w:unhideWhenUsed/>
    <w:rsid w:val="00B217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499</Words>
  <Characters>3071</Characters>
  <Application>Microsoft Office Word</Application>
  <DocSecurity>0</DocSecurity>
  <Lines>76</Lines>
  <Paragraphs>61</Paragraphs>
  <ScaleCrop>false</ScaleCrop>
  <Company>Author-it Software Corporation Ltd.</Company>
  <LinksUpToDate>false</LinksUpToDate>
  <CharactersWithSpaces>3509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MSFPT4009 Tune unisons aurally to a beatless condition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2022-12-21T05:42:00Z</dcterms:created>
  <dcterms:modified xsi:type="dcterms:W3CDTF">2022-12-21T05:42:00Z</dcterms:modified>
</cp:coreProperties>
</file>