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95D" w:rsidP="00FE1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MSFPT4008 Pitch raise a piano</w:t>
      </w:r>
      <w:r>
        <w:fldChar w:fldCharType="end"/>
      </w:r>
    </w:p>
    <w:p w:rsidR="00FE195D" w:rsidP="00FE195D">
      <w:pPr>
        <w:pStyle w:val="Version"/>
        <w:sectPr w:rsidSect="00254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E9E" w:rsidP="00254E9E">
      <w:pPr>
        <w:pStyle w:val="SuperHeading"/>
      </w:pPr>
      <w:r w:rsidRPr="00254E9E">
        <w:t>MSFPT4008 Pitch raise a piano</w:t>
      </w:r>
    </w:p>
    <w:p w:rsidR="00000000" w:rsidRPr="00254E9E" w:rsidP="00254E9E">
      <w:pPr>
        <w:pStyle w:val="Heading1"/>
      </w:pPr>
      <w:bookmarkStart w:id="1" w:name="O_1247465"/>
      <w:bookmarkEnd w:id="1"/>
      <w:r w:rsidRPr="00254E9E">
        <w:t>Modification History</w:t>
      </w:r>
    </w:p>
    <w:p w:rsidR="00000000" w:rsidRPr="00254E9E" w:rsidP="00FE195D">
      <w:pPr>
        <w:pStyle w:val="BodyText"/>
      </w:pPr>
      <w:r w:rsidRPr="00254E9E">
        <w:t>Release 1. Changes to code, application, elements, performance criteria, assessment requirements. Foundation skills added. Range of conditions removed. Assessment requirements changed.</w:t>
      </w:r>
    </w:p>
    <w:p w:rsidR="00000000" w:rsidRPr="00254E9E" w:rsidP="00254E9E">
      <w:pPr>
        <w:pStyle w:val="Heading1"/>
      </w:pPr>
      <w:bookmarkStart w:id="2" w:name="O_1247466"/>
      <w:bookmarkEnd w:id="2"/>
      <w:r w:rsidRPr="00254E9E">
        <w:t>Application</w:t>
      </w:r>
    </w:p>
    <w:p w:rsidR="00000000" w:rsidRPr="00254E9E" w:rsidP="00FE195D">
      <w:pPr>
        <w:pStyle w:val="BodyText"/>
      </w:pPr>
      <w:r w:rsidRPr="00254E9E">
        <w:t>This unit describes</w:t>
      </w:r>
      <w:r w:rsidRPr="00254E9E">
        <w:t xml:space="preserve"> the skills and knowledge required to identify the need for pitch raising (when a piano is more than one cycle flat or sharp from desired standard), and pitch raise a piano prior to the tuning process by calculating and assessing the ability of an upright </w:t>
      </w:r>
      <w:r w:rsidRPr="00254E9E">
        <w:t xml:space="preserve">or grand piano to achieve the desired pitch, including assessment of overpull or stretch of strings. </w:t>
      </w:r>
    </w:p>
    <w:p w:rsidR="00000000" w:rsidRPr="00254E9E" w:rsidP="00FE195D">
      <w:pPr>
        <w:pStyle w:val="BodyText"/>
      </w:pPr>
      <w:r w:rsidRPr="00254E9E">
        <w:t xml:space="preserve">This unit applies to piano technologists who work in accordance with established procedures, using discretion, judgement and problem-solving to apply and </w:t>
      </w:r>
      <w:r w:rsidRPr="00254E9E">
        <w:t>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254E9E" w:rsidP="00FE195D">
      <w:pPr>
        <w:pStyle w:val="BodyText"/>
      </w:pPr>
      <w:r w:rsidRPr="00254E9E">
        <w:t xml:space="preserve">No licensing or certification requirements </w:t>
      </w:r>
      <w:r w:rsidRPr="00254E9E">
        <w:t>exist at the time of publication. Relevant legislation, industry standards and codes of practice within Australia must be applied.</w:t>
      </w:r>
    </w:p>
    <w:p w:rsidR="00000000" w:rsidRPr="00254E9E" w:rsidP="00254E9E">
      <w:pPr>
        <w:pStyle w:val="Heading1"/>
      </w:pPr>
      <w:bookmarkStart w:id="3" w:name="O_1247468"/>
      <w:bookmarkEnd w:id="3"/>
      <w:r w:rsidRPr="00254E9E">
        <w:t>Competency Field</w:t>
      </w:r>
    </w:p>
    <w:p w:rsidR="00000000" w:rsidRPr="00254E9E" w:rsidP="00FE195D">
      <w:pPr>
        <w:pStyle w:val="BodyText"/>
      </w:pPr>
      <w:r w:rsidRPr="00254E9E">
        <w:t>Piano Technology</w:t>
      </w:r>
    </w:p>
    <w:p w:rsidR="00000000" w:rsidRPr="00254E9E" w:rsidP="00254E9E">
      <w:pPr>
        <w:pStyle w:val="Heading1"/>
      </w:pPr>
      <w:bookmarkStart w:id="4" w:name="O_1247470"/>
      <w:bookmarkEnd w:id="4"/>
      <w:r w:rsidRPr="00254E9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9E" w:rsidP="00254E9E">
            <w:pPr>
              <w:pStyle w:val="BodyText"/>
            </w:pPr>
            <w:r w:rsidRPr="00254E9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rPr>
                <w:rStyle w:val="SpecialBold"/>
              </w:rPr>
              <w:t>Performan</w:t>
            </w:r>
            <w:r w:rsidRPr="00254E9E">
              <w:rPr>
                <w:rStyle w:val="SpecialBold"/>
              </w:rPr>
              <w:t>ce Criteria</w:t>
            </w:r>
          </w:p>
        </w:tc>
      </w:tr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Performance criteria describe the performance needed to demonstrate achievement of the element.</w:t>
            </w:r>
          </w:p>
        </w:tc>
      </w:tr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1. Plan and prepare for pitch raising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9E" w:rsidP="00254E9E">
            <w:pPr>
              <w:pStyle w:val="BodyText"/>
            </w:pPr>
            <w:r w:rsidRPr="00254E9E">
              <w:t>1.1 Analyse and confirm job requirements with personnel, customer or from workplace documentation</w:t>
            </w:r>
          </w:p>
          <w:p w:rsidR="00000000" w:rsidRPr="00254E9E" w:rsidP="00254E9E">
            <w:pPr>
              <w:pStyle w:val="BodyText"/>
            </w:pPr>
            <w:r w:rsidRPr="00254E9E">
              <w:t>1.2 Identify and follow work health and safety  requirements including physical and ergonomic needs</w:t>
            </w:r>
          </w:p>
          <w:p w:rsidR="00000000" w:rsidRPr="00254E9E" w:rsidP="00254E9E">
            <w:pPr>
              <w:pStyle w:val="BodyText"/>
            </w:pPr>
            <w:r w:rsidRPr="00254E9E">
              <w:t>1.3 Establish and maintain communication with others invol</w:t>
            </w:r>
            <w:r w:rsidRPr="00254E9E">
              <w:t>ved with work to ensure efficient workflow, coordination, personnel cooperation and safety</w:t>
            </w:r>
          </w:p>
          <w:p w:rsidR="00000000" w:rsidRPr="00254E9E" w:rsidP="00254E9E">
            <w:pPr>
              <w:pStyle w:val="BodyText"/>
            </w:pPr>
            <w:r w:rsidRPr="00254E9E">
              <w:t>1.4 Analyse written instructions and apply to job requirements</w:t>
            </w:r>
          </w:p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1.5 Select tools and equipment consistent with needs of job, inspect for serviceability and safety, an</w:t>
            </w:r>
            <w:r w:rsidRPr="00254E9E">
              <w:t xml:space="preserve">d repair any faults or report in accordance with workplace procedures </w:t>
            </w:r>
          </w:p>
        </w:tc>
      </w:tr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2. Assess suitability of piano for pitch raise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9E" w:rsidP="00254E9E">
            <w:pPr>
              <w:pStyle w:val="BodyText"/>
            </w:pPr>
            <w:r w:rsidRPr="00254E9E">
              <w:t>2.1 Assess components used in pitch raising for suitability</w:t>
            </w:r>
          </w:p>
          <w:p w:rsidR="00000000" w:rsidRPr="00254E9E" w:rsidP="00254E9E">
            <w:pPr>
              <w:pStyle w:val="BodyText"/>
            </w:pPr>
            <w:r w:rsidRPr="00254E9E">
              <w:t>2.2 Analyse distance from target pitch</w:t>
            </w:r>
          </w:p>
          <w:p w:rsidR="00000000" w:rsidRPr="00254E9E" w:rsidP="00254E9E">
            <w:pPr>
              <w:pStyle w:val="BodyText"/>
            </w:pPr>
            <w:r w:rsidRPr="00254E9E">
              <w:t>2.3 Calculate overpull/stretch require</w:t>
            </w:r>
            <w:r w:rsidRPr="00254E9E">
              <w:t>d to achieve target pitch</w:t>
            </w:r>
          </w:p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2.4 Establish required pitch standard</w:t>
            </w:r>
          </w:p>
        </w:tc>
      </w:tr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3. Pitch raise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9E" w:rsidP="00254E9E">
            <w:pPr>
              <w:pStyle w:val="BodyText"/>
            </w:pPr>
            <w:r w:rsidRPr="00254E9E">
              <w:t>3.1 Tune strings in accordance with required process</w:t>
            </w:r>
          </w:p>
          <w:p w:rsidR="00000000" w:rsidRPr="00254E9E" w:rsidP="00254E9E">
            <w:pPr>
              <w:pStyle w:val="BodyText"/>
            </w:pPr>
            <w:r w:rsidRPr="00254E9E">
              <w:t>3.2 Pitch raise to achieve an accuracy of ± 5 cent per note</w:t>
            </w:r>
          </w:p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3.3 Demonstrate correct tuning hammer technique to achiev</w:t>
            </w:r>
            <w:r w:rsidRPr="00254E9E">
              <w:t>e required standard</w:t>
            </w:r>
          </w:p>
        </w:tc>
      </w:tr>
      <w:tr w:rsidTr="00254E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E9E">
            <w:pPr>
              <w:pStyle w:val="BodyText"/>
              <w:rPr>
                <w:lang w:val="en-NZ"/>
              </w:rPr>
            </w:pPr>
            <w:r w:rsidRPr="00254E9E">
              <w:t>4.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E9E" w:rsidP="00254E9E">
            <w:pPr>
              <w:pStyle w:val="BodyText"/>
            </w:pPr>
            <w:r w:rsidRPr="00254E9E">
              <w:t>4.1 Check, clean and store equipment and any unused materials in accordance with workplace procedures</w:t>
            </w:r>
          </w:p>
          <w:p w:rsidR="00000000" w:rsidRPr="00254E9E" w:rsidP="00254E9E">
            <w:pPr>
              <w:pStyle w:val="BodyText"/>
            </w:pPr>
            <w:r w:rsidRPr="00254E9E">
              <w:t>4.2 C</w:t>
            </w:r>
            <w:r w:rsidRPr="00254E9E">
              <w:t>lean work area, safely dispose of waste and identify items for recycling in accordance with workplace procedures and environmental standards</w:t>
            </w:r>
          </w:p>
          <w:p w:rsidR="00000000" w:rsidRPr="00254E9E" w:rsidP="00254E9E">
            <w:pPr>
              <w:pStyle w:val="BodyText"/>
            </w:pPr>
            <w:r w:rsidRPr="00254E9E">
              <w:t>4.3 Complete required workplace records</w:t>
            </w:r>
          </w:p>
        </w:tc>
      </w:tr>
    </w:tbl>
    <w:p w:rsidR="00000000" w:rsidRPr="00254E9E" w:rsidP="00254E9E">
      <w:pPr>
        <w:pStyle w:val="BodyText"/>
      </w:pPr>
    </w:p>
    <w:p w:rsidR="00000000" w:rsidRPr="00254E9E" w:rsidP="00254E9E">
      <w:pPr>
        <w:pStyle w:val="AllowPageBreak"/>
      </w:pPr>
    </w:p>
    <w:p w:rsidR="00000000" w:rsidRPr="00254E9E" w:rsidP="00254E9E">
      <w:pPr>
        <w:pStyle w:val="Heading1"/>
      </w:pPr>
      <w:bookmarkStart w:id="5" w:name="O_1247471"/>
      <w:bookmarkEnd w:id="5"/>
      <w:r w:rsidRPr="00254E9E">
        <w:t>Foundation Skills</w:t>
      </w:r>
    </w:p>
    <w:p w:rsidR="00000000" w:rsidRPr="00254E9E" w:rsidP="00FE195D">
      <w:pPr>
        <w:pStyle w:val="BodyText"/>
      </w:pPr>
      <w:r w:rsidRPr="00254E9E">
        <w:t>This section describes those languag</w:t>
      </w:r>
      <w:r w:rsidRPr="00254E9E">
        <w:t>e, literacy, numeracy and employment skills that are essential to performance but not explicit in the performance criteria.</w:t>
      </w:r>
    </w:p>
    <w:p w:rsidR="00000000" w:rsidRPr="00254E9E" w:rsidP="00254E9E">
      <w:pPr>
        <w:pStyle w:val="ListBullet"/>
      </w:pPr>
      <w:r w:rsidRPr="00254E9E">
        <w:t>Reading skills to interpret familiar workplace procedures and work documentation</w:t>
      </w:r>
    </w:p>
    <w:p w:rsidR="00000000" w:rsidRPr="00254E9E" w:rsidP="00254E9E">
      <w:pPr>
        <w:pStyle w:val="ListBullet"/>
      </w:pPr>
      <w:r w:rsidRPr="00254E9E">
        <w:t>Writing skills to communicate information in famil</w:t>
      </w:r>
      <w:r w:rsidRPr="00254E9E">
        <w:t>iar workplace documents</w:t>
      </w:r>
    </w:p>
    <w:p w:rsidR="00000000" w:rsidRPr="00254E9E" w:rsidP="00254E9E">
      <w:pPr>
        <w:pStyle w:val="ListBullet"/>
      </w:pPr>
      <w:r w:rsidRPr="00254E9E">
        <w:t>Numeracy skills to work with numerical concepts involved in piano tuning.</w:t>
      </w:r>
    </w:p>
    <w:p w:rsidR="00000000" w:rsidRPr="00254E9E" w:rsidP="00FE195D">
      <w:pPr>
        <w:pStyle w:val="BodyText"/>
      </w:pPr>
      <w:r w:rsidRPr="00254E9E">
        <w:t>Other foundation skills essential to performance are explicit in the performance criteria of this unit.</w:t>
      </w:r>
    </w:p>
    <w:p w:rsidR="00000000" w:rsidRPr="00254E9E" w:rsidP="00254E9E">
      <w:pPr>
        <w:pStyle w:val="Heading1"/>
      </w:pPr>
      <w:bookmarkStart w:id="6" w:name="O_1247473"/>
      <w:bookmarkEnd w:id="6"/>
      <w:r w:rsidRPr="00254E9E">
        <w:t>Unit Mapping Information</w:t>
      </w:r>
    </w:p>
    <w:p w:rsidR="00000000" w:rsidRPr="00254E9E" w:rsidP="00FE195D">
      <w:pPr>
        <w:pStyle w:val="BodyText"/>
      </w:pPr>
      <w:r w:rsidRPr="00254E9E">
        <w:t>Release 1. Supersedes and is not equivalent to MSFPT3010 Pitch raise a piano.</w:t>
      </w:r>
    </w:p>
    <w:p w:rsidR="00000000" w:rsidRPr="00254E9E" w:rsidP="00254E9E">
      <w:pPr>
        <w:pStyle w:val="Heading1"/>
      </w:pPr>
      <w:bookmarkStart w:id="7" w:name="O_1247480"/>
      <w:bookmarkEnd w:id="7"/>
      <w:r w:rsidRPr="00254E9E">
        <w:t>Links</w:t>
      </w:r>
    </w:p>
    <w:p w:rsidR="00000000" w:rsidRPr="00254E9E" w:rsidP="00FE195D">
      <w:pPr>
        <w:pStyle w:val="BodyText"/>
      </w:pPr>
      <w:r w:rsidRPr="00254E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B4DC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54E9E" w:rsidP="00254E9E"/>
    <w:sectPr w:rsidSect="00254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9E" w:rsidRPr="00FE195D" w:rsidP="00FE1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5D" w:rsidP="00254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195D" w:rsidP="00254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195D" w:rsidP="00254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E9E" w:rsidRPr="00FE195D" w:rsidP="00FE1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95D" w:rsidRPr="002D2AF8" w:rsidP="00254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MSFPT4008 Pitch raise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E195D" w:rsidP="00254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B8B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848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E9E"/>
  </w:style>
  <w:style w:type="character" w:customStyle="1" w:styleId="Heading1Char">
    <w:name w:val="Heading 1 Char"/>
    <w:basedOn w:val="DefaultParagraphFont"/>
    <w:link w:val="Heading1"/>
    <w:rsid w:val="00254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E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E9E"/>
    <w:rPr>
      <w:b/>
      <w:spacing w:val="0"/>
    </w:rPr>
  </w:style>
  <w:style w:type="paragraph" w:customStyle="1" w:styleId="SuperHeading">
    <w:name w:val="SuperHeading"/>
    <w:basedOn w:val="Normal"/>
    <w:rsid w:val="00254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4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4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E9E"/>
    <w:rPr>
      <w:i/>
    </w:rPr>
  </w:style>
  <w:style w:type="paragraph" w:styleId="Caption">
    <w:name w:val="caption"/>
    <w:basedOn w:val="BodyText"/>
    <w:next w:val="Normal"/>
    <w:qFormat/>
    <w:rsid w:val="00254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E9E"/>
  </w:style>
  <w:style w:type="paragraph" w:styleId="TableofFigures">
    <w:name w:val="table of figures"/>
    <w:basedOn w:val="Normal"/>
    <w:next w:val="Normal"/>
    <w:semiHidden/>
    <w:rsid w:val="00254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4E9E"/>
    <w:rPr>
      <w:rFonts w:ascii="Wingdings" w:hAnsi="Wingdings"/>
    </w:rPr>
  </w:style>
  <w:style w:type="paragraph" w:customStyle="1" w:styleId="TableHeading">
    <w:name w:val="Table Heading"/>
    <w:basedOn w:val="HeadingBase"/>
    <w:rsid w:val="00254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E9E"/>
    <w:rPr>
      <w:color w:val="0033CC"/>
      <w:u w:val="none"/>
    </w:rPr>
  </w:style>
  <w:style w:type="paragraph" w:customStyle="1" w:styleId="BodyTextRight">
    <w:name w:val="Body Text Right"/>
    <w:basedOn w:val="BodyText"/>
    <w:rsid w:val="00254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E9E"/>
    <w:rPr>
      <w:sz w:val="32"/>
    </w:rPr>
  </w:style>
  <w:style w:type="paragraph" w:customStyle="1" w:styleId="HeadingProcedure">
    <w:name w:val="Heading Procedure"/>
    <w:basedOn w:val="HeadingBase"/>
    <w:next w:val="Normal"/>
    <w:rsid w:val="00254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E9E"/>
    <w:pPr>
      <w:spacing w:before="60" w:after="60"/>
    </w:pPr>
  </w:style>
  <w:style w:type="paragraph" w:styleId="ListContinue">
    <w:name w:val="List Continue"/>
    <w:basedOn w:val="List"/>
    <w:rsid w:val="00254E9E"/>
    <w:pPr>
      <w:ind w:firstLine="0"/>
    </w:pPr>
  </w:style>
  <w:style w:type="paragraph" w:customStyle="1" w:styleId="ListNote">
    <w:name w:val="List Note"/>
    <w:basedOn w:val="List"/>
    <w:rsid w:val="00254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E9E"/>
    <w:rPr>
      <w:rFonts w:ascii="Courier New" w:hAnsi="Courier New"/>
    </w:rPr>
  </w:style>
  <w:style w:type="paragraph" w:customStyle="1" w:styleId="NoteBullet">
    <w:name w:val="Note Bullet"/>
    <w:basedOn w:val="Note"/>
    <w:rsid w:val="00254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4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E9E"/>
    <w:rPr>
      <w:b/>
      <w:smallCaps/>
    </w:rPr>
  </w:style>
  <w:style w:type="paragraph" w:customStyle="1" w:styleId="TableListNumber">
    <w:name w:val="Table List Number"/>
    <w:basedOn w:val="ListNumber"/>
    <w:rsid w:val="00254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E9E"/>
    <w:pPr>
      <w:numPr>
        <w:numId w:val="8"/>
      </w:numPr>
    </w:pPr>
  </w:style>
  <w:style w:type="paragraph" w:customStyle="1" w:styleId="ListAlpha2">
    <w:name w:val="List Alpha 2"/>
    <w:basedOn w:val="List2"/>
    <w:rsid w:val="00254E9E"/>
    <w:pPr>
      <w:numPr>
        <w:numId w:val="7"/>
      </w:numPr>
    </w:pPr>
  </w:style>
  <w:style w:type="paragraph" w:styleId="List2">
    <w:name w:val="List 2"/>
    <w:basedOn w:val="BodyText"/>
    <w:rsid w:val="00254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4E9E"/>
    <w:pPr>
      <w:numPr>
        <w:numId w:val="3"/>
      </w:numPr>
    </w:pPr>
  </w:style>
  <w:style w:type="paragraph" w:styleId="ListContinue2">
    <w:name w:val="List Continue 2"/>
    <w:basedOn w:val="List2"/>
    <w:rsid w:val="00254E9E"/>
    <w:pPr>
      <w:ind w:firstLine="0"/>
    </w:pPr>
  </w:style>
  <w:style w:type="paragraph" w:styleId="ListContinue3">
    <w:name w:val="List Continue 3"/>
    <w:basedOn w:val="List3"/>
    <w:rsid w:val="00254E9E"/>
    <w:pPr>
      <w:ind w:left="1021" w:firstLine="0"/>
    </w:pPr>
  </w:style>
  <w:style w:type="paragraph" w:styleId="ListContinue4">
    <w:name w:val="List Continue 4"/>
    <w:basedOn w:val="List4"/>
    <w:rsid w:val="00254E9E"/>
    <w:pPr>
      <w:ind w:firstLine="0"/>
    </w:pPr>
  </w:style>
  <w:style w:type="paragraph" w:styleId="ListContinue5">
    <w:name w:val="List Continue 5"/>
    <w:basedOn w:val="List5"/>
    <w:rsid w:val="00254E9E"/>
    <w:pPr>
      <w:ind w:firstLine="0"/>
    </w:pPr>
  </w:style>
  <w:style w:type="paragraph" w:styleId="ListNumber3">
    <w:name w:val="List Number 3"/>
    <w:basedOn w:val="List3"/>
    <w:rsid w:val="00254E9E"/>
    <w:pPr>
      <w:numPr>
        <w:numId w:val="4"/>
      </w:numPr>
    </w:pPr>
  </w:style>
  <w:style w:type="paragraph" w:styleId="ListNumber4">
    <w:name w:val="List Number 4"/>
    <w:basedOn w:val="List4"/>
    <w:rsid w:val="00254E9E"/>
    <w:pPr>
      <w:numPr>
        <w:numId w:val="5"/>
      </w:numPr>
    </w:pPr>
  </w:style>
  <w:style w:type="paragraph" w:styleId="ListNumber5">
    <w:name w:val="List Number 5"/>
    <w:basedOn w:val="List5"/>
    <w:rsid w:val="00254E9E"/>
    <w:pPr>
      <w:numPr>
        <w:numId w:val="6"/>
      </w:numPr>
    </w:pPr>
  </w:style>
  <w:style w:type="paragraph" w:styleId="BlockText">
    <w:name w:val="Block Text"/>
    <w:basedOn w:val="Normal"/>
    <w:rsid w:val="00254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E9E"/>
    <w:rPr>
      <w:sz w:val="16"/>
      <w:vertAlign w:val="superscript"/>
    </w:rPr>
  </w:style>
  <w:style w:type="character" w:customStyle="1" w:styleId="Symbols">
    <w:name w:val="Symbols"/>
    <w:basedOn w:val="DefaultParagraphFont"/>
    <w:rsid w:val="00254E9E"/>
    <w:rPr>
      <w:rFonts w:ascii="Symbol" w:hAnsi="Symbol"/>
    </w:rPr>
  </w:style>
  <w:style w:type="character" w:customStyle="1" w:styleId="MenuOptions">
    <w:name w:val="Menu Options"/>
    <w:basedOn w:val="DefaultParagraphFont"/>
    <w:rsid w:val="00254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E9E"/>
    <w:rPr>
      <w:b/>
    </w:rPr>
  </w:style>
  <w:style w:type="character" w:customStyle="1" w:styleId="Underlined">
    <w:name w:val="Underlined"/>
    <w:basedOn w:val="DefaultParagraphFont"/>
    <w:rsid w:val="00254E9E"/>
    <w:rPr>
      <w:u w:val="single"/>
    </w:rPr>
  </w:style>
  <w:style w:type="paragraph" w:customStyle="1" w:styleId="TableBodyTextRight">
    <w:name w:val="Table Body Text Right"/>
    <w:basedOn w:val="TableBodyText"/>
    <w:rsid w:val="00254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E9E"/>
    <w:rPr>
      <w:sz w:val="18"/>
    </w:rPr>
  </w:style>
  <w:style w:type="paragraph" w:customStyle="1" w:styleId="BodySmallRight">
    <w:name w:val="Body Small Right"/>
    <w:basedOn w:val="BodyTextRight"/>
    <w:rsid w:val="00254E9E"/>
    <w:rPr>
      <w:sz w:val="18"/>
      <w:szCs w:val="18"/>
    </w:rPr>
  </w:style>
  <w:style w:type="paragraph" w:customStyle="1" w:styleId="MarginEdition">
    <w:name w:val="Margin Edition"/>
    <w:basedOn w:val="MarginNote"/>
    <w:rsid w:val="00254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E9E"/>
    <w:rPr>
      <w:sz w:val="2"/>
      <w:szCs w:val="2"/>
    </w:rPr>
  </w:style>
  <w:style w:type="character" w:customStyle="1" w:styleId="Small">
    <w:name w:val="Small"/>
    <w:basedOn w:val="DefaultParagraphFont"/>
    <w:rsid w:val="00254E9E"/>
    <w:rPr>
      <w:sz w:val="16"/>
    </w:rPr>
  </w:style>
  <w:style w:type="paragraph" w:customStyle="1" w:styleId="WideTable">
    <w:name w:val="Wide Table"/>
    <w:basedOn w:val="Normal"/>
    <w:rsid w:val="00254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E9E"/>
  </w:style>
  <w:style w:type="paragraph" w:styleId="Quote">
    <w:name w:val="Quote"/>
    <w:basedOn w:val="Heading1"/>
    <w:link w:val="QuoteChar"/>
    <w:qFormat/>
    <w:rsid w:val="00254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E9E"/>
    <w:pPr>
      <w:pageBreakBefore/>
    </w:pPr>
  </w:style>
  <w:style w:type="paragraph" w:customStyle="1" w:styleId="Border">
    <w:name w:val="Border"/>
    <w:basedOn w:val="Normal"/>
    <w:qFormat/>
    <w:rsid w:val="00254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E9E"/>
    <w:rPr>
      <w:u w:val="single"/>
    </w:rPr>
  </w:style>
  <w:style w:type="character" w:customStyle="1" w:styleId="BoldandItalics">
    <w:name w:val="Bold and Italics"/>
    <w:qFormat/>
    <w:rsid w:val="00254E9E"/>
    <w:rPr>
      <w:b/>
      <w:i/>
      <w:u w:val="none"/>
    </w:rPr>
  </w:style>
  <w:style w:type="paragraph" w:styleId="BalloonText">
    <w:name w:val="Balloon Text"/>
    <w:basedOn w:val="Normal"/>
    <w:link w:val="BalloonTextChar"/>
    <w:rsid w:val="00254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E9E"/>
    <w:pPr>
      <w:spacing w:before="0" w:after="0"/>
    </w:pPr>
  </w:style>
  <w:style w:type="paragraph" w:customStyle="1" w:styleId="BodyTextBold">
    <w:name w:val="Body Text Bold"/>
    <w:basedOn w:val="BodyText"/>
    <w:qFormat/>
    <w:rsid w:val="00254E9E"/>
    <w:rPr>
      <w:b/>
    </w:rPr>
  </w:style>
  <w:style w:type="character" w:styleId="Hyperlink">
    <w:name w:val="Hyperlink"/>
    <w:basedOn w:val="DefaultParagraphFont"/>
    <w:uiPriority w:val="99"/>
    <w:unhideWhenUsed/>
    <w:rsid w:val="00FE1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3250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MSFPT4008 Pitch raise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