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0ED" w:rsidP="00CE10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MSFPT4008 Pitch raise a piano</w:t>
      </w:r>
      <w:r>
        <w:fldChar w:fldCharType="end"/>
      </w:r>
    </w:p>
    <w:p w:rsidR="00CE10ED" w:rsidP="00CE10ED">
      <w:pPr>
        <w:pStyle w:val="Version"/>
        <w:sectPr w:rsidSect="001678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786A" w:rsidP="0016786A">
      <w:pPr>
        <w:pStyle w:val="SuperHeading"/>
      </w:pPr>
      <w:r w:rsidRPr="0016786A">
        <w:t>MSFPT4008 Pitch raise a piano</w:t>
      </w:r>
    </w:p>
    <w:p w:rsidR="00000000" w:rsidRPr="0016786A" w:rsidP="0016786A">
      <w:pPr>
        <w:pStyle w:val="Heading1"/>
      </w:pPr>
      <w:bookmarkStart w:id="1" w:name="O_1247465"/>
      <w:bookmarkEnd w:id="1"/>
      <w:r w:rsidRPr="0016786A">
        <w:t>Modification History</w:t>
      </w:r>
    </w:p>
    <w:p w:rsidR="00000000" w:rsidRPr="0016786A" w:rsidP="00CE10ED">
      <w:pPr>
        <w:pStyle w:val="BodyText"/>
      </w:pPr>
      <w:r w:rsidRPr="0016786A">
        <w:t>Release 1. Changes to code, application, elements, performance criteria, assessment requirements. Foundation skills added. Range of conditions removed. Assessment requirements changed.</w:t>
      </w:r>
    </w:p>
    <w:p w:rsidR="00000000" w:rsidRPr="0016786A" w:rsidP="0016786A">
      <w:pPr>
        <w:pStyle w:val="Heading1"/>
      </w:pPr>
      <w:bookmarkStart w:id="2" w:name="O_1247466"/>
      <w:bookmarkEnd w:id="2"/>
      <w:r w:rsidRPr="0016786A">
        <w:t>Application</w:t>
      </w:r>
    </w:p>
    <w:p w:rsidR="00000000" w:rsidRPr="0016786A" w:rsidP="00CE10ED">
      <w:pPr>
        <w:pStyle w:val="BodyText"/>
      </w:pPr>
      <w:r w:rsidRPr="0016786A">
        <w:t>This unit describes</w:t>
      </w:r>
      <w:r w:rsidRPr="0016786A">
        <w:t xml:space="preserve"> the skills and knowledge required to identify the need for pitch raising (when a piano is more than one cycle flat or sharp from desired standard), and pitch raise a piano prior to the tuning process by calculating and assessing the ability of an upright </w:t>
      </w:r>
      <w:r w:rsidRPr="0016786A">
        <w:t xml:space="preserve">or grand piano to achieve the desired pitch, including assessment of overpull or stretch of strings. </w:t>
      </w:r>
    </w:p>
    <w:p w:rsidR="00000000" w:rsidRPr="0016786A" w:rsidP="00CE10ED">
      <w:pPr>
        <w:pStyle w:val="BodyText"/>
      </w:pPr>
      <w:r w:rsidRPr="0016786A">
        <w:t xml:space="preserve">This unit applies to piano technologists who work in accordance with established procedures, using discretion, judgement and problem-solving to apply and </w:t>
      </w:r>
      <w:r w:rsidRPr="0016786A">
        <w:t>communicate technical solutions to resolve predictable and unpredictable issues. They use factual, technical and theoretical knowledge to identify, analyse, compare and act on information from a range of sources.</w:t>
      </w:r>
    </w:p>
    <w:p w:rsidR="00000000" w:rsidRPr="0016786A" w:rsidP="00CE10ED">
      <w:pPr>
        <w:pStyle w:val="BodyText"/>
      </w:pPr>
      <w:r w:rsidRPr="0016786A">
        <w:t xml:space="preserve">No licensing or certification requirements </w:t>
      </w:r>
      <w:r w:rsidRPr="0016786A">
        <w:t>exist at the time of publication. Relevant legislation, industry standards and codes of practice within Australia must be applied.</w:t>
      </w:r>
    </w:p>
    <w:p w:rsidR="00000000" w:rsidRPr="0016786A" w:rsidP="0016786A">
      <w:pPr>
        <w:pStyle w:val="Heading1"/>
      </w:pPr>
      <w:bookmarkStart w:id="3" w:name="O_1247468"/>
      <w:bookmarkEnd w:id="3"/>
      <w:r w:rsidRPr="0016786A">
        <w:t>Competency Field</w:t>
      </w:r>
    </w:p>
    <w:p w:rsidR="00000000" w:rsidRPr="0016786A" w:rsidP="00CE10ED">
      <w:pPr>
        <w:pStyle w:val="BodyText"/>
      </w:pPr>
      <w:r w:rsidRPr="0016786A">
        <w:t>Piano Technology</w:t>
      </w:r>
    </w:p>
    <w:p w:rsidR="00000000" w:rsidRPr="0016786A" w:rsidP="0016786A">
      <w:pPr>
        <w:pStyle w:val="Heading1"/>
      </w:pPr>
      <w:bookmarkStart w:id="4" w:name="O_1247470"/>
      <w:bookmarkEnd w:id="4"/>
      <w:r w:rsidRPr="0016786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1678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6A" w:rsidP="0016786A">
            <w:pPr>
              <w:pStyle w:val="BodyText"/>
            </w:pPr>
            <w:r w:rsidRPr="0016786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6A">
            <w:pPr>
              <w:pStyle w:val="BodyText"/>
              <w:rPr>
                <w:lang w:val="en-NZ"/>
              </w:rPr>
            </w:pPr>
            <w:r w:rsidRPr="0016786A">
              <w:rPr>
                <w:rStyle w:val="SpecialBold"/>
              </w:rPr>
              <w:t>Performan</w:t>
            </w:r>
            <w:r w:rsidRPr="0016786A">
              <w:rPr>
                <w:rStyle w:val="SpecialBold"/>
              </w:rPr>
              <w:t>ce Criteria</w:t>
            </w:r>
          </w:p>
        </w:tc>
      </w:tr>
      <w:tr w:rsidTr="001678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6A">
            <w:pPr>
              <w:pStyle w:val="BodyText"/>
              <w:rPr>
                <w:lang w:val="en-NZ"/>
              </w:rPr>
            </w:pPr>
            <w:r w:rsidRPr="0016786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6A">
            <w:pPr>
              <w:pStyle w:val="BodyText"/>
              <w:rPr>
                <w:lang w:val="en-NZ"/>
              </w:rPr>
            </w:pPr>
            <w:r w:rsidRPr="0016786A">
              <w:t>Performance criteria describe the performance needed to demonstrate achievement of the element.</w:t>
            </w:r>
          </w:p>
        </w:tc>
      </w:tr>
      <w:tr w:rsidTr="001678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6A">
            <w:pPr>
              <w:pStyle w:val="BodyText"/>
              <w:rPr>
                <w:lang w:val="en-NZ"/>
              </w:rPr>
            </w:pPr>
            <w:r w:rsidRPr="0016786A">
              <w:t>1. Plan and prepare for pitch raising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6A" w:rsidP="0016786A">
            <w:pPr>
              <w:pStyle w:val="BodyText"/>
            </w:pPr>
            <w:r w:rsidRPr="0016786A">
              <w:t>1.1 Analyse and confirm job requirements with personnel, customer or from workplace documentation</w:t>
            </w:r>
          </w:p>
          <w:p w:rsidR="00000000" w:rsidRPr="0016786A" w:rsidP="0016786A">
            <w:pPr>
              <w:pStyle w:val="BodyText"/>
            </w:pPr>
            <w:r w:rsidRPr="0016786A">
              <w:t>1.2 Identify and follow work health and safety  requirements including physical and ergonomic needs</w:t>
            </w:r>
          </w:p>
          <w:p w:rsidR="00000000" w:rsidRPr="0016786A" w:rsidP="0016786A">
            <w:pPr>
              <w:pStyle w:val="BodyText"/>
            </w:pPr>
            <w:r w:rsidRPr="0016786A">
              <w:t>1.3 Establish and maintain communication with others invol</w:t>
            </w:r>
            <w:r w:rsidRPr="0016786A">
              <w:t>ved with work to ensure efficient workflow, coordination, personnel cooperation and safety</w:t>
            </w:r>
          </w:p>
          <w:p w:rsidR="00000000" w:rsidRPr="0016786A" w:rsidP="0016786A">
            <w:pPr>
              <w:pStyle w:val="BodyText"/>
            </w:pPr>
            <w:r w:rsidRPr="0016786A">
              <w:t>1.4 Analyse written instructions and apply to job requirements</w:t>
            </w:r>
          </w:p>
          <w:p w:rsidR="00000000" w:rsidP="0016786A">
            <w:pPr>
              <w:pStyle w:val="BodyText"/>
              <w:rPr>
                <w:lang w:val="en-NZ"/>
              </w:rPr>
            </w:pPr>
            <w:r w:rsidRPr="0016786A">
              <w:t>1.5 Select tools and equipment consistent with needs of job, inspect for serviceability and safety, an</w:t>
            </w:r>
            <w:r w:rsidRPr="0016786A">
              <w:t xml:space="preserve">d repair any faults or report in accordance with workplace procedures </w:t>
            </w:r>
          </w:p>
        </w:tc>
      </w:tr>
      <w:tr w:rsidTr="001678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6A">
            <w:pPr>
              <w:pStyle w:val="BodyText"/>
              <w:rPr>
                <w:lang w:val="en-NZ"/>
              </w:rPr>
            </w:pPr>
            <w:r w:rsidRPr="0016786A">
              <w:t>2. Assess suitability of piano for pitch raise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6A" w:rsidP="0016786A">
            <w:pPr>
              <w:pStyle w:val="BodyText"/>
            </w:pPr>
            <w:r w:rsidRPr="0016786A">
              <w:t>2.1 Assess components used in pitch raising for suitability</w:t>
            </w:r>
          </w:p>
          <w:p w:rsidR="00000000" w:rsidRPr="0016786A" w:rsidP="0016786A">
            <w:pPr>
              <w:pStyle w:val="BodyText"/>
            </w:pPr>
            <w:r w:rsidRPr="0016786A">
              <w:t>2.2 Analyse distance from target pitch</w:t>
            </w:r>
          </w:p>
          <w:p w:rsidR="00000000" w:rsidRPr="0016786A" w:rsidP="0016786A">
            <w:pPr>
              <w:pStyle w:val="BodyText"/>
            </w:pPr>
            <w:r w:rsidRPr="0016786A">
              <w:t>2.3 Calculate overpull/stretch require</w:t>
            </w:r>
            <w:r w:rsidRPr="0016786A">
              <w:t>d to achieve target pitch</w:t>
            </w:r>
          </w:p>
          <w:p w:rsidR="00000000" w:rsidP="0016786A">
            <w:pPr>
              <w:pStyle w:val="BodyText"/>
              <w:rPr>
                <w:lang w:val="en-NZ"/>
              </w:rPr>
            </w:pPr>
            <w:r w:rsidRPr="0016786A">
              <w:t>2.4 Establish required pitch standard</w:t>
            </w:r>
          </w:p>
        </w:tc>
      </w:tr>
      <w:tr w:rsidTr="001678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6A">
            <w:pPr>
              <w:pStyle w:val="BodyText"/>
              <w:rPr>
                <w:lang w:val="en-NZ"/>
              </w:rPr>
            </w:pPr>
            <w:r w:rsidRPr="0016786A">
              <w:t>3. Pitch raise piano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6A" w:rsidP="0016786A">
            <w:pPr>
              <w:pStyle w:val="BodyText"/>
            </w:pPr>
            <w:r w:rsidRPr="0016786A">
              <w:t>3.1 Tune strings in accordance with required process</w:t>
            </w:r>
          </w:p>
          <w:p w:rsidR="00000000" w:rsidRPr="0016786A" w:rsidP="0016786A">
            <w:pPr>
              <w:pStyle w:val="BodyText"/>
            </w:pPr>
            <w:r w:rsidRPr="0016786A">
              <w:t>3.2 Pitch raise to achieve an accuracy of ± 5 cent per note</w:t>
            </w:r>
          </w:p>
          <w:p w:rsidR="00000000" w:rsidP="0016786A">
            <w:pPr>
              <w:pStyle w:val="BodyText"/>
              <w:rPr>
                <w:lang w:val="en-NZ"/>
              </w:rPr>
            </w:pPr>
            <w:r w:rsidRPr="0016786A">
              <w:t>3.3 Demonstrate corre</w:t>
            </w:r>
            <w:r w:rsidRPr="0016786A">
              <w:t>ct tuning hammer technique to achieve required standard</w:t>
            </w:r>
          </w:p>
        </w:tc>
      </w:tr>
      <w:tr w:rsidTr="001678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86A">
            <w:pPr>
              <w:pStyle w:val="BodyText"/>
              <w:rPr>
                <w:lang w:val="en-NZ"/>
              </w:rPr>
            </w:pPr>
            <w:r w:rsidRPr="0016786A">
              <w:t>4. Clean up work area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86A" w:rsidP="0016786A">
            <w:pPr>
              <w:pStyle w:val="BodyText"/>
            </w:pPr>
            <w:r w:rsidRPr="0016786A">
              <w:t>4.1 Check, clean and store equipment and any unused materials in accordance with workplace procedures</w:t>
            </w:r>
          </w:p>
          <w:p w:rsidR="00000000" w:rsidRPr="0016786A" w:rsidP="0016786A">
            <w:pPr>
              <w:pStyle w:val="BodyText"/>
            </w:pPr>
            <w:r w:rsidRPr="0016786A">
              <w:t>4.2 Clean work area, safely dispose of waste and identify items for recycli</w:t>
            </w:r>
            <w:r w:rsidRPr="0016786A">
              <w:t>ng in accordance with workplace procedures and environmental standards</w:t>
            </w:r>
          </w:p>
          <w:p w:rsidR="00000000" w:rsidRPr="0016786A" w:rsidP="0016786A">
            <w:pPr>
              <w:pStyle w:val="BodyText"/>
            </w:pPr>
            <w:r w:rsidRPr="0016786A">
              <w:t>4.3 Complete required workplace records</w:t>
            </w:r>
          </w:p>
        </w:tc>
      </w:tr>
    </w:tbl>
    <w:p w:rsidR="00000000" w:rsidRPr="0016786A" w:rsidP="0016786A">
      <w:pPr>
        <w:pStyle w:val="BodyText"/>
      </w:pPr>
    </w:p>
    <w:p w:rsidR="00000000" w:rsidRPr="0016786A" w:rsidP="0016786A">
      <w:pPr>
        <w:pStyle w:val="AllowPageBreak"/>
      </w:pPr>
    </w:p>
    <w:p w:rsidR="00000000" w:rsidRPr="0016786A" w:rsidP="0016786A">
      <w:pPr>
        <w:pStyle w:val="Heading1"/>
      </w:pPr>
      <w:bookmarkStart w:id="5" w:name="O_1247471"/>
      <w:bookmarkEnd w:id="5"/>
      <w:r w:rsidRPr="0016786A">
        <w:t>Foundation Skills</w:t>
      </w:r>
    </w:p>
    <w:p w:rsidR="00000000" w:rsidRPr="0016786A" w:rsidP="00CE10ED">
      <w:pPr>
        <w:pStyle w:val="BodyText"/>
      </w:pPr>
      <w:r w:rsidRPr="0016786A">
        <w:t>This section describes those language, literacy, numeracy and employment skills that are essential to perf</w:t>
      </w:r>
      <w:r w:rsidRPr="0016786A">
        <w:t>ormance but not explicit in the performance criteria.</w:t>
      </w:r>
    </w:p>
    <w:p w:rsidR="00000000" w:rsidRPr="0016786A" w:rsidP="0016786A">
      <w:pPr>
        <w:pStyle w:val="ListBullet"/>
      </w:pPr>
      <w:r w:rsidRPr="0016786A">
        <w:t>Reading skills to interpret familiar workplace procedures and work documentation</w:t>
      </w:r>
    </w:p>
    <w:p w:rsidR="00000000" w:rsidRPr="0016786A" w:rsidP="0016786A">
      <w:pPr>
        <w:pStyle w:val="ListBullet"/>
      </w:pPr>
      <w:r w:rsidRPr="0016786A">
        <w:t>Writing skills to communicate information in familiar workplace documents</w:t>
      </w:r>
    </w:p>
    <w:p w:rsidR="00000000" w:rsidRPr="0016786A" w:rsidP="0016786A">
      <w:pPr>
        <w:pStyle w:val="ListBullet"/>
      </w:pPr>
      <w:r w:rsidRPr="0016786A">
        <w:t>Numeracy skills to work with numerical concepts involved in piano tuning.</w:t>
      </w:r>
    </w:p>
    <w:p w:rsidR="00000000" w:rsidRPr="0016786A" w:rsidP="00CE10ED">
      <w:pPr>
        <w:pStyle w:val="BodyText"/>
      </w:pPr>
      <w:r w:rsidRPr="0016786A">
        <w:t>Other foundation skills essential to performance are explicit in the performance criteria of this unit.</w:t>
      </w:r>
    </w:p>
    <w:p w:rsidR="00000000" w:rsidRPr="0016786A" w:rsidP="0016786A">
      <w:pPr>
        <w:pStyle w:val="Heading1"/>
      </w:pPr>
      <w:bookmarkStart w:id="6" w:name="O_1247473"/>
      <w:bookmarkEnd w:id="6"/>
      <w:r w:rsidRPr="0016786A">
        <w:t>Unit Mapping Information</w:t>
      </w:r>
    </w:p>
    <w:p w:rsidR="00000000" w:rsidRPr="0016786A" w:rsidP="00CE10ED">
      <w:pPr>
        <w:pStyle w:val="BodyText"/>
      </w:pPr>
      <w:r w:rsidRPr="0016786A">
        <w:t>Release 1. Supersedes and is not e</w:t>
      </w:r>
      <w:r w:rsidRPr="0016786A">
        <w:t>quivalent to MSFPT3010 Pitch raise a piano.</w:t>
      </w:r>
    </w:p>
    <w:p w:rsidR="00000000" w:rsidRPr="0016786A" w:rsidP="0016786A">
      <w:pPr>
        <w:pStyle w:val="Heading1"/>
      </w:pPr>
      <w:bookmarkStart w:id="7" w:name="O_1247480"/>
      <w:bookmarkEnd w:id="7"/>
      <w:r w:rsidRPr="0016786A">
        <w:t>Links</w:t>
      </w:r>
    </w:p>
    <w:p w:rsidR="00000000" w:rsidRPr="0016786A" w:rsidP="00CE10ED">
      <w:pPr>
        <w:pStyle w:val="BodyText"/>
      </w:pPr>
      <w:r w:rsidRPr="001678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E023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6786A" w:rsidP="00CE10ED">
      <w:pPr>
        <w:pStyle w:val="BodyText"/>
        <w:sectPr w:rsidSect="001678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786A" w:rsidP="0016786A">
      <w:pPr>
        <w:pStyle w:val="SuperHeading"/>
      </w:pPr>
      <w:r w:rsidRPr="0016786A">
        <w:t>Assessment Requirements for MSFPT4008 Pitch raise a piano</w:t>
      </w:r>
    </w:p>
    <w:p w:rsidR="00000000" w:rsidRPr="0016786A" w:rsidP="0016786A">
      <w:pPr>
        <w:pStyle w:val="Heading1"/>
      </w:pPr>
      <w:bookmarkStart w:id="8" w:name="O_1247475"/>
      <w:bookmarkEnd w:id="8"/>
      <w:r w:rsidRPr="0016786A">
        <w:t>Modification History</w:t>
      </w:r>
    </w:p>
    <w:p w:rsidR="00000000" w:rsidRPr="0016786A" w:rsidP="00CE10ED">
      <w:pPr>
        <w:pStyle w:val="BodyText"/>
      </w:pPr>
      <w:r w:rsidRPr="0016786A">
        <w:t>Release 1. Changes to code, application, elements, performance criteria, assessment requirements. Foundation skills added. Range of conditions removed. A</w:t>
      </w:r>
      <w:r w:rsidRPr="0016786A">
        <w:t>ssessment requirements changed.</w:t>
      </w:r>
    </w:p>
    <w:p w:rsidR="00000000" w:rsidRPr="0016786A" w:rsidP="0016786A">
      <w:pPr>
        <w:pStyle w:val="Heading1"/>
      </w:pPr>
      <w:bookmarkStart w:id="9" w:name="O_1247476"/>
      <w:bookmarkEnd w:id="9"/>
      <w:r w:rsidRPr="0016786A">
        <w:t>Performance Evidence</w:t>
      </w:r>
    </w:p>
    <w:p w:rsidR="00000000" w:rsidRPr="0016786A" w:rsidP="00CE10ED">
      <w:pPr>
        <w:pStyle w:val="BodyText"/>
      </w:pPr>
      <w:r w:rsidRPr="0016786A">
        <w:t>There must be evidence the candidate has completed the tasks outlined in the elements and performance criteria of this unit, and demonstrated the ability to:</w:t>
      </w:r>
    </w:p>
    <w:p w:rsidR="00000000" w:rsidRPr="0016786A" w:rsidP="0016786A">
      <w:pPr>
        <w:pStyle w:val="ListBullet"/>
      </w:pPr>
      <w:r w:rsidRPr="0016786A">
        <w:t>tune a minimum of three s</w:t>
      </w:r>
      <w:r w:rsidRPr="0016786A">
        <w:t>ets of strings on at least one upright or one grand piano</w:t>
      </w:r>
    </w:p>
    <w:p w:rsidR="00000000" w:rsidRPr="0016786A" w:rsidP="0016786A">
      <w:pPr>
        <w:pStyle w:val="ListBullet"/>
      </w:pPr>
      <w:r w:rsidRPr="0016786A">
        <w:t>pitch raise a minimum of three times on at least one upright or one grand piano.</w:t>
      </w:r>
    </w:p>
    <w:p w:rsidR="00000000" w:rsidRPr="0016786A" w:rsidP="0016786A">
      <w:pPr>
        <w:pStyle w:val="AllowPageBreak"/>
      </w:pPr>
    </w:p>
    <w:p w:rsidR="00000000" w:rsidRPr="0016786A" w:rsidP="0016786A">
      <w:pPr>
        <w:pStyle w:val="Heading1"/>
      </w:pPr>
      <w:bookmarkStart w:id="10" w:name="O_1247477"/>
      <w:bookmarkEnd w:id="10"/>
      <w:r w:rsidRPr="0016786A">
        <w:t>Knowledge Evidence</w:t>
      </w:r>
    </w:p>
    <w:p w:rsidR="00000000" w:rsidRPr="0016786A" w:rsidP="00CE10ED">
      <w:pPr>
        <w:pStyle w:val="BodyText"/>
      </w:pPr>
      <w:r w:rsidRPr="0016786A">
        <w:t>There must be evidence the candidate has knowledge of:</w:t>
      </w:r>
    </w:p>
    <w:p w:rsidR="00000000" w:rsidRPr="0016786A" w:rsidP="0016786A">
      <w:pPr>
        <w:pStyle w:val="ListBullet"/>
      </w:pPr>
      <w:r w:rsidRPr="0016786A">
        <w:t>workplace standards, requirements, policies and procedures for regulating piano pitch</w:t>
      </w:r>
    </w:p>
    <w:p w:rsidR="00000000" w:rsidRPr="0016786A" w:rsidP="0016786A">
      <w:pPr>
        <w:pStyle w:val="ListBullet"/>
      </w:pPr>
      <w:r w:rsidRPr="0016786A">
        <w:t>types, characteristics, uses, limitations and preparation of materials and equipment used in piano regulating</w:t>
      </w:r>
    </w:p>
    <w:p w:rsidR="00000000" w:rsidRPr="0016786A" w:rsidP="0016786A">
      <w:pPr>
        <w:pStyle w:val="ListBullet"/>
      </w:pPr>
      <w:r w:rsidRPr="0016786A">
        <w:t>types of tools and equipment used to pitch raise and procedu</w:t>
      </w:r>
      <w:r w:rsidRPr="0016786A">
        <w:t>res for their safe use, operation and maintenance, including:</w:t>
      </w:r>
    </w:p>
    <w:p w:rsidR="00000000" w:rsidRPr="0016786A" w:rsidP="0016786A">
      <w:pPr>
        <w:pStyle w:val="ListBullet2"/>
      </w:pPr>
      <w:r w:rsidRPr="0016786A">
        <w:t>tuning fork</w:t>
      </w:r>
    </w:p>
    <w:p w:rsidR="00000000" w:rsidRPr="0016786A" w:rsidP="0016786A">
      <w:pPr>
        <w:pStyle w:val="ListBullet2"/>
      </w:pPr>
      <w:r w:rsidRPr="0016786A">
        <w:t>tuning lever/hammer</w:t>
      </w:r>
    </w:p>
    <w:p w:rsidR="00000000" w:rsidRPr="0016786A" w:rsidP="0016786A">
      <w:pPr>
        <w:pStyle w:val="ListBullet2"/>
      </w:pPr>
      <w:r w:rsidRPr="0016786A">
        <w:t>temperament strip</w:t>
      </w:r>
    </w:p>
    <w:p w:rsidR="00000000" w:rsidRPr="0016786A" w:rsidP="0016786A">
      <w:pPr>
        <w:pStyle w:val="ListBullet2"/>
      </w:pPr>
      <w:r w:rsidRPr="0016786A">
        <w:t>mutes and wedges</w:t>
      </w:r>
    </w:p>
    <w:p w:rsidR="00000000" w:rsidRPr="0016786A" w:rsidP="0016786A">
      <w:pPr>
        <w:pStyle w:val="ListBullet2"/>
      </w:pPr>
      <w:r w:rsidRPr="0016786A">
        <w:t>tip wrench</w:t>
      </w:r>
    </w:p>
    <w:p w:rsidR="00000000" w:rsidRPr="0016786A" w:rsidP="0016786A">
      <w:pPr>
        <w:pStyle w:val="ListBullet2"/>
      </w:pPr>
      <w:r w:rsidRPr="0016786A">
        <w:t>tuning tips and heads</w:t>
      </w:r>
    </w:p>
    <w:p w:rsidR="00000000" w:rsidRPr="0016786A" w:rsidP="0016786A">
      <w:pPr>
        <w:pStyle w:val="ListBullet2"/>
      </w:pPr>
      <w:r w:rsidRPr="0016786A">
        <w:t>pitch standard</w:t>
      </w:r>
    </w:p>
    <w:p w:rsidR="00000000" w:rsidRPr="0016786A" w:rsidP="0016786A">
      <w:pPr>
        <w:pStyle w:val="ListBullet"/>
      </w:pPr>
      <w:r w:rsidRPr="0016786A">
        <w:t>components involved in pitch raising a piano, including:</w:t>
      </w:r>
    </w:p>
    <w:p w:rsidR="00000000" w:rsidRPr="0016786A" w:rsidP="0016786A">
      <w:pPr>
        <w:pStyle w:val="ListBullet2"/>
      </w:pPr>
      <w:r w:rsidRPr="0016786A">
        <w:t>strings</w:t>
      </w:r>
    </w:p>
    <w:p w:rsidR="00000000" w:rsidRPr="0016786A" w:rsidP="0016786A">
      <w:pPr>
        <w:pStyle w:val="ListBullet2"/>
      </w:pPr>
      <w:r w:rsidRPr="0016786A">
        <w:t>wrest plank/tuning plank</w:t>
      </w:r>
    </w:p>
    <w:p w:rsidR="00000000" w:rsidRPr="0016786A" w:rsidP="0016786A">
      <w:pPr>
        <w:pStyle w:val="ListBullet2"/>
      </w:pPr>
      <w:r w:rsidRPr="0016786A">
        <w:t>frame</w:t>
      </w:r>
    </w:p>
    <w:p w:rsidR="00000000" w:rsidRPr="0016786A" w:rsidP="0016786A">
      <w:pPr>
        <w:pStyle w:val="ListBullet2"/>
      </w:pPr>
      <w:r w:rsidRPr="0016786A">
        <w:t>soundboard</w:t>
      </w:r>
    </w:p>
    <w:p w:rsidR="00000000" w:rsidRPr="0016786A" w:rsidP="0016786A">
      <w:pPr>
        <w:pStyle w:val="ListBullet2"/>
      </w:pPr>
      <w:r w:rsidRPr="0016786A">
        <w:t>bridges</w:t>
      </w:r>
    </w:p>
    <w:p w:rsidR="00000000" w:rsidRPr="0016786A" w:rsidP="0016786A">
      <w:pPr>
        <w:pStyle w:val="ListBullet"/>
      </w:pPr>
      <w:r w:rsidRPr="0016786A">
        <w:t>pitch standards, including:</w:t>
      </w:r>
    </w:p>
    <w:p w:rsidR="00000000" w:rsidRPr="0016786A" w:rsidP="0016786A">
      <w:pPr>
        <w:pStyle w:val="ListBullet2"/>
      </w:pPr>
      <w:r w:rsidRPr="0016786A">
        <w:t>piano</w:t>
      </w:r>
    </w:p>
    <w:p w:rsidR="00000000" w:rsidRPr="0016786A" w:rsidP="0016786A">
      <w:pPr>
        <w:pStyle w:val="ListBullet2"/>
      </w:pPr>
      <w:r w:rsidRPr="0016786A">
        <w:t>electronic keyboard</w:t>
      </w:r>
    </w:p>
    <w:p w:rsidR="00000000" w:rsidRPr="0016786A" w:rsidP="0016786A">
      <w:pPr>
        <w:pStyle w:val="ListBullet2"/>
      </w:pPr>
      <w:r w:rsidRPr="0016786A">
        <w:t>electronic tuning device (ETD)</w:t>
      </w:r>
    </w:p>
    <w:p w:rsidR="00000000" w:rsidRPr="0016786A" w:rsidP="0016786A">
      <w:pPr>
        <w:pStyle w:val="ListBullet2"/>
      </w:pPr>
      <w:r w:rsidRPr="0016786A">
        <w:t>tuning fork</w:t>
      </w:r>
    </w:p>
    <w:p w:rsidR="00000000" w:rsidRPr="0016786A" w:rsidP="0016786A">
      <w:pPr>
        <w:pStyle w:val="ListBullet"/>
      </w:pPr>
      <w:r w:rsidRPr="0016786A">
        <w:t>how to identify which tuning process is required, including:</w:t>
      </w:r>
    </w:p>
    <w:p w:rsidR="00000000" w:rsidRPr="0016786A" w:rsidP="0016786A">
      <w:pPr>
        <w:pStyle w:val="ListBullet2"/>
      </w:pPr>
      <w:r w:rsidRPr="0016786A">
        <w:t>for a small pitch raise, normal tuning sequence</w:t>
      </w:r>
    </w:p>
    <w:p w:rsidR="00000000" w:rsidRPr="0016786A" w:rsidP="0016786A">
      <w:pPr>
        <w:pStyle w:val="ListBullet2"/>
      </w:pPr>
      <w:r w:rsidRPr="0016786A">
        <w:t>for a significant pitch raise, fast tuning sequence followed by normal tuning sequence to achieve tuning stability problem identification of pitch and pitch raising and resolution</w:t>
      </w:r>
    </w:p>
    <w:p w:rsidR="00000000" w:rsidRPr="0016786A" w:rsidP="0016786A">
      <w:pPr>
        <w:pStyle w:val="ListBullet"/>
      </w:pPr>
      <w:r w:rsidRPr="0016786A">
        <w:t>set-up and operation of too</w:t>
      </w:r>
      <w:r w:rsidRPr="0016786A">
        <w:t>ls and equipment used for tuning pianos</w:t>
      </w:r>
    </w:p>
    <w:p w:rsidR="00000000" w:rsidRPr="0016786A" w:rsidP="0016786A">
      <w:pPr>
        <w:pStyle w:val="ListBullet"/>
      </w:pPr>
      <w:r w:rsidRPr="0016786A">
        <w:t>procedures for recording, reporting and maintaining workplace records and information</w:t>
      </w:r>
    </w:p>
    <w:p w:rsidR="00000000" w:rsidRPr="0016786A" w:rsidP="0016786A">
      <w:pPr>
        <w:pStyle w:val="ListBullet"/>
      </w:pPr>
      <w:r w:rsidRPr="0016786A">
        <w:t>best physical and ergonomic approaches to promote muscle control and avoid fatigue, including:</w:t>
      </w:r>
    </w:p>
    <w:p w:rsidR="00000000" w:rsidRPr="0016786A" w:rsidP="0016786A">
      <w:pPr>
        <w:pStyle w:val="ListBullet2"/>
      </w:pPr>
      <w:r w:rsidRPr="0016786A">
        <w:t>standing or seated according to ty</w:t>
      </w:r>
      <w:r w:rsidRPr="0016786A">
        <w:t>pe of piano and height of individual</w:t>
      </w:r>
    </w:p>
    <w:p w:rsidR="00000000" w:rsidRPr="0016786A" w:rsidP="0016786A">
      <w:pPr>
        <w:pStyle w:val="ListBullet2"/>
      </w:pPr>
      <w:r w:rsidRPr="0016786A">
        <w:t>evenly distributing body weight between both feet while standing to reduce fatigue</w:t>
      </w:r>
    </w:p>
    <w:p w:rsidR="00000000" w:rsidRPr="0016786A" w:rsidP="0016786A">
      <w:pPr>
        <w:pStyle w:val="ListBullet2"/>
      </w:pPr>
      <w:r w:rsidRPr="0016786A">
        <w:t>use a resting arm, where available, to aid control during tuning and reduce tiredness</w:t>
      </w:r>
    </w:p>
    <w:p w:rsidR="00000000" w:rsidRPr="0016786A" w:rsidP="0016786A">
      <w:pPr>
        <w:pStyle w:val="ListBullet"/>
      </w:pPr>
      <w:r w:rsidRPr="0016786A">
        <w:t>work health and safety requirements for piano tun</w:t>
      </w:r>
      <w:r w:rsidRPr="0016786A">
        <w:t>ing.</w:t>
      </w:r>
    </w:p>
    <w:p w:rsidR="00000000" w:rsidRPr="0016786A" w:rsidP="0016786A">
      <w:pPr>
        <w:pStyle w:val="AllowPageBreak"/>
      </w:pPr>
    </w:p>
    <w:p w:rsidR="00000000" w:rsidRPr="0016786A" w:rsidP="0016786A">
      <w:pPr>
        <w:pStyle w:val="Heading1"/>
      </w:pPr>
      <w:bookmarkStart w:id="11" w:name="O_1247478"/>
      <w:bookmarkEnd w:id="11"/>
      <w:r w:rsidRPr="0016786A">
        <w:t>Assessment Conditions</w:t>
      </w:r>
    </w:p>
    <w:p w:rsidR="00000000" w:rsidRPr="0016786A" w:rsidP="00CE10ED">
      <w:pPr>
        <w:pStyle w:val="BodyText"/>
      </w:pPr>
      <w:r w:rsidRPr="0016786A">
        <w:t>Skills must have been demonstrated in the workplace or in a simulated environment that reflects workplace conditions and contingencies. The following conditions must be met for this unit:</w:t>
      </w:r>
    </w:p>
    <w:p w:rsidR="00000000" w:rsidRPr="0016786A" w:rsidP="0016786A">
      <w:pPr>
        <w:pStyle w:val="ListBullet"/>
      </w:pPr>
      <w:r w:rsidRPr="0016786A">
        <w:t>use of suitable facilities, equipment and resources required for performance evidence, including:</w:t>
      </w:r>
    </w:p>
    <w:p w:rsidR="00000000" w:rsidRPr="0016786A" w:rsidP="0016786A">
      <w:pPr>
        <w:pStyle w:val="ListBullet2"/>
      </w:pPr>
      <w:r w:rsidRPr="0016786A">
        <w:t>pianos for tuning</w:t>
      </w:r>
    </w:p>
    <w:p w:rsidR="00000000" w:rsidRPr="0016786A" w:rsidP="0016786A">
      <w:pPr>
        <w:pStyle w:val="ListBullet2"/>
      </w:pPr>
      <w:r w:rsidRPr="0016786A">
        <w:t>tools and materials used in piano tuning</w:t>
      </w:r>
    </w:p>
    <w:p w:rsidR="00000000" w:rsidRPr="0016786A" w:rsidP="0016786A">
      <w:pPr>
        <w:pStyle w:val="ListBullet2"/>
      </w:pPr>
      <w:r w:rsidRPr="0016786A">
        <w:t>workplace procedures, manufacturing specifications, codes, standards, manuals, and reference mater</w:t>
      </w:r>
      <w:r w:rsidRPr="0016786A">
        <w:t>ials.</w:t>
      </w:r>
    </w:p>
    <w:p w:rsidR="00000000" w:rsidRPr="0016786A" w:rsidP="00CE10ED">
      <w:pPr>
        <w:pStyle w:val="BodyText"/>
      </w:pPr>
      <w:r w:rsidRPr="0016786A">
        <w:t>Assessors must satisfy the NVR/AQTF mandatory competency requirements for assessors.</w:t>
      </w:r>
    </w:p>
    <w:p w:rsidR="00000000" w:rsidRPr="0016786A" w:rsidP="0016786A">
      <w:pPr>
        <w:pStyle w:val="Heading1"/>
      </w:pPr>
      <w:bookmarkStart w:id="12" w:name="O_1247481"/>
      <w:bookmarkEnd w:id="12"/>
      <w:r w:rsidRPr="0016786A">
        <w:t>Links</w:t>
      </w:r>
    </w:p>
    <w:p w:rsidR="00000000" w:rsidRPr="0016786A" w:rsidP="00CE10ED">
      <w:pPr>
        <w:pStyle w:val="BodyText"/>
      </w:pPr>
      <w:r w:rsidRPr="001678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E023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6786A" w:rsidP="0016786A"/>
    <w:sectPr w:rsidSect="001678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6A" w:rsidRPr="00CE10ED" w:rsidP="00CE10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0ED" w:rsidP="001678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10ED" w:rsidP="001678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E10ED" w:rsidP="001678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6A" w:rsidP="001678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10ED">
      <w:t>Approved</w:t>
    </w:r>
    <w:r w:rsidR="00CE10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10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10ED">
      <w:rPr>
        <w:noProof/>
      </w:rPr>
      <w:t>4</w:t>
    </w:r>
    <w:r>
      <w:rPr>
        <w:noProof/>
      </w:rPr>
      <w:fldChar w:fldCharType="end"/>
    </w:r>
  </w:p>
  <w:p w:rsidR="0016786A" w:rsidP="001678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10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10ED">
      <w:t>Skills Insight</w:t>
    </w:r>
    <w:r w:rsidR="00CE10ED">
      <w:fldChar w:fldCharType="end"/>
    </w:r>
  </w:p>
  <w:p w:rsidR="0016786A" w:rsidP="001678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0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786A" w:rsidRPr="00CE10ED" w:rsidP="00CE10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0ED" w:rsidRPr="002D2AF8" w:rsidP="001678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MSFPT4008 Pitch raise a piano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10ED" w:rsidP="001678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6A" w:rsidRPr="002D2AF8" w:rsidP="001678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10ED">
      <w:t>MSFPT4008 Pitch raise a piano</w:t>
    </w:r>
    <w:r w:rsidR="00CE10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10ED">
      <w:rPr>
        <w:noProof/>
      </w:rPr>
      <w:t>2 March 2025</w:t>
    </w:r>
    <w:r>
      <w:fldChar w:fldCharType="end"/>
    </w:r>
  </w:p>
  <w:p w:rsidR="0016786A" w:rsidP="001678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1219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A283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42A9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8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78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78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78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78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78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78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78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78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78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78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786A"/>
  </w:style>
  <w:style w:type="character" w:customStyle="1" w:styleId="Heading1Char">
    <w:name w:val="Heading 1 Char"/>
    <w:basedOn w:val="DefaultParagraphFont"/>
    <w:link w:val="Heading1"/>
    <w:rsid w:val="001678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78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78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78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786A"/>
    <w:rPr>
      <w:b/>
      <w:spacing w:val="0"/>
    </w:rPr>
  </w:style>
  <w:style w:type="paragraph" w:styleId="ListBullet2">
    <w:name w:val="List Bullet 2"/>
    <w:basedOn w:val="List2"/>
    <w:rsid w:val="001678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78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78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78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78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78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7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7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7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7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78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78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78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78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78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78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78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78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78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78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78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78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78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78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78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78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78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78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78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78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78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78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78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78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78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786A"/>
    <w:rPr>
      <w:i/>
    </w:rPr>
  </w:style>
  <w:style w:type="paragraph" w:styleId="Caption">
    <w:name w:val="caption"/>
    <w:basedOn w:val="BodyText"/>
    <w:next w:val="Normal"/>
    <w:qFormat/>
    <w:rsid w:val="001678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78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78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786A"/>
  </w:style>
  <w:style w:type="paragraph" w:styleId="TableofFigures">
    <w:name w:val="table of figures"/>
    <w:basedOn w:val="Normal"/>
    <w:next w:val="Normal"/>
    <w:semiHidden/>
    <w:rsid w:val="001678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78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786A"/>
    <w:rPr>
      <w:rFonts w:ascii="Wingdings" w:hAnsi="Wingdings"/>
    </w:rPr>
  </w:style>
  <w:style w:type="paragraph" w:customStyle="1" w:styleId="TableHeading">
    <w:name w:val="Table Heading"/>
    <w:basedOn w:val="HeadingBase"/>
    <w:rsid w:val="001678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786A"/>
    <w:rPr>
      <w:color w:val="0033CC"/>
      <w:u w:val="none"/>
    </w:rPr>
  </w:style>
  <w:style w:type="paragraph" w:customStyle="1" w:styleId="BodyTextRight">
    <w:name w:val="Body Text Right"/>
    <w:basedOn w:val="BodyText"/>
    <w:rsid w:val="001678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78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78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78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78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78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786A"/>
    <w:rPr>
      <w:sz w:val="32"/>
    </w:rPr>
  </w:style>
  <w:style w:type="paragraph" w:customStyle="1" w:styleId="HeadingProcedure">
    <w:name w:val="Heading Procedure"/>
    <w:basedOn w:val="HeadingBase"/>
    <w:next w:val="Normal"/>
    <w:rsid w:val="001678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786A"/>
    <w:pPr>
      <w:spacing w:before="60" w:after="60"/>
    </w:pPr>
  </w:style>
  <w:style w:type="paragraph" w:styleId="ListContinue">
    <w:name w:val="List Continue"/>
    <w:basedOn w:val="List"/>
    <w:rsid w:val="0016786A"/>
    <w:pPr>
      <w:ind w:firstLine="0"/>
    </w:pPr>
  </w:style>
  <w:style w:type="paragraph" w:customStyle="1" w:styleId="ListNote">
    <w:name w:val="List Note"/>
    <w:basedOn w:val="List"/>
    <w:rsid w:val="001678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78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78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786A"/>
    <w:rPr>
      <w:rFonts w:ascii="Courier New" w:hAnsi="Courier New"/>
    </w:rPr>
  </w:style>
  <w:style w:type="paragraph" w:customStyle="1" w:styleId="NoteBullet">
    <w:name w:val="Note Bullet"/>
    <w:basedOn w:val="Note"/>
    <w:rsid w:val="001678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78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78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78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78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78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78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786A"/>
    <w:rPr>
      <w:b/>
      <w:smallCaps/>
    </w:rPr>
  </w:style>
  <w:style w:type="paragraph" w:customStyle="1" w:styleId="TableListNumber">
    <w:name w:val="Table List Number"/>
    <w:basedOn w:val="ListNumber"/>
    <w:rsid w:val="001678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78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786A"/>
    <w:pPr>
      <w:numPr>
        <w:numId w:val="9"/>
      </w:numPr>
    </w:pPr>
  </w:style>
  <w:style w:type="paragraph" w:customStyle="1" w:styleId="ListAlpha2">
    <w:name w:val="List Alpha 2"/>
    <w:basedOn w:val="List2"/>
    <w:rsid w:val="0016786A"/>
    <w:pPr>
      <w:numPr>
        <w:numId w:val="8"/>
      </w:numPr>
    </w:pPr>
  </w:style>
  <w:style w:type="paragraph" w:styleId="List2">
    <w:name w:val="List 2"/>
    <w:basedOn w:val="BodyText"/>
    <w:rsid w:val="001678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78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78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78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78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78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786A"/>
    <w:pPr>
      <w:numPr>
        <w:numId w:val="4"/>
      </w:numPr>
    </w:pPr>
  </w:style>
  <w:style w:type="paragraph" w:styleId="ListContinue2">
    <w:name w:val="List Continue 2"/>
    <w:basedOn w:val="List2"/>
    <w:rsid w:val="0016786A"/>
    <w:pPr>
      <w:ind w:firstLine="0"/>
    </w:pPr>
  </w:style>
  <w:style w:type="paragraph" w:styleId="ListContinue3">
    <w:name w:val="List Continue 3"/>
    <w:basedOn w:val="List3"/>
    <w:rsid w:val="0016786A"/>
    <w:pPr>
      <w:ind w:left="1021" w:firstLine="0"/>
    </w:pPr>
  </w:style>
  <w:style w:type="paragraph" w:styleId="ListContinue4">
    <w:name w:val="List Continue 4"/>
    <w:basedOn w:val="List4"/>
    <w:rsid w:val="0016786A"/>
    <w:pPr>
      <w:ind w:firstLine="0"/>
    </w:pPr>
  </w:style>
  <w:style w:type="paragraph" w:styleId="ListContinue5">
    <w:name w:val="List Continue 5"/>
    <w:basedOn w:val="List5"/>
    <w:rsid w:val="0016786A"/>
    <w:pPr>
      <w:ind w:firstLine="0"/>
    </w:pPr>
  </w:style>
  <w:style w:type="paragraph" w:styleId="ListNumber3">
    <w:name w:val="List Number 3"/>
    <w:basedOn w:val="List3"/>
    <w:rsid w:val="0016786A"/>
    <w:pPr>
      <w:numPr>
        <w:numId w:val="5"/>
      </w:numPr>
    </w:pPr>
  </w:style>
  <w:style w:type="paragraph" w:styleId="ListNumber4">
    <w:name w:val="List Number 4"/>
    <w:basedOn w:val="List4"/>
    <w:rsid w:val="0016786A"/>
    <w:pPr>
      <w:numPr>
        <w:numId w:val="6"/>
      </w:numPr>
    </w:pPr>
  </w:style>
  <w:style w:type="paragraph" w:styleId="ListNumber5">
    <w:name w:val="List Number 5"/>
    <w:basedOn w:val="List5"/>
    <w:rsid w:val="0016786A"/>
    <w:pPr>
      <w:numPr>
        <w:numId w:val="7"/>
      </w:numPr>
    </w:pPr>
  </w:style>
  <w:style w:type="paragraph" w:styleId="BlockText">
    <w:name w:val="Block Text"/>
    <w:basedOn w:val="Normal"/>
    <w:rsid w:val="001678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78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786A"/>
    <w:rPr>
      <w:sz w:val="16"/>
      <w:vertAlign w:val="superscript"/>
    </w:rPr>
  </w:style>
  <w:style w:type="character" w:customStyle="1" w:styleId="Symbols">
    <w:name w:val="Symbols"/>
    <w:basedOn w:val="DefaultParagraphFont"/>
    <w:rsid w:val="0016786A"/>
    <w:rPr>
      <w:rFonts w:ascii="Symbol" w:hAnsi="Symbol"/>
    </w:rPr>
  </w:style>
  <w:style w:type="character" w:customStyle="1" w:styleId="MenuOptions">
    <w:name w:val="Menu Options"/>
    <w:basedOn w:val="DefaultParagraphFont"/>
    <w:rsid w:val="001678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786A"/>
    <w:rPr>
      <w:b/>
    </w:rPr>
  </w:style>
  <w:style w:type="character" w:customStyle="1" w:styleId="Underlined">
    <w:name w:val="Underlined"/>
    <w:basedOn w:val="DefaultParagraphFont"/>
    <w:rsid w:val="0016786A"/>
    <w:rPr>
      <w:u w:val="single"/>
    </w:rPr>
  </w:style>
  <w:style w:type="paragraph" w:customStyle="1" w:styleId="TableBodyTextRight">
    <w:name w:val="Table Body Text Right"/>
    <w:basedOn w:val="TableBodyText"/>
    <w:rsid w:val="001678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786A"/>
    <w:rPr>
      <w:sz w:val="18"/>
    </w:rPr>
  </w:style>
  <w:style w:type="paragraph" w:customStyle="1" w:styleId="BodySmallRight">
    <w:name w:val="Body Small Right"/>
    <w:basedOn w:val="BodyTextRight"/>
    <w:rsid w:val="0016786A"/>
    <w:rPr>
      <w:sz w:val="18"/>
      <w:szCs w:val="18"/>
    </w:rPr>
  </w:style>
  <w:style w:type="paragraph" w:customStyle="1" w:styleId="MarginEdition">
    <w:name w:val="Margin Edition"/>
    <w:basedOn w:val="MarginNote"/>
    <w:rsid w:val="001678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786A"/>
    <w:rPr>
      <w:sz w:val="2"/>
      <w:szCs w:val="2"/>
    </w:rPr>
  </w:style>
  <w:style w:type="character" w:customStyle="1" w:styleId="Small">
    <w:name w:val="Small"/>
    <w:basedOn w:val="DefaultParagraphFont"/>
    <w:rsid w:val="0016786A"/>
    <w:rPr>
      <w:sz w:val="16"/>
    </w:rPr>
  </w:style>
  <w:style w:type="paragraph" w:customStyle="1" w:styleId="WideTable">
    <w:name w:val="Wide Table"/>
    <w:basedOn w:val="Normal"/>
    <w:rsid w:val="001678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786A"/>
  </w:style>
  <w:style w:type="paragraph" w:styleId="Quote">
    <w:name w:val="Quote"/>
    <w:basedOn w:val="Heading1"/>
    <w:link w:val="QuoteChar"/>
    <w:qFormat/>
    <w:rsid w:val="001678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78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786A"/>
    <w:pPr>
      <w:pageBreakBefore/>
    </w:pPr>
  </w:style>
  <w:style w:type="paragraph" w:customStyle="1" w:styleId="Border">
    <w:name w:val="Border"/>
    <w:basedOn w:val="Normal"/>
    <w:qFormat/>
    <w:rsid w:val="001678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78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8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8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78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78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78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78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78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786A"/>
    <w:rPr>
      <w:u w:val="single"/>
    </w:rPr>
  </w:style>
  <w:style w:type="character" w:customStyle="1" w:styleId="BoldandItalics">
    <w:name w:val="Bold and Italics"/>
    <w:qFormat/>
    <w:rsid w:val="0016786A"/>
    <w:rPr>
      <w:b/>
      <w:i/>
      <w:u w:val="none"/>
    </w:rPr>
  </w:style>
  <w:style w:type="paragraph" w:styleId="BalloonText">
    <w:name w:val="Balloon Text"/>
    <w:basedOn w:val="Normal"/>
    <w:link w:val="BalloonTextChar"/>
    <w:rsid w:val="001678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8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78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78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78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78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786A"/>
    <w:pPr>
      <w:spacing w:before="0" w:after="0"/>
    </w:pPr>
  </w:style>
  <w:style w:type="paragraph" w:customStyle="1" w:styleId="BodyTextBold">
    <w:name w:val="Body Text Bold"/>
    <w:basedOn w:val="BodyText"/>
    <w:qFormat/>
    <w:rsid w:val="0016786A"/>
    <w:rPr>
      <w:b/>
    </w:rPr>
  </w:style>
  <w:style w:type="character" w:styleId="Hyperlink">
    <w:name w:val="Hyperlink"/>
    <w:basedOn w:val="DefaultParagraphFont"/>
    <w:uiPriority w:val="99"/>
    <w:unhideWhenUsed/>
    <w:rsid w:val="00CE10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5814</Characters>
  <Application>Microsoft Office Word</Application>
  <DocSecurity>0</DocSecurity>
  <Lines>157</Lines>
  <Paragraphs>112</Paragraphs>
  <ScaleCrop>false</ScaleCrop>
  <Company>Author-it Software Corporation Ltd.</Company>
  <LinksUpToDate>false</LinksUpToDate>
  <CharactersWithSpaces>6635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MSFPT4008 Pitch raise a piano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2025-03-01T18:55:00Z</dcterms:created>
  <dcterms:modified xsi:type="dcterms:W3CDTF">2025-03-01T18:55:00Z</dcterms:modified>
</cp:coreProperties>
</file>