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7E0D" w:rsidP="00097E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MSFPT4007 Control tuning hammers</w:t>
      </w:r>
      <w:r>
        <w:fldChar w:fldCharType="end"/>
      </w:r>
    </w:p>
    <w:p w:rsidR="00097E0D" w:rsidP="00097E0D">
      <w:pPr>
        <w:pStyle w:val="Version"/>
        <w:sectPr w:rsidSect="00DC39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39AD" w:rsidP="00DC39AD">
      <w:pPr>
        <w:pStyle w:val="SuperHeading"/>
      </w:pPr>
      <w:r w:rsidRPr="00DC39AD">
        <w:t>MSFPT4007 Control tuning hammers</w:t>
      </w:r>
    </w:p>
    <w:p w:rsidR="00000000" w:rsidRPr="00DC39AD" w:rsidP="00DC39AD">
      <w:pPr>
        <w:pStyle w:val="Heading1"/>
      </w:pPr>
      <w:bookmarkStart w:id="1" w:name="O_1247408"/>
      <w:bookmarkEnd w:id="1"/>
      <w:r w:rsidRPr="00DC39AD">
        <w:t>Modification History</w:t>
      </w:r>
    </w:p>
    <w:p w:rsidR="00000000" w:rsidRPr="00DC39AD" w:rsidP="00097E0D">
      <w:pPr>
        <w:pStyle w:val="BodyText"/>
      </w:pPr>
      <w:r w:rsidRPr="00DC39AD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DC39AD" w:rsidP="00DC39AD">
      <w:pPr>
        <w:pStyle w:val="Heading1"/>
      </w:pPr>
      <w:bookmarkStart w:id="2" w:name="O_1247409"/>
      <w:bookmarkEnd w:id="2"/>
      <w:r w:rsidRPr="00DC39AD">
        <w:t>Application</w:t>
      </w:r>
    </w:p>
    <w:p w:rsidR="00000000" w:rsidRPr="00DC39AD" w:rsidP="00097E0D">
      <w:pPr>
        <w:pStyle w:val="BodyText"/>
      </w:pPr>
      <w:r w:rsidRPr="00DC39AD">
        <w:t>This unit describe</w:t>
      </w:r>
      <w:r w:rsidRPr="00DC39AD">
        <w:t xml:space="preserve">s the skills and knowledge required to control tuning hammers by accurately moving the tuning pins in very small increments. </w:t>
      </w:r>
    </w:p>
    <w:p w:rsidR="00000000" w:rsidRPr="00DC39AD" w:rsidP="00097E0D">
      <w:pPr>
        <w:pStyle w:val="BodyText"/>
      </w:pPr>
      <w:r w:rsidRPr="00DC39AD">
        <w:t>This unit applies to piano technologists who work in accordance with established procedures, using discretion, judgement and probl</w:t>
      </w:r>
      <w:r w:rsidRPr="00DC39AD">
        <w:t>em-solving to apply and communicate technical solutions to resolve predictable and unpredictable issues. They use factual, technical and theoretical knowledge to identify, analyse, compare and act on information from a range of sources.</w:t>
      </w:r>
    </w:p>
    <w:p w:rsidR="00000000" w:rsidRPr="00DC39AD" w:rsidP="00097E0D">
      <w:pPr>
        <w:pStyle w:val="BodyText"/>
      </w:pPr>
      <w:r w:rsidRPr="00DC39AD">
        <w:t>No licensing or cer</w:t>
      </w:r>
      <w:r w:rsidRPr="00DC39AD">
        <w:t>tification requirements exist at the time of publication. Relevant legislation, industry standards and codes of practice within Australia must be applied.</w:t>
      </w:r>
    </w:p>
    <w:p w:rsidR="00000000" w:rsidRPr="00DC39AD" w:rsidP="00DC39AD">
      <w:pPr>
        <w:pStyle w:val="Heading1"/>
      </w:pPr>
      <w:bookmarkStart w:id="3" w:name="O_1247411"/>
      <w:bookmarkEnd w:id="3"/>
      <w:r w:rsidRPr="00DC39AD">
        <w:t>Competency Field</w:t>
      </w:r>
    </w:p>
    <w:p w:rsidR="00000000" w:rsidRPr="00DC39AD" w:rsidP="00097E0D">
      <w:pPr>
        <w:pStyle w:val="BodyText"/>
      </w:pPr>
      <w:r w:rsidRPr="00DC39AD">
        <w:t>Piano Technology</w:t>
      </w:r>
    </w:p>
    <w:p w:rsidR="00000000" w:rsidRPr="00DC39AD" w:rsidP="00DC39AD">
      <w:pPr>
        <w:pStyle w:val="Heading1"/>
      </w:pPr>
      <w:bookmarkStart w:id="4" w:name="O_1247413"/>
      <w:bookmarkEnd w:id="4"/>
      <w:r w:rsidRPr="00DC39AD">
        <w:t>Elements and Performance Crit</w:t>
      </w:r>
      <w:r w:rsidRPr="00DC39AD">
        <w:t>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DC39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9AD" w:rsidP="00DC39AD">
            <w:pPr>
              <w:pStyle w:val="BodyText"/>
            </w:pPr>
            <w:r w:rsidRPr="00DC39AD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AD">
            <w:pPr>
              <w:pStyle w:val="BodyText"/>
              <w:rPr>
                <w:lang w:val="en-NZ"/>
              </w:rPr>
            </w:pPr>
            <w:r w:rsidRPr="00DC39AD">
              <w:rPr>
                <w:rStyle w:val="SpecialBold"/>
              </w:rPr>
              <w:t>Performance Criteria</w:t>
            </w:r>
          </w:p>
        </w:tc>
      </w:tr>
      <w:tr w:rsidTr="00DC39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AD">
            <w:pPr>
              <w:pStyle w:val="BodyText"/>
              <w:rPr>
                <w:lang w:val="en-NZ"/>
              </w:rPr>
            </w:pPr>
            <w:r w:rsidRPr="00DC39AD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AD">
            <w:pPr>
              <w:pStyle w:val="BodyText"/>
              <w:rPr>
                <w:lang w:val="en-NZ"/>
              </w:rPr>
            </w:pPr>
            <w:r w:rsidRPr="00DC39AD">
              <w:t>Performance criteria describe the performance needed to demonstrate achievement of the element.</w:t>
            </w:r>
          </w:p>
        </w:tc>
      </w:tr>
      <w:tr w:rsidTr="00DC39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AD">
            <w:pPr>
              <w:pStyle w:val="BodyText"/>
              <w:rPr>
                <w:lang w:val="en-NZ"/>
              </w:rPr>
            </w:pPr>
            <w:r w:rsidRPr="00DC39AD">
              <w:t>1. Plan and prepare for using tuning hammers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9AD" w:rsidP="00DC39AD">
            <w:pPr>
              <w:pStyle w:val="BodyText"/>
            </w:pPr>
            <w:r w:rsidRPr="00DC39AD">
              <w:t>1.1 Analyse and confirm job requirements with personnel, customer or from workplace documentation</w:t>
            </w:r>
          </w:p>
          <w:p w:rsidR="00000000" w:rsidRPr="00DC39AD" w:rsidP="00DC39AD">
            <w:pPr>
              <w:pStyle w:val="BodyText"/>
            </w:pPr>
            <w:r w:rsidRPr="00DC39AD">
              <w:t>1.2 Identify and follow work health and safety requirements including physical and ergonomic needs</w:t>
            </w:r>
          </w:p>
          <w:p w:rsidR="00000000" w:rsidRPr="00DC39AD" w:rsidP="00DC39AD">
            <w:pPr>
              <w:pStyle w:val="BodyText"/>
            </w:pPr>
            <w:r w:rsidRPr="00DC39AD">
              <w:t>1.3 Establish and maintain communication with others involv</w:t>
            </w:r>
            <w:r w:rsidRPr="00DC39AD">
              <w:t xml:space="preserve">ed with work to ensure efficient workflow, coordination, personnel cooperation and safety </w:t>
            </w:r>
          </w:p>
          <w:p w:rsidR="00000000" w:rsidRPr="00DC39AD" w:rsidP="00DC39AD">
            <w:pPr>
              <w:pStyle w:val="BodyText"/>
            </w:pPr>
            <w:r w:rsidRPr="00DC39AD">
              <w:t>1.4 Analyse written instructions and apply to job requirements</w:t>
            </w:r>
          </w:p>
          <w:p w:rsidR="00000000" w:rsidP="00DC39AD">
            <w:pPr>
              <w:pStyle w:val="BodyText"/>
              <w:rPr>
                <w:lang w:val="en-NZ"/>
              </w:rPr>
            </w:pPr>
            <w:r w:rsidRPr="00DC39AD">
              <w:t>1.5 Select tools and equipment consistent with needs of job, inspect for serviceability and safety, an</w:t>
            </w:r>
            <w:r w:rsidRPr="00DC39AD">
              <w:t xml:space="preserve">d repair any faults or report in accordance </w:t>
            </w:r>
            <w:r w:rsidRPr="00DC39AD">
              <w:t>with workplace procedures</w:t>
            </w:r>
          </w:p>
        </w:tc>
      </w:tr>
      <w:tr w:rsidTr="00DC39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AD">
            <w:pPr>
              <w:pStyle w:val="BodyText"/>
              <w:rPr>
                <w:lang w:val="en-NZ"/>
              </w:rPr>
            </w:pPr>
            <w:r w:rsidRPr="00DC39AD">
              <w:t>2. Set pin in specified position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9AD" w:rsidP="00DC39AD">
            <w:pPr>
              <w:pStyle w:val="BodyText"/>
            </w:pPr>
            <w:r w:rsidRPr="00DC39AD">
              <w:t xml:space="preserve">2.1 Set pin at desired pitch utilising a pitch standard, within accuracy constraints to ± 0.5 cents </w:t>
            </w:r>
          </w:p>
          <w:p w:rsidR="00000000" w:rsidRPr="00DC39AD" w:rsidP="00DC39AD">
            <w:pPr>
              <w:pStyle w:val="BodyText"/>
            </w:pPr>
            <w:r w:rsidRPr="00DC39AD">
              <w:t>2.2 Strike key using stabilising blows</w:t>
            </w:r>
          </w:p>
          <w:p w:rsidR="00000000" w:rsidRPr="00DC39AD" w:rsidP="00DC39AD">
            <w:pPr>
              <w:pStyle w:val="BodyText"/>
            </w:pPr>
            <w:r w:rsidRPr="00DC39AD">
              <w:t>2.3 Demonstr</w:t>
            </w:r>
            <w:r w:rsidRPr="00DC39AD">
              <w:t>ate coordinated motor and auditory reflexes throughout tuning</w:t>
            </w:r>
          </w:p>
          <w:p w:rsidR="00000000" w:rsidP="00DC39AD">
            <w:pPr>
              <w:pStyle w:val="BodyText"/>
              <w:rPr>
                <w:lang w:val="en-NZ"/>
              </w:rPr>
            </w:pPr>
            <w:r w:rsidRPr="00DC39AD">
              <w:t>2.4 Tune and stabilise strings using appropriate techniques</w:t>
            </w:r>
          </w:p>
        </w:tc>
      </w:tr>
      <w:tr w:rsidTr="00DC39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AD">
            <w:pPr>
              <w:pStyle w:val="BodyText"/>
              <w:rPr>
                <w:lang w:val="en-NZ"/>
              </w:rPr>
            </w:pPr>
            <w:r w:rsidRPr="00DC39AD">
              <w:t>3. Clean up work area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9AD" w:rsidP="00DC39AD">
            <w:pPr>
              <w:pStyle w:val="BodyText"/>
            </w:pPr>
            <w:r w:rsidRPr="00DC39AD">
              <w:t>3.1 Check, clean and store equipment and any unused materials in accordance with workplace procedures</w:t>
            </w:r>
          </w:p>
          <w:p w:rsidR="00000000" w:rsidRPr="00DC39AD" w:rsidP="00DC39AD">
            <w:pPr>
              <w:pStyle w:val="BodyText"/>
            </w:pPr>
            <w:r w:rsidRPr="00DC39AD">
              <w:t>3.2 Clean</w:t>
            </w:r>
            <w:r w:rsidRPr="00DC39AD">
              <w:t xml:space="preserve"> work area, safely dispose of waste and identify items for recycling in accordance with workplace procedures and environmental standards</w:t>
            </w:r>
          </w:p>
          <w:p w:rsidR="00000000" w:rsidRPr="00DC39AD" w:rsidP="00DC39AD">
            <w:pPr>
              <w:pStyle w:val="BodyText"/>
            </w:pPr>
            <w:r w:rsidRPr="00DC39AD">
              <w:t>3.3 Complete required workplace records</w:t>
            </w:r>
          </w:p>
        </w:tc>
      </w:tr>
    </w:tbl>
    <w:p w:rsidR="00000000" w:rsidRPr="00DC39AD" w:rsidP="00DC39AD">
      <w:pPr>
        <w:pStyle w:val="BodyText"/>
      </w:pPr>
    </w:p>
    <w:p w:rsidR="00000000" w:rsidRPr="00DC39AD" w:rsidP="00DC39AD">
      <w:pPr>
        <w:pStyle w:val="AllowPageBreak"/>
      </w:pPr>
    </w:p>
    <w:p w:rsidR="00000000" w:rsidRPr="00DC39AD" w:rsidP="00DC39AD">
      <w:pPr>
        <w:pStyle w:val="Heading1"/>
      </w:pPr>
      <w:bookmarkStart w:id="5" w:name="O_1247414"/>
      <w:bookmarkEnd w:id="5"/>
      <w:r w:rsidRPr="00DC39AD">
        <w:t>Foundation Skills</w:t>
      </w:r>
    </w:p>
    <w:p w:rsidR="00000000" w:rsidRPr="00DC39AD" w:rsidP="00097E0D">
      <w:pPr>
        <w:pStyle w:val="BodyText"/>
      </w:pPr>
      <w:r w:rsidRPr="00DC39AD">
        <w:t>This section describes those language, literacy, numeracy and employment skills that are essential to performance but not explicit in the performance criteria.</w:t>
      </w:r>
    </w:p>
    <w:p w:rsidR="00000000" w:rsidRPr="00DC39AD" w:rsidP="00097E0D">
      <w:pPr>
        <w:pStyle w:val="BodyText"/>
      </w:pPr>
      <w:r w:rsidRPr="00DC39AD">
        <w:t>Reading skills to interpret familiar workplace procedures and work documentation</w:t>
      </w:r>
    </w:p>
    <w:p w:rsidR="00000000" w:rsidRPr="00DC39AD" w:rsidP="00DC39AD">
      <w:pPr>
        <w:pStyle w:val="ListBullet"/>
      </w:pPr>
      <w:r w:rsidRPr="00DC39AD">
        <w:t>Writing skills</w:t>
      </w:r>
      <w:r w:rsidRPr="00DC39AD">
        <w:t xml:space="preserve"> to communicate information in familiar workplace documents</w:t>
      </w:r>
    </w:p>
    <w:p w:rsidR="00000000" w:rsidRPr="00DC39AD" w:rsidP="00DC39AD">
      <w:pPr>
        <w:pStyle w:val="ListBullet"/>
      </w:pPr>
      <w:r w:rsidRPr="00DC39AD">
        <w:t>Numeracy skills to work with numerical concepts involved in piano tuning.</w:t>
      </w:r>
    </w:p>
    <w:p w:rsidR="00000000" w:rsidRPr="00DC39AD" w:rsidP="00097E0D">
      <w:pPr>
        <w:pStyle w:val="BodyText"/>
      </w:pPr>
      <w:r w:rsidRPr="00DC39AD">
        <w:t>Other foundation skills essential to performance are explicit in the performance criteria of this unit.</w:t>
      </w:r>
    </w:p>
    <w:p w:rsidR="00000000" w:rsidRPr="00DC39AD" w:rsidP="00DC39AD">
      <w:pPr>
        <w:pStyle w:val="Heading1"/>
      </w:pPr>
      <w:bookmarkStart w:id="6" w:name="O_1247416"/>
      <w:bookmarkEnd w:id="6"/>
      <w:r w:rsidRPr="00DC39AD">
        <w:t>Unit Mapping Information</w:t>
      </w:r>
    </w:p>
    <w:p w:rsidR="00000000" w:rsidRPr="00DC39AD" w:rsidP="00097E0D">
      <w:pPr>
        <w:pStyle w:val="BodyText"/>
      </w:pPr>
      <w:r w:rsidRPr="00DC39AD">
        <w:t>Release 1. Supersedes and is not equivalent to MSFPT3009 Develop control of tuning hammers.</w:t>
      </w:r>
    </w:p>
    <w:p w:rsidR="00000000" w:rsidRPr="00DC39AD" w:rsidP="00DC39AD">
      <w:pPr>
        <w:pStyle w:val="Heading1"/>
      </w:pPr>
      <w:bookmarkStart w:id="7" w:name="O_1247423"/>
      <w:bookmarkEnd w:id="7"/>
      <w:r w:rsidRPr="00DC39AD">
        <w:t>Links</w:t>
      </w:r>
    </w:p>
    <w:p w:rsidR="00000000" w:rsidRPr="00DC39AD" w:rsidP="00097E0D">
      <w:pPr>
        <w:pStyle w:val="BodyText"/>
      </w:pPr>
      <w:r w:rsidRPr="00DC39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24AF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C39AD" w:rsidP="00097E0D">
      <w:pPr>
        <w:pStyle w:val="BodyText"/>
        <w:sectPr w:rsidSect="00DC39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39AD" w:rsidP="00DC39AD">
      <w:pPr>
        <w:pStyle w:val="SuperHeading"/>
      </w:pPr>
      <w:r w:rsidRPr="00DC39AD">
        <w:t>Assessment Requirements for MSFPT4007 Control tuning hammers</w:t>
      </w:r>
    </w:p>
    <w:p w:rsidR="00000000" w:rsidRPr="00DC39AD" w:rsidP="00DC39AD">
      <w:pPr>
        <w:pStyle w:val="Heading1"/>
      </w:pPr>
      <w:bookmarkStart w:id="8" w:name="O_1247418"/>
      <w:bookmarkEnd w:id="8"/>
      <w:r w:rsidRPr="00DC39AD">
        <w:t>Modification History</w:t>
      </w:r>
    </w:p>
    <w:p w:rsidR="00000000" w:rsidRPr="00DC39AD" w:rsidP="00097E0D">
      <w:pPr>
        <w:pStyle w:val="BodyText"/>
      </w:pPr>
      <w:r w:rsidRPr="00DC39AD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DC39AD" w:rsidP="00DC39AD">
      <w:pPr>
        <w:pStyle w:val="Heading1"/>
      </w:pPr>
      <w:bookmarkStart w:id="9" w:name="O_1247419"/>
      <w:bookmarkEnd w:id="9"/>
      <w:r w:rsidRPr="00DC39AD">
        <w:t>Performance Ev</w:t>
      </w:r>
      <w:r w:rsidRPr="00DC39AD">
        <w:t>idence</w:t>
      </w:r>
    </w:p>
    <w:p w:rsidR="00000000" w:rsidRPr="00DC39AD" w:rsidP="00097E0D">
      <w:pPr>
        <w:pStyle w:val="BodyText"/>
      </w:pPr>
      <w:r w:rsidRPr="00DC39AD">
        <w:t>There must be evidence the candidate has completed all the tasks outlined in the elements and performance criteria of this unit, and demonstrated the ability to:</w:t>
      </w:r>
    </w:p>
    <w:p w:rsidR="00000000" w:rsidRPr="00DC39AD" w:rsidP="00DC39AD">
      <w:pPr>
        <w:pStyle w:val="ListBullet"/>
      </w:pPr>
      <w:r w:rsidRPr="00DC39AD">
        <w:t>set tuning pins and tune and stabilise strings using tuning hammers on upright or gran</w:t>
      </w:r>
      <w:r w:rsidRPr="00DC39AD">
        <w:t>d pianos on 3 occasions.</w:t>
      </w:r>
    </w:p>
    <w:p w:rsidR="00000000" w:rsidRPr="00DC39AD" w:rsidP="00DC39AD">
      <w:pPr>
        <w:pStyle w:val="AllowPageBreak"/>
      </w:pPr>
    </w:p>
    <w:p w:rsidR="00000000" w:rsidRPr="00DC39AD" w:rsidP="00DC39AD">
      <w:pPr>
        <w:pStyle w:val="Heading1"/>
      </w:pPr>
      <w:bookmarkStart w:id="10" w:name="O_1247420"/>
      <w:bookmarkEnd w:id="10"/>
      <w:r w:rsidRPr="00DC39AD">
        <w:t>Knowledge Evidence</w:t>
      </w:r>
    </w:p>
    <w:p w:rsidR="00000000" w:rsidRPr="00DC39AD" w:rsidP="00097E0D">
      <w:pPr>
        <w:pStyle w:val="BodyText"/>
      </w:pPr>
      <w:r w:rsidRPr="00DC39AD">
        <w:t>There must be evidence the candidate has knowledge of:</w:t>
      </w:r>
    </w:p>
    <w:p w:rsidR="00000000" w:rsidRPr="00DC39AD" w:rsidP="00DC39AD">
      <w:pPr>
        <w:pStyle w:val="ListBullet"/>
      </w:pPr>
      <w:r w:rsidRPr="00DC39AD">
        <w:t xml:space="preserve">workplace standards, requirements, policies and procedures for tuning pianos </w:t>
      </w:r>
    </w:p>
    <w:p w:rsidR="00000000" w:rsidRPr="00DC39AD" w:rsidP="00DC39AD">
      <w:pPr>
        <w:pStyle w:val="ListBullet"/>
      </w:pPr>
      <w:r w:rsidRPr="00DC39AD">
        <w:t>piano tuning process</w:t>
      </w:r>
    </w:p>
    <w:p w:rsidR="00000000" w:rsidRPr="00DC39AD" w:rsidP="00DC39AD">
      <w:pPr>
        <w:pStyle w:val="ListBullet"/>
      </w:pPr>
      <w:r w:rsidRPr="00DC39AD">
        <w:t>types, characteristics, uses, limitati</w:t>
      </w:r>
      <w:r w:rsidRPr="00DC39AD">
        <w:t>ons and preparation of materials and equipment used in piano tuning</w:t>
      </w:r>
    </w:p>
    <w:p w:rsidR="00000000" w:rsidRPr="00DC39AD" w:rsidP="00DC39AD">
      <w:pPr>
        <w:pStyle w:val="ListBullet"/>
      </w:pPr>
      <w:r w:rsidRPr="00DC39AD">
        <w:t>types of tools and equipment used to tune pianos and procedures for their safe use, operation and maintenance, including:</w:t>
      </w:r>
    </w:p>
    <w:p w:rsidR="00000000" w:rsidRPr="00DC39AD" w:rsidP="00DC39AD">
      <w:pPr>
        <w:pStyle w:val="ListBullet2"/>
      </w:pPr>
      <w:r w:rsidRPr="00DC39AD">
        <w:t>pitch standard</w:t>
      </w:r>
    </w:p>
    <w:p w:rsidR="00000000" w:rsidRPr="00DC39AD" w:rsidP="00DC39AD">
      <w:pPr>
        <w:pStyle w:val="ListBullet2"/>
      </w:pPr>
      <w:r w:rsidRPr="00DC39AD">
        <w:t>tuning lever/hammer</w:t>
      </w:r>
    </w:p>
    <w:p w:rsidR="00000000" w:rsidRPr="00DC39AD" w:rsidP="00DC39AD">
      <w:pPr>
        <w:pStyle w:val="ListBullet2"/>
      </w:pPr>
      <w:r w:rsidRPr="00DC39AD">
        <w:t>temperament strip</w:t>
      </w:r>
    </w:p>
    <w:p w:rsidR="00000000" w:rsidRPr="00DC39AD" w:rsidP="00DC39AD">
      <w:pPr>
        <w:pStyle w:val="ListBullet2"/>
      </w:pPr>
      <w:r w:rsidRPr="00DC39AD">
        <w:t>m</w:t>
      </w:r>
      <w:r w:rsidRPr="00DC39AD">
        <w:t>utes and wedges</w:t>
      </w:r>
    </w:p>
    <w:p w:rsidR="00000000" w:rsidRPr="00DC39AD" w:rsidP="00DC39AD">
      <w:pPr>
        <w:pStyle w:val="ListBullet2"/>
      </w:pPr>
      <w:r w:rsidRPr="00DC39AD">
        <w:t>tip wrench</w:t>
      </w:r>
    </w:p>
    <w:p w:rsidR="00000000" w:rsidRPr="00DC39AD" w:rsidP="00DC39AD">
      <w:pPr>
        <w:pStyle w:val="ListBullet2"/>
      </w:pPr>
      <w:r w:rsidRPr="00DC39AD">
        <w:t>tuning tips and heads</w:t>
      </w:r>
    </w:p>
    <w:p w:rsidR="00000000" w:rsidRPr="00DC39AD" w:rsidP="00DC39AD">
      <w:pPr>
        <w:pStyle w:val="ListBullet"/>
      </w:pPr>
      <w:r w:rsidRPr="00DC39AD">
        <w:t>pitch standards, including:</w:t>
      </w:r>
    </w:p>
    <w:p w:rsidR="00000000" w:rsidRPr="00DC39AD" w:rsidP="00DC39AD">
      <w:pPr>
        <w:pStyle w:val="ListBullet2"/>
      </w:pPr>
      <w:r w:rsidRPr="00DC39AD">
        <w:t>piano</w:t>
      </w:r>
    </w:p>
    <w:p w:rsidR="00000000" w:rsidRPr="00DC39AD" w:rsidP="00DC39AD">
      <w:pPr>
        <w:pStyle w:val="ListBullet2"/>
      </w:pPr>
      <w:r w:rsidRPr="00DC39AD">
        <w:t>electronic keyboard</w:t>
      </w:r>
    </w:p>
    <w:p w:rsidR="00000000" w:rsidRPr="00DC39AD" w:rsidP="00DC39AD">
      <w:pPr>
        <w:pStyle w:val="ListBullet2"/>
      </w:pPr>
      <w:r w:rsidRPr="00DC39AD">
        <w:t>electronic tuning device (ETD)</w:t>
      </w:r>
    </w:p>
    <w:p w:rsidR="00000000" w:rsidRPr="00DC39AD" w:rsidP="00DC39AD">
      <w:pPr>
        <w:pStyle w:val="ListBullet2"/>
      </w:pPr>
      <w:r w:rsidRPr="00DC39AD">
        <w:t>tuning fork</w:t>
      </w:r>
    </w:p>
    <w:p w:rsidR="00000000" w:rsidRPr="00DC39AD" w:rsidP="00DC39AD">
      <w:pPr>
        <w:pStyle w:val="ListBullet"/>
      </w:pPr>
      <w:r w:rsidRPr="00DC39AD">
        <w:t>hammer techniques, including:</w:t>
      </w:r>
    </w:p>
    <w:p w:rsidR="00000000" w:rsidRPr="00DC39AD" w:rsidP="00DC39AD">
      <w:pPr>
        <w:pStyle w:val="ListBullet2"/>
      </w:pPr>
      <w:r w:rsidRPr="00DC39AD">
        <w:t>selection of tuning tip and angle</w:t>
      </w:r>
    </w:p>
    <w:p w:rsidR="00000000" w:rsidRPr="00DC39AD" w:rsidP="00DC39AD">
      <w:pPr>
        <w:pStyle w:val="ListBullet2"/>
      </w:pPr>
      <w:r w:rsidRPr="00DC39AD">
        <w:t>jerking movements</w:t>
      </w:r>
    </w:p>
    <w:p w:rsidR="00000000" w:rsidRPr="00DC39AD" w:rsidP="00DC39AD">
      <w:pPr>
        <w:pStyle w:val="ListBullet2"/>
      </w:pPr>
      <w:r w:rsidRPr="00DC39AD">
        <w:t>positioning hammer on pin at correct angle to avoid bending of tuning pin</w:t>
      </w:r>
    </w:p>
    <w:p w:rsidR="00000000" w:rsidRPr="00DC39AD" w:rsidP="00DC39AD">
      <w:pPr>
        <w:pStyle w:val="ListBullet"/>
      </w:pPr>
      <w:r w:rsidRPr="00DC39AD">
        <w:t>stabilisation techniques, including:</w:t>
      </w:r>
    </w:p>
    <w:p w:rsidR="00000000" w:rsidRPr="00DC39AD" w:rsidP="00DC39AD">
      <w:pPr>
        <w:pStyle w:val="ListBullet2"/>
      </w:pPr>
      <w:r w:rsidRPr="00DC39AD">
        <w:t>use of firm key blows in conjunction with placement of pin</w:t>
      </w:r>
    </w:p>
    <w:p w:rsidR="00000000" w:rsidRPr="00DC39AD" w:rsidP="00DC39AD">
      <w:pPr>
        <w:pStyle w:val="ListBullet2"/>
      </w:pPr>
      <w:r w:rsidRPr="00DC39AD">
        <w:t>calculation of string stretch</w:t>
      </w:r>
    </w:p>
    <w:p w:rsidR="00000000" w:rsidRPr="00DC39AD" w:rsidP="00DC39AD">
      <w:pPr>
        <w:pStyle w:val="ListBullet"/>
      </w:pPr>
      <w:r w:rsidRPr="00DC39AD">
        <w:t>problem identification for tuning hammer work and res</w:t>
      </w:r>
      <w:r w:rsidRPr="00DC39AD">
        <w:t>olution</w:t>
      </w:r>
    </w:p>
    <w:p w:rsidR="00000000" w:rsidRPr="00DC39AD" w:rsidP="00DC39AD">
      <w:pPr>
        <w:pStyle w:val="ListBullet"/>
      </w:pPr>
      <w:r w:rsidRPr="00DC39AD">
        <w:t>set-up and operation of tools and equipment used for tuning pianos</w:t>
      </w:r>
    </w:p>
    <w:p w:rsidR="00000000" w:rsidRPr="00DC39AD" w:rsidP="00DC39AD">
      <w:pPr>
        <w:pStyle w:val="ListBullet"/>
      </w:pPr>
      <w:r w:rsidRPr="00DC39AD">
        <w:t>procedures for recording, reporting and maintaining workplace records and information</w:t>
      </w:r>
    </w:p>
    <w:p w:rsidR="00000000" w:rsidRPr="00DC39AD" w:rsidP="00DC39AD">
      <w:pPr>
        <w:pStyle w:val="ListBullet"/>
      </w:pPr>
      <w:r w:rsidRPr="00DC39AD">
        <w:t>best physical and ergonomic approaches to promote muscle control and avoid fatigue, including:</w:t>
      </w:r>
    </w:p>
    <w:p w:rsidR="00000000" w:rsidRPr="00DC39AD" w:rsidP="00DC39AD">
      <w:pPr>
        <w:pStyle w:val="ListBullet2"/>
      </w:pPr>
      <w:r w:rsidRPr="00DC39AD">
        <w:t>standing or seated according to type of piano and height of individual</w:t>
      </w:r>
    </w:p>
    <w:p w:rsidR="00000000" w:rsidRPr="00DC39AD" w:rsidP="00DC39AD">
      <w:pPr>
        <w:pStyle w:val="ListBullet2"/>
      </w:pPr>
      <w:r w:rsidRPr="00DC39AD">
        <w:t>evenly distributing body weight between both feet while standing to reduce fatigue </w:t>
      </w:r>
    </w:p>
    <w:p w:rsidR="00000000" w:rsidRPr="00DC39AD" w:rsidP="00DC39AD">
      <w:pPr>
        <w:pStyle w:val="ListBullet2"/>
      </w:pPr>
      <w:r w:rsidRPr="00DC39AD">
        <w:t>use a resting arm, where available, to aid control during tuning and reduce tiredness </w:t>
      </w:r>
    </w:p>
    <w:p w:rsidR="00097E0D" w:rsidP="00DC39AD">
      <w:pPr>
        <w:pStyle w:val="ListBullet"/>
      </w:pPr>
      <w:r w:rsidRPr="00DC39AD">
        <w:t xml:space="preserve">work health and safety requirements for piano tuning. </w:t>
      </w:r>
    </w:p>
    <w:p w:rsidR="00097E0D" w:rsidP="00DC39AD">
      <w:pPr>
        <w:pStyle w:val="ListBullet"/>
      </w:pPr>
    </w:p>
    <w:p w:rsidR="00000000" w:rsidRPr="00DC39AD" w:rsidP="00DC39AD">
      <w:pPr>
        <w:pStyle w:val="Heading1"/>
      </w:pPr>
      <w:bookmarkStart w:id="11" w:name="O_1247421"/>
      <w:bookmarkEnd w:id="11"/>
      <w:r w:rsidRPr="00DC39AD">
        <w:t>Assessment Conditions</w:t>
      </w:r>
    </w:p>
    <w:p w:rsidR="00000000" w:rsidRPr="00DC39AD" w:rsidP="00097E0D">
      <w:pPr>
        <w:pStyle w:val="BodyText"/>
      </w:pPr>
      <w:r w:rsidRPr="00DC39AD">
        <w:t>Skills must have been demonstrated in the workplace or in a simulated environment that reflects workplace conditions and contingencies. The following conditio</w:t>
      </w:r>
      <w:r w:rsidRPr="00DC39AD">
        <w:t>ns must be met for this unit:</w:t>
      </w:r>
    </w:p>
    <w:p w:rsidR="00000000" w:rsidRPr="00DC39AD" w:rsidP="00DC39AD">
      <w:pPr>
        <w:pStyle w:val="ListBullet"/>
      </w:pPr>
      <w:r w:rsidRPr="00DC39AD">
        <w:t>use of suitable facilities, equipment and resources required for performance evidence, including:</w:t>
      </w:r>
    </w:p>
    <w:p w:rsidR="00000000" w:rsidRPr="00DC39AD" w:rsidP="00DC39AD">
      <w:pPr>
        <w:pStyle w:val="ListBullet2"/>
      </w:pPr>
      <w:r w:rsidRPr="00DC39AD">
        <w:t>pianos for tuning</w:t>
      </w:r>
    </w:p>
    <w:p w:rsidR="00000000" w:rsidRPr="00DC39AD" w:rsidP="00DC39AD">
      <w:pPr>
        <w:pStyle w:val="ListBullet2"/>
      </w:pPr>
      <w:r w:rsidRPr="00DC39AD">
        <w:t>materials used in the tuning pianos</w:t>
      </w:r>
    </w:p>
    <w:p w:rsidR="00000000" w:rsidRPr="00DC39AD" w:rsidP="00DC39AD">
      <w:pPr>
        <w:pStyle w:val="ListBullet2"/>
      </w:pPr>
      <w:r w:rsidRPr="00DC39AD">
        <w:t>workplace procedures, manufacturing specifications, codes, standards, ma</w:t>
      </w:r>
      <w:r w:rsidRPr="00DC39AD">
        <w:t>nuals, and reference materials.</w:t>
      </w:r>
    </w:p>
    <w:p w:rsidR="00097E0D" w:rsidP="00097E0D">
      <w:pPr>
        <w:pStyle w:val="BodyText"/>
      </w:pPr>
      <w:r w:rsidRPr="00DC39AD">
        <w:t>Assessors must satisfy the NVR/AQTF mandatory competency requirements for assessors.</w:t>
      </w:r>
    </w:p>
    <w:p w:rsidR="00000000" w:rsidRPr="00DC39AD" w:rsidP="00DC39AD">
      <w:pPr>
        <w:pStyle w:val="Heading1"/>
      </w:pPr>
      <w:bookmarkStart w:id="12" w:name="O_1247424"/>
      <w:bookmarkEnd w:id="12"/>
      <w:r w:rsidRPr="00DC39AD">
        <w:t>Links</w:t>
      </w:r>
    </w:p>
    <w:p w:rsidR="00000000" w:rsidRPr="00DC39AD" w:rsidP="00097E0D">
      <w:pPr>
        <w:pStyle w:val="BodyText"/>
      </w:pPr>
      <w:r w:rsidRPr="00DC39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24AF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C39AD" w:rsidP="00DC39AD"/>
    <w:sectPr w:rsidSect="00DC39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9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9AD" w:rsidRPr="00097E0D" w:rsidP="00097E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9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E0D" w:rsidP="00DC39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7E0D" w:rsidP="00DC39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97E0D" w:rsidP="00DC39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9AD" w:rsidP="00DC39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7E0D">
      <w:t>Approved</w:t>
    </w:r>
    <w:r w:rsidR="00097E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7E0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7E0D">
      <w:rPr>
        <w:noProof/>
      </w:rPr>
      <w:t>4</w:t>
    </w:r>
    <w:r>
      <w:rPr>
        <w:noProof/>
      </w:rPr>
      <w:fldChar w:fldCharType="end"/>
    </w:r>
  </w:p>
  <w:p w:rsidR="00DC39AD" w:rsidP="00DC39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7E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7E0D">
      <w:t>Skills Insight</w:t>
    </w:r>
    <w:r w:rsidR="00097E0D">
      <w:fldChar w:fldCharType="end"/>
    </w:r>
  </w:p>
  <w:p w:rsidR="00DC39AD" w:rsidP="00DC39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9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E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39AD" w:rsidRPr="00097E0D" w:rsidP="00097E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9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E0D" w:rsidRPr="002D2AF8" w:rsidP="00DC39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MSFPT4007 Control tuning hammers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97E0D" w:rsidP="00DC39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9AD" w:rsidRPr="002D2AF8" w:rsidP="00DC39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7E0D">
      <w:t>MSFPT4007 Control tuning hammers</w:t>
    </w:r>
    <w:r w:rsidR="00097E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7E0D">
      <w:rPr>
        <w:noProof/>
      </w:rPr>
      <w:t>2 March 2025</w:t>
    </w:r>
    <w:r>
      <w:fldChar w:fldCharType="end"/>
    </w:r>
  </w:p>
  <w:p w:rsidR="00DC39AD" w:rsidP="00DC39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3ED6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022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8ECC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9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39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39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39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39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39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39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39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39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39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39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39AD"/>
  </w:style>
  <w:style w:type="character" w:customStyle="1" w:styleId="Heading1Char">
    <w:name w:val="Heading 1 Char"/>
    <w:basedOn w:val="DefaultParagraphFont"/>
    <w:link w:val="Heading1"/>
    <w:rsid w:val="00DC39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39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39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39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39AD"/>
    <w:rPr>
      <w:b/>
      <w:spacing w:val="0"/>
    </w:rPr>
  </w:style>
  <w:style w:type="paragraph" w:styleId="ListBullet2">
    <w:name w:val="List Bullet 2"/>
    <w:basedOn w:val="List2"/>
    <w:rsid w:val="00DC39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39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39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39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39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39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39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39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39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39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39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39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39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39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39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39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39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39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39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39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39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39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39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39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39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39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39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39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39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39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39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39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39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39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39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39AD"/>
    <w:rPr>
      <w:i/>
    </w:rPr>
  </w:style>
  <w:style w:type="paragraph" w:styleId="Caption">
    <w:name w:val="caption"/>
    <w:basedOn w:val="BodyText"/>
    <w:next w:val="Normal"/>
    <w:qFormat/>
    <w:rsid w:val="00DC39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39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39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39AD"/>
  </w:style>
  <w:style w:type="paragraph" w:styleId="TableofFigures">
    <w:name w:val="table of figures"/>
    <w:basedOn w:val="Normal"/>
    <w:next w:val="Normal"/>
    <w:semiHidden/>
    <w:rsid w:val="00DC39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39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39AD"/>
    <w:rPr>
      <w:rFonts w:ascii="Wingdings" w:hAnsi="Wingdings"/>
    </w:rPr>
  </w:style>
  <w:style w:type="paragraph" w:customStyle="1" w:styleId="TableHeading">
    <w:name w:val="Table Heading"/>
    <w:basedOn w:val="HeadingBase"/>
    <w:rsid w:val="00DC39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39AD"/>
    <w:rPr>
      <w:color w:val="0033CC"/>
      <w:u w:val="none"/>
    </w:rPr>
  </w:style>
  <w:style w:type="paragraph" w:customStyle="1" w:styleId="BodyTextRight">
    <w:name w:val="Body Text Right"/>
    <w:basedOn w:val="BodyText"/>
    <w:rsid w:val="00DC39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39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39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39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39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39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39AD"/>
    <w:rPr>
      <w:sz w:val="32"/>
    </w:rPr>
  </w:style>
  <w:style w:type="paragraph" w:customStyle="1" w:styleId="HeadingProcedure">
    <w:name w:val="Heading Procedure"/>
    <w:basedOn w:val="HeadingBase"/>
    <w:next w:val="Normal"/>
    <w:rsid w:val="00DC39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39AD"/>
    <w:pPr>
      <w:spacing w:before="60" w:after="60"/>
    </w:pPr>
  </w:style>
  <w:style w:type="paragraph" w:styleId="ListContinue">
    <w:name w:val="List Continue"/>
    <w:basedOn w:val="List"/>
    <w:rsid w:val="00DC39AD"/>
    <w:pPr>
      <w:ind w:firstLine="0"/>
    </w:pPr>
  </w:style>
  <w:style w:type="paragraph" w:customStyle="1" w:styleId="ListNote">
    <w:name w:val="List Note"/>
    <w:basedOn w:val="List"/>
    <w:rsid w:val="00DC39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39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39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39AD"/>
    <w:rPr>
      <w:rFonts w:ascii="Courier New" w:hAnsi="Courier New"/>
    </w:rPr>
  </w:style>
  <w:style w:type="paragraph" w:customStyle="1" w:styleId="NoteBullet">
    <w:name w:val="Note Bullet"/>
    <w:basedOn w:val="Note"/>
    <w:rsid w:val="00DC39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39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39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39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39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39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39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39AD"/>
    <w:rPr>
      <w:b/>
      <w:smallCaps/>
    </w:rPr>
  </w:style>
  <w:style w:type="paragraph" w:customStyle="1" w:styleId="TableListNumber">
    <w:name w:val="Table List Number"/>
    <w:basedOn w:val="ListNumber"/>
    <w:rsid w:val="00DC39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39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39AD"/>
    <w:pPr>
      <w:numPr>
        <w:numId w:val="9"/>
      </w:numPr>
    </w:pPr>
  </w:style>
  <w:style w:type="paragraph" w:customStyle="1" w:styleId="ListAlpha2">
    <w:name w:val="List Alpha 2"/>
    <w:basedOn w:val="List2"/>
    <w:rsid w:val="00DC39AD"/>
    <w:pPr>
      <w:numPr>
        <w:numId w:val="8"/>
      </w:numPr>
    </w:pPr>
  </w:style>
  <w:style w:type="paragraph" w:styleId="List2">
    <w:name w:val="List 2"/>
    <w:basedOn w:val="BodyText"/>
    <w:rsid w:val="00DC39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39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39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39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39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39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39AD"/>
    <w:pPr>
      <w:numPr>
        <w:numId w:val="4"/>
      </w:numPr>
    </w:pPr>
  </w:style>
  <w:style w:type="paragraph" w:styleId="ListContinue2">
    <w:name w:val="List Continue 2"/>
    <w:basedOn w:val="List2"/>
    <w:rsid w:val="00DC39AD"/>
    <w:pPr>
      <w:ind w:firstLine="0"/>
    </w:pPr>
  </w:style>
  <w:style w:type="paragraph" w:styleId="ListContinue3">
    <w:name w:val="List Continue 3"/>
    <w:basedOn w:val="List3"/>
    <w:rsid w:val="00DC39AD"/>
    <w:pPr>
      <w:ind w:left="1021" w:firstLine="0"/>
    </w:pPr>
  </w:style>
  <w:style w:type="paragraph" w:styleId="ListContinue4">
    <w:name w:val="List Continue 4"/>
    <w:basedOn w:val="List4"/>
    <w:rsid w:val="00DC39AD"/>
    <w:pPr>
      <w:ind w:firstLine="0"/>
    </w:pPr>
  </w:style>
  <w:style w:type="paragraph" w:styleId="ListContinue5">
    <w:name w:val="List Continue 5"/>
    <w:basedOn w:val="List5"/>
    <w:rsid w:val="00DC39AD"/>
    <w:pPr>
      <w:ind w:firstLine="0"/>
    </w:pPr>
  </w:style>
  <w:style w:type="paragraph" w:styleId="ListNumber3">
    <w:name w:val="List Number 3"/>
    <w:basedOn w:val="List3"/>
    <w:rsid w:val="00DC39AD"/>
    <w:pPr>
      <w:numPr>
        <w:numId w:val="5"/>
      </w:numPr>
    </w:pPr>
  </w:style>
  <w:style w:type="paragraph" w:styleId="ListNumber4">
    <w:name w:val="List Number 4"/>
    <w:basedOn w:val="List4"/>
    <w:rsid w:val="00DC39AD"/>
    <w:pPr>
      <w:numPr>
        <w:numId w:val="6"/>
      </w:numPr>
    </w:pPr>
  </w:style>
  <w:style w:type="paragraph" w:styleId="ListNumber5">
    <w:name w:val="List Number 5"/>
    <w:basedOn w:val="List5"/>
    <w:rsid w:val="00DC39AD"/>
    <w:pPr>
      <w:numPr>
        <w:numId w:val="7"/>
      </w:numPr>
    </w:pPr>
  </w:style>
  <w:style w:type="paragraph" w:styleId="BlockText">
    <w:name w:val="Block Text"/>
    <w:basedOn w:val="Normal"/>
    <w:rsid w:val="00DC39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39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39AD"/>
    <w:rPr>
      <w:sz w:val="16"/>
      <w:vertAlign w:val="superscript"/>
    </w:rPr>
  </w:style>
  <w:style w:type="character" w:customStyle="1" w:styleId="Symbols">
    <w:name w:val="Symbols"/>
    <w:basedOn w:val="DefaultParagraphFont"/>
    <w:rsid w:val="00DC39AD"/>
    <w:rPr>
      <w:rFonts w:ascii="Symbol" w:hAnsi="Symbol"/>
    </w:rPr>
  </w:style>
  <w:style w:type="character" w:customStyle="1" w:styleId="MenuOptions">
    <w:name w:val="Menu Options"/>
    <w:basedOn w:val="DefaultParagraphFont"/>
    <w:rsid w:val="00DC39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39AD"/>
    <w:rPr>
      <w:b/>
    </w:rPr>
  </w:style>
  <w:style w:type="character" w:customStyle="1" w:styleId="Underlined">
    <w:name w:val="Underlined"/>
    <w:basedOn w:val="DefaultParagraphFont"/>
    <w:rsid w:val="00DC39AD"/>
    <w:rPr>
      <w:u w:val="single"/>
    </w:rPr>
  </w:style>
  <w:style w:type="paragraph" w:customStyle="1" w:styleId="TableBodyTextRight">
    <w:name w:val="Table Body Text Right"/>
    <w:basedOn w:val="TableBodyText"/>
    <w:rsid w:val="00DC39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39AD"/>
    <w:rPr>
      <w:sz w:val="18"/>
    </w:rPr>
  </w:style>
  <w:style w:type="paragraph" w:customStyle="1" w:styleId="BodySmallRight">
    <w:name w:val="Body Small Right"/>
    <w:basedOn w:val="BodyTextRight"/>
    <w:rsid w:val="00DC39AD"/>
    <w:rPr>
      <w:sz w:val="18"/>
      <w:szCs w:val="18"/>
    </w:rPr>
  </w:style>
  <w:style w:type="paragraph" w:customStyle="1" w:styleId="MarginEdition">
    <w:name w:val="Margin Edition"/>
    <w:basedOn w:val="MarginNote"/>
    <w:rsid w:val="00DC39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39AD"/>
    <w:rPr>
      <w:sz w:val="2"/>
      <w:szCs w:val="2"/>
    </w:rPr>
  </w:style>
  <w:style w:type="character" w:customStyle="1" w:styleId="Small">
    <w:name w:val="Small"/>
    <w:basedOn w:val="DefaultParagraphFont"/>
    <w:rsid w:val="00DC39AD"/>
    <w:rPr>
      <w:sz w:val="16"/>
    </w:rPr>
  </w:style>
  <w:style w:type="paragraph" w:customStyle="1" w:styleId="WideTable">
    <w:name w:val="Wide Table"/>
    <w:basedOn w:val="Normal"/>
    <w:rsid w:val="00DC39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39AD"/>
  </w:style>
  <w:style w:type="paragraph" w:styleId="Quote">
    <w:name w:val="Quote"/>
    <w:basedOn w:val="Heading1"/>
    <w:link w:val="QuoteChar"/>
    <w:qFormat/>
    <w:rsid w:val="00DC39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39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39AD"/>
    <w:pPr>
      <w:pageBreakBefore/>
    </w:pPr>
  </w:style>
  <w:style w:type="paragraph" w:customStyle="1" w:styleId="Border">
    <w:name w:val="Border"/>
    <w:basedOn w:val="Normal"/>
    <w:qFormat/>
    <w:rsid w:val="00DC39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39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39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39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39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39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39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39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39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39AD"/>
    <w:rPr>
      <w:u w:val="single"/>
    </w:rPr>
  </w:style>
  <w:style w:type="character" w:customStyle="1" w:styleId="BoldandItalics">
    <w:name w:val="Bold and Italics"/>
    <w:qFormat/>
    <w:rsid w:val="00DC39AD"/>
    <w:rPr>
      <w:b/>
      <w:i/>
      <w:u w:val="none"/>
    </w:rPr>
  </w:style>
  <w:style w:type="paragraph" w:styleId="BalloonText">
    <w:name w:val="Balloon Text"/>
    <w:basedOn w:val="Normal"/>
    <w:link w:val="BalloonTextChar"/>
    <w:rsid w:val="00DC39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39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39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39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39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39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39AD"/>
    <w:pPr>
      <w:spacing w:before="0" w:after="0"/>
    </w:pPr>
  </w:style>
  <w:style w:type="paragraph" w:customStyle="1" w:styleId="BodyTextBold">
    <w:name w:val="Body Text Bold"/>
    <w:basedOn w:val="BodyText"/>
    <w:qFormat/>
    <w:rsid w:val="00DC39AD"/>
    <w:rPr>
      <w:b/>
    </w:rPr>
  </w:style>
  <w:style w:type="character" w:styleId="Hyperlink">
    <w:name w:val="Hyperlink"/>
    <w:basedOn w:val="DefaultParagraphFont"/>
    <w:uiPriority w:val="99"/>
    <w:unhideWhenUsed/>
    <w:rsid w:val="00097E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842</Words>
  <Characters>5435</Characters>
  <Application>Microsoft Office Word</Application>
  <DocSecurity>0</DocSecurity>
  <Lines>150</Lines>
  <Paragraphs>104</Paragraphs>
  <ScaleCrop>false</ScaleCrop>
  <Company>Author-it Software Corporation Ltd.</Company>
  <LinksUpToDate>false</LinksUpToDate>
  <CharactersWithSpaces>6173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MSFPT4007 Control tuning hammers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2025-03-01T14:43:00Z</dcterms:created>
  <dcterms:modified xsi:type="dcterms:W3CDTF">2025-03-01T14:43:00Z</dcterms:modified>
</cp:coreProperties>
</file>