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4E0" w:rsidP="007314E0">
      <w:pPr>
        <w:pStyle w:val="Title"/>
      </w:pPr>
      <w:r>
        <w:fldChar w:fldCharType="begin"/>
      </w:r>
      <w:r>
        <w:instrText xml:space="preserve"> TITLE   \* MERGEFORMAT </w:instrText>
      </w:r>
      <w:r>
        <w:fldChar w:fldCharType="separate"/>
      </w:r>
      <w:r>
        <w:t>MSFPT4004 Regulate actions, keys and pedals of upright pianos</w:t>
      </w:r>
      <w:r>
        <w:fldChar w:fldCharType="end"/>
      </w:r>
    </w:p>
    <w:p w:rsidR="007314E0" w:rsidP="007314E0">
      <w:pPr>
        <w:pStyle w:val="Version"/>
        <w:sectPr w:rsidSect="004418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8C2" w:rsidP="004418C2">
      <w:pPr>
        <w:pStyle w:val="SuperHeading"/>
      </w:pPr>
      <w:r w:rsidRPr="004418C2">
        <w:t>MSFPT4004 Regulate actions, keys and pedals of upright pianos</w:t>
      </w:r>
    </w:p>
    <w:p w:rsidR="00000000" w:rsidRPr="004418C2" w:rsidP="004418C2">
      <w:pPr>
        <w:pStyle w:val="Heading1"/>
      </w:pPr>
      <w:bookmarkStart w:id="1" w:name="O_1246937"/>
      <w:bookmarkEnd w:id="1"/>
      <w:r w:rsidRPr="004418C2">
        <w:t>Modification History</w:t>
      </w:r>
    </w:p>
    <w:p w:rsidR="00000000" w:rsidRPr="004418C2" w:rsidP="007314E0">
      <w:pPr>
        <w:pStyle w:val="BodyText"/>
      </w:pPr>
      <w:r w:rsidRPr="004418C2">
        <w:t xml:space="preserve">Release 1. Changes to code, application, elements, performance criteria, assessment requirements. Foundation skills added. Range of conditions removed. Assessment requirements changed. </w:t>
      </w:r>
    </w:p>
    <w:p w:rsidR="00000000" w:rsidRPr="004418C2" w:rsidP="004418C2">
      <w:pPr>
        <w:pStyle w:val="Heading1"/>
      </w:pPr>
      <w:bookmarkStart w:id="2" w:name="O_1246938"/>
      <w:bookmarkEnd w:id="2"/>
      <w:r w:rsidRPr="004418C2">
        <w:t>Application</w:t>
      </w:r>
    </w:p>
    <w:p w:rsidR="00000000" w:rsidRPr="004418C2" w:rsidP="007314E0">
      <w:pPr>
        <w:pStyle w:val="BodyText"/>
      </w:pPr>
      <w:r w:rsidRPr="004418C2">
        <w:t>This unit describes the skills and knowledge required to regulate upright piano actions, keys and pedals, including adjusting action rail, striking distance, hammer running alignment, key depth, lost motion and set off; checking distance, damper spoon ben</w:t>
      </w:r>
      <w:r w:rsidRPr="004418C2">
        <w:t xml:space="preserve">ding, damper stop rail, jack stop rail and sustain, soft, mute and sostenuto pedals. </w:t>
      </w:r>
    </w:p>
    <w:p w:rsidR="00000000" w:rsidRPr="004418C2" w:rsidP="007314E0">
      <w:pPr>
        <w:pStyle w:val="BodyText"/>
      </w:pPr>
      <w:r w:rsidRPr="004418C2">
        <w:t>Piano technologists with this competency established procedures, using discretion, judgement and problem-solving to apply and communicate technical solutions to resolve p</w:t>
      </w:r>
      <w:r w:rsidRPr="004418C2">
        <w:t xml:space="preserve">redictable and unpredictable issues. </w:t>
      </w:r>
    </w:p>
    <w:p w:rsidR="00000000" w:rsidRPr="004418C2" w:rsidP="007314E0">
      <w:pPr>
        <w:pStyle w:val="BodyText"/>
      </w:pPr>
      <w:r w:rsidRPr="004418C2">
        <w:t>No licensing or certification requirements exist at the time of publication. Relevant legislation, industry standards and codes of practice within Australia must be applied.</w:t>
      </w:r>
    </w:p>
    <w:p w:rsidR="00000000" w:rsidRPr="004418C2" w:rsidP="004418C2">
      <w:pPr>
        <w:pStyle w:val="Heading1"/>
      </w:pPr>
      <w:bookmarkStart w:id="3" w:name="O_1246940"/>
      <w:bookmarkEnd w:id="3"/>
      <w:r w:rsidRPr="004418C2">
        <w:t>Competency Field</w:t>
      </w:r>
    </w:p>
    <w:p w:rsidR="00000000" w:rsidRPr="004418C2" w:rsidP="007314E0">
      <w:pPr>
        <w:pStyle w:val="BodyText"/>
      </w:pPr>
      <w:r w:rsidRPr="004418C2">
        <w:t>Piano Te</w:t>
      </w:r>
      <w:r w:rsidRPr="004418C2">
        <w:t>chnology</w:t>
      </w:r>
    </w:p>
    <w:p w:rsidR="00000000" w:rsidRPr="004418C2" w:rsidP="004418C2">
      <w:pPr>
        <w:pStyle w:val="Heading1"/>
      </w:pPr>
      <w:bookmarkStart w:id="4" w:name="O_1246942"/>
      <w:bookmarkEnd w:id="4"/>
      <w:r w:rsidRPr="004418C2">
        <w:t>Elements and Performance Criteria</w:t>
      </w:r>
    </w:p>
    <w:tbl>
      <w:tblPr>
        <w:tblW w:w="9639" w:type="dxa"/>
        <w:tblLayout w:type="fixed"/>
        <w:tblCellMar>
          <w:left w:w="62" w:type="dxa"/>
          <w:right w:w="62" w:type="dxa"/>
        </w:tblCellMar>
        <w:tblLook w:val="0000"/>
      </w:tblPr>
      <w:tblGrid>
        <w:gridCol w:w="2502"/>
        <w:gridCol w:w="7137"/>
      </w:tblGrid>
      <w:tr w:rsidTr="004418C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18C2" w:rsidP="004418C2">
            <w:pPr>
              <w:pStyle w:val="BodyText"/>
            </w:pPr>
            <w:r w:rsidRPr="004418C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18C2">
            <w:pPr>
              <w:pStyle w:val="BodyText"/>
              <w:rPr>
                <w:lang w:val="en-NZ"/>
              </w:rPr>
            </w:pPr>
            <w:r w:rsidRPr="004418C2">
              <w:rPr>
                <w:rStyle w:val="SpecialBold"/>
              </w:rPr>
              <w:t>Performance Criteria</w:t>
            </w:r>
          </w:p>
        </w:tc>
      </w:tr>
      <w:tr w:rsidTr="004418C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Performance criteria describe the performance needed to demonstrate achievement of the element.</w:t>
            </w:r>
          </w:p>
        </w:tc>
      </w:tr>
      <w:tr w:rsidTr="004418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1. Plan and prepare for regulating actions, keys and pedals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8C2" w:rsidP="004418C2">
            <w:pPr>
              <w:pStyle w:val="BodyText"/>
            </w:pPr>
            <w:r w:rsidRPr="004418C2">
              <w:t>1.1 Analyse and confirm job requirements with personnel, customer or from workplace documentation</w:t>
            </w:r>
          </w:p>
          <w:p w:rsidR="00000000" w:rsidRPr="004418C2" w:rsidP="004418C2">
            <w:pPr>
              <w:pStyle w:val="BodyText"/>
            </w:pPr>
            <w:r w:rsidRPr="004418C2">
              <w:t>1.2 Identify and follow work health and safety requirements including physical and ergonomic needs</w:t>
            </w:r>
          </w:p>
          <w:p w:rsidR="00000000" w:rsidRPr="004418C2" w:rsidP="004418C2">
            <w:pPr>
              <w:pStyle w:val="BodyText"/>
            </w:pPr>
            <w:r w:rsidRPr="004418C2">
              <w:t xml:space="preserve">1.3 Establish and maintain communication with others involved with work to ensure efficient workflow, coordination, personnel cooperation and safety </w:t>
            </w:r>
          </w:p>
          <w:p w:rsidR="00000000" w:rsidRPr="004418C2" w:rsidP="004418C2">
            <w:pPr>
              <w:pStyle w:val="BodyText"/>
            </w:pPr>
            <w:r w:rsidRPr="004418C2">
              <w:t>1.4 Analyse written instructions and apply to job requirements</w:t>
            </w:r>
          </w:p>
          <w:p w:rsidR="00000000" w:rsidP="004418C2">
            <w:pPr>
              <w:pStyle w:val="BodyText"/>
              <w:rPr>
                <w:lang w:val="en-NZ"/>
              </w:rPr>
            </w:pPr>
            <w:r w:rsidRPr="004418C2">
              <w:t xml:space="preserve">1.5 Select tools and equipment consistent </w:t>
            </w:r>
            <w:r w:rsidRPr="004418C2">
              <w:t xml:space="preserve">with needs of job, inspect for serviceability and safety, and repair any faults or report in accordance </w:t>
            </w:r>
            <w:r w:rsidRPr="004418C2">
              <w:t>with workplace procedures</w:t>
            </w:r>
          </w:p>
        </w:tc>
      </w:tr>
      <w:tr w:rsidTr="004418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2. Align action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8C2" w:rsidP="004418C2">
            <w:pPr>
              <w:pStyle w:val="BodyText"/>
            </w:pPr>
            <w:r w:rsidRPr="004418C2">
              <w:t>2.1 Inspect and adjust action rail to ensure optimal alignment</w:t>
            </w:r>
          </w:p>
          <w:p w:rsidR="00000000" w:rsidRPr="004418C2" w:rsidP="004418C2">
            <w:pPr>
              <w:pStyle w:val="BodyText"/>
            </w:pPr>
            <w:r w:rsidRPr="004418C2">
              <w:t>2.2 Adjust striking distance to ind</w:t>
            </w:r>
            <w:r w:rsidRPr="004418C2">
              <w:t>ustry specifications</w:t>
            </w:r>
          </w:p>
          <w:p w:rsidR="00000000" w:rsidRPr="004418C2" w:rsidP="004418C2">
            <w:pPr>
              <w:pStyle w:val="BodyText"/>
            </w:pPr>
            <w:r w:rsidRPr="004418C2">
              <w:t>2.3 Inspect and adjust hammer running and angling to ensure optimal alignment</w:t>
            </w:r>
          </w:p>
          <w:p w:rsidR="00000000" w:rsidP="004418C2">
            <w:pPr>
              <w:pStyle w:val="BodyText"/>
              <w:rPr>
                <w:lang w:val="en-NZ"/>
              </w:rPr>
            </w:pPr>
            <w:r w:rsidRPr="004418C2">
              <w:t>2.4 Align wippen in accordance with workplace procedures</w:t>
            </w:r>
          </w:p>
        </w:tc>
      </w:tr>
      <w:tr w:rsidTr="004418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3. Regulate keyboard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8C2" w:rsidP="004418C2">
            <w:pPr>
              <w:pStyle w:val="BodyText"/>
            </w:pPr>
            <w:r w:rsidRPr="004418C2">
              <w:t>3.1 Level, square and space keys</w:t>
            </w:r>
          </w:p>
          <w:p w:rsidR="00000000" w:rsidP="004418C2">
            <w:pPr>
              <w:pStyle w:val="BodyText"/>
              <w:rPr>
                <w:lang w:val="en-NZ"/>
              </w:rPr>
            </w:pPr>
            <w:r w:rsidRPr="004418C2">
              <w:t xml:space="preserve">3.2 Inspect and make required adjustments to </w:t>
            </w:r>
            <w:r w:rsidRPr="004418C2">
              <w:t>key depth</w:t>
            </w:r>
          </w:p>
        </w:tc>
      </w:tr>
      <w:tr w:rsidTr="004418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4. Regulate keyboard and action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8C2" w:rsidP="004418C2">
            <w:pPr>
              <w:pStyle w:val="BodyText"/>
            </w:pPr>
            <w:r w:rsidRPr="004418C2">
              <w:t>4.1 Assess and make required adjustments to lost motion to achieve optimal key movement efficiency</w:t>
            </w:r>
          </w:p>
          <w:p w:rsidR="00000000" w:rsidRPr="004418C2" w:rsidP="004418C2">
            <w:pPr>
              <w:pStyle w:val="BodyText"/>
            </w:pPr>
            <w:r w:rsidRPr="004418C2">
              <w:t>4.2 Assess and make required adjustments to set-off to achieve optimal key control</w:t>
            </w:r>
          </w:p>
          <w:p w:rsidR="00000000" w:rsidRPr="004418C2" w:rsidP="004418C2">
            <w:pPr>
              <w:pStyle w:val="BodyText"/>
            </w:pPr>
            <w:r w:rsidRPr="004418C2">
              <w:t>4.3 Assess and make required adjustments to checking distance to achieve optimal key control</w:t>
            </w:r>
          </w:p>
          <w:p w:rsidR="00000000" w:rsidRPr="004418C2" w:rsidP="004418C2">
            <w:pPr>
              <w:pStyle w:val="BodyText"/>
            </w:pPr>
            <w:r w:rsidRPr="004418C2">
              <w:t>4.4 Assess and regulate dampers to industry specifications</w:t>
            </w:r>
          </w:p>
          <w:p w:rsidR="00000000" w:rsidRPr="004418C2" w:rsidP="004418C2">
            <w:pPr>
              <w:pStyle w:val="BodyText"/>
            </w:pPr>
            <w:r w:rsidRPr="004418C2">
              <w:t>4.5 Inspect and adjust damper spoon bending to industry specifications</w:t>
            </w:r>
          </w:p>
          <w:p w:rsidR="00000000" w:rsidP="004418C2">
            <w:pPr>
              <w:pStyle w:val="BodyText"/>
              <w:rPr>
                <w:lang w:val="en-NZ"/>
              </w:rPr>
            </w:pPr>
            <w:r w:rsidRPr="004418C2">
              <w:t>4.6 Inspect and adjust damper sto</w:t>
            </w:r>
            <w:r w:rsidRPr="004418C2">
              <w:t>p rail and jack stop rail to industry specifications</w:t>
            </w:r>
          </w:p>
        </w:tc>
      </w:tr>
      <w:tr w:rsidTr="004418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5. Assess and adjust pedals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8C2" w:rsidP="004418C2">
            <w:pPr>
              <w:pStyle w:val="BodyText"/>
            </w:pPr>
            <w:r w:rsidRPr="004418C2">
              <w:t>5.1 Inspect and adjust sustain pedal to lift when pedal is one third through its motion</w:t>
            </w:r>
          </w:p>
          <w:p w:rsidR="00000000" w:rsidRPr="004418C2" w:rsidP="004418C2">
            <w:pPr>
              <w:pStyle w:val="BodyText"/>
            </w:pPr>
            <w:r w:rsidRPr="004418C2">
              <w:t>5.2 Assess and make required adjustments to soft pedal to operate in accordance with a</w:t>
            </w:r>
            <w:r w:rsidRPr="004418C2">
              <w:t>cceptable lost motion</w:t>
            </w:r>
          </w:p>
          <w:p w:rsidR="00000000" w:rsidRPr="004418C2" w:rsidP="004418C2">
            <w:pPr>
              <w:pStyle w:val="BodyText"/>
            </w:pPr>
            <w:r w:rsidRPr="004418C2">
              <w:t>5.3 Assess and make required adjustments mute pedal so hammers clear felt in rest position but strike felt in lockdown position</w:t>
            </w:r>
          </w:p>
          <w:p w:rsidR="00000000" w:rsidP="004418C2">
            <w:pPr>
              <w:pStyle w:val="BodyText"/>
              <w:rPr>
                <w:lang w:val="en-NZ"/>
              </w:rPr>
            </w:pPr>
            <w:r w:rsidRPr="004418C2">
              <w:t>5.4 Assess and make required adjustments to sostenuto pedal so relevant dampers are locked in position whe</w:t>
            </w:r>
            <w:r w:rsidRPr="004418C2">
              <w:t>n note is played</w:t>
            </w:r>
          </w:p>
        </w:tc>
      </w:tr>
      <w:tr w:rsidTr="004418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6. Make final check and inspection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8C2" w:rsidP="004418C2">
            <w:pPr>
              <w:pStyle w:val="BodyText"/>
            </w:pPr>
            <w:r w:rsidRPr="004418C2">
              <w:t>6.1 Inspect upright piano for playability and performance against expected standards</w:t>
            </w:r>
          </w:p>
          <w:p w:rsidR="00000000" w:rsidP="004418C2">
            <w:pPr>
              <w:pStyle w:val="BodyText"/>
              <w:rPr>
                <w:lang w:val="en-NZ"/>
              </w:rPr>
            </w:pPr>
            <w:r w:rsidRPr="004418C2">
              <w:t>6.2 Make further required adjustments to actions, keys and pedals to achieve optimal outcomes</w:t>
            </w:r>
          </w:p>
        </w:tc>
      </w:tr>
      <w:tr w:rsidTr="004418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8C2">
            <w:pPr>
              <w:pStyle w:val="BodyText"/>
              <w:rPr>
                <w:lang w:val="en-NZ"/>
              </w:rPr>
            </w:pPr>
            <w:r w:rsidRPr="004418C2">
              <w:t>7.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8C2" w:rsidP="004418C2">
            <w:pPr>
              <w:pStyle w:val="BodyText"/>
            </w:pPr>
            <w:r w:rsidRPr="004418C2">
              <w:t>7</w:t>
            </w:r>
            <w:r w:rsidRPr="004418C2">
              <w:t>.1 Check, clean and store equipment and any unused materials in accordance with workplace procedures</w:t>
            </w:r>
          </w:p>
          <w:p w:rsidR="00000000" w:rsidRPr="004418C2" w:rsidP="004418C2">
            <w:pPr>
              <w:pStyle w:val="BodyText"/>
            </w:pPr>
            <w:r w:rsidRPr="004418C2">
              <w:t>7.2 Clean work area, safely dispose of rubbish and identify items for recycling in accordance with workplace procedures and environmental standards</w:t>
            </w:r>
          </w:p>
          <w:p w:rsidR="00000000" w:rsidRPr="004418C2" w:rsidP="004418C2">
            <w:pPr>
              <w:pStyle w:val="BodyText"/>
            </w:pPr>
            <w:r w:rsidRPr="004418C2">
              <w:t>7.3 Com</w:t>
            </w:r>
            <w:r w:rsidRPr="004418C2">
              <w:t>plete required workplace records</w:t>
            </w:r>
          </w:p>
        </w:tc>
      </w:tr>
    </w:tbl>
    <w:p w:rsidR="00000000" w:rsidRPr="004418C2" w:rsidP="004418C2">
      <w:pPr>
        <w:pStyle w:val="BodyText"/>
      </w:pPr>
    </w:p>
    <w:p w:rsidR="00000000" w:rsidRPr="004418C2" w:rsidP="004418C2">
      <w:pPr>
        <w:pStyle w:val="AllowPageBreak"/>
      </w:pPr>
    </w:p>
    <w:p w:rsidR="00000000" w:rsidRPr="004418C2" w:rsidP="004418C2">
      <w:pPr>
        <w:pStyle w:val="Heading1"/>
      </w:pPr>
      <w:bookmarkStart w:id="5" w:name="O_1246943"/>
      <w:bookmarkEnd w:id="5"/>
      <w:r w:rsidRPr="004418C2">
        <w:t>Foundation Skills</w:t>
      </w:r>
    </w:p>
    <w:p w:rsidR="00000000" w:rsidRPr="004418C2" w:rsidP="007314E0">
      <w:pPr>
        <w:pStyle w:val="BodyText"/>
      </w:pPr>
      <w:r w:rsidRPr="004418C2">
        <w:t>This section describes those language, literacy, numeracy and employment skills that are essential to performance but not explicit in the performance criteria.</w:t>
      </w:r>
    </w:p>
    <w:p w:rsidR="00000000" w:rsidRPr="004418C2" w:rsidP="004418C2">
      <w:pPr>
        <w:pStyle w:val="ListBullet"/>
      </w:pPr>
      <w:r w:rsidRPr="004418C2">
        <w:t>Reading skills to interpret familiar workplace procedures and work documentation</w:t>
      </w:r>
    </w:p>
    <w:p w:rsidR="00000000" w:rsidRPr="004418C2" w:rsidP="004418C2">
      <w:pPr>
        <w:pStyle w:val="ListBullet"/>
      </w:pPr>
      <w:r w:rsidRPr="004418C2">
        <w:t>Writing skills to communicate information in familiar workplace documents</w:t>
      </w:r>
    </w:p>
    <w:p w:rsidR="00000000" w:rsidRPr="004418C2" w:rsidP="004418C2">
      <w:pPr>
        <w:pStyle w:val="ListBullet"/>
      </w:pPr>
      <w:r w:rsidRPr="004418C2">
        <w:t>Numeracy skills to measure and estimate material requirements.</w:t>
      </w:r>
    </w:p>
    <w:p w:rsidR="00000000" w:rsidRPr="004418C2" w:rsidP="007314E0">
      <w:pPr>
        <w:pStyle w:val="BodyText"/>
      </w:pPr>
      <w:r w:rsidRPr="004418C2">
        <w:t>Other foundation skills essential to p</w:t>
      </w:r>
      <w:r w:rsidRPr="004418C2">
        <w:t>erformance are explicit in the performance criteria of this unit.</w:t>
      </w:r>
    </w:p>
    <w:p w:rsidR="00000000" w:rsidRPr="004418C2" w:rsidP="004418C2">
      <w:pPr>
        <w:pStyle w:val="Heading1"/>
      </w:pPr>
      <w:bookmarkStart w:id="6" w:name="O_1246945"/>
      <w:bookmarkEnd w:id="6"/>
      <w:r w:rsidRPr="004418C2">
        <w:t>Unit Mapping Information</w:t>
      </w:r>
    </w:p>
    <w:p w:rsidR="00000000" w:rsidRPr="004418C2" w:rsidP="007314E0">
      <w:pPr>
        <w:pStyle w:val="BodyText"/>
      </w:pPr>
      <w:r w:rsidRPr="004418C2">
        <w:t>Release 1. Supersedes and is not equivalent to MSFPT3006 Regulate actions, keys and pedals of upright pianos.</w:t>
      </w:r>
    </w:p>
    <w:p w:rsidR="00000000" w:rsidRPr="004418C2" w:rsidP="004418C2">
      <w:pPr>
        <w:pStyle w:val="Heading1"/>
      </w:pPr>
      <w:bookmarkStart w:id="7" w:name="O_1246952"/>
      <w:bookmarkEnd w:id="7"/>
      <w:r w:rsidRPr="004418C2">
        <w:t>Links</w:t>
      </w:r>
    </w:p>
    <w:p w:rsidR="00000000" w:rsidRPr="004418C2" w:rsidP="007314E0">
      <w:pPr>
        <w:pStyle w:val="BodyText"/>
      </w:pPr>
      <w:r w:rsidRPr="004418C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4F92">
        <w:rPr>
          <w:rStyle w:val="Hyperlink"/>
        </w:rPr>
        <w:t>https://vetnet.gov.au/Pages/TrainingDocs.aspx?q=0601ab95-583a-4e93-b2d4-cfb27b03ed73</w:t>
      </w:r>
      <w:r>
        <w:fldChar w:fldCharType="end"/>
      </w:r>
    </w:p>
    <w:p w:rsidR="00000000" w:rsidRPr="004418C2" w:rsidP="007314E0">
      <w:pPr>
        <w:pStyle w:val="BodyText"/>
        <w:sectPr w:rsidSect="004418C2">
          <w:headerReference w:type="default" r:id="rId10"/>
          <w:footerReference w:type="default" r:id="rId11"/>
          <w:pgSz w:w="11908" w:h="16833"/>
          <w:pgMar w:top="1702" w:right="1418" w:bottom="1702" w:left="1418" w:header="992" w:footer="992" w:gutter="0"/>
          <w:cols w:space="720"/>
          <w:noEndnote/>
          <w:docGrid w:linePitch="299"/>
        </w:sectPr>
      </w:pPr>
    </w:p>
    <w:p w:rsidR="00000000" w:rsidRPr="004418C2" w:rsidP="004418C2">
      <w:pPr>
        <w:pStyle w:val="SuperHeading"/>
      </w:pPr>
      <w:r w:rsidRPr="004418C2">
        <w:t>Assessment Requirements for MSFPT4004 Regulate actions, keys an</w:t>
      </w:r>
      <w:r w:rsidRPr="004418C2">
        <w:t>d pedals of upright pianos</w:t>
      </w:r>
    </w:p>
    <w:p w:rsidR="00000000" w:rsidRPr="004418C2" w:rsidP="004418C2">
      <w:pPr>
        <w:pStyle w:val="Heading1"/>
      </w:pPr>
      <w:bookmarkStart w:id="8" w:name="O_1246947"/>
      <w:bookmarkEnd w:id="8"/>
      <w:r w:rsidRPr="004418C2">
        <w:t>Modification History</w:t>
      </w:r>
    </w:p>
    <w:p w:rsidR="00000000" w:rsidRPr="004418C2" w:rsidP="007314E0">
      <w:pPr>
        <w:pStyle w:val="BodyText"/>
      </w:pPr>
      <w:r w:rsidRPr="004418C2">
        <w:t xml:space="preserve">Release 1. Changes to code, application, elements, performance criteria, assessment requirements. Foundation skills added. Range of conditions removed. Assessment requirements changed. </w:t>
      </w:r>
    </w:p>
    <w:p w:rsidR="00000000" w:rsidRPr="004418C2" w:rsidP="004418C2">
      <w:pPr>
        <w:pStyle w:val="Heading1"/>
      </w:pPr>
      <w:bookmarkStart w:id="9" w:name="O_1246948"/>
      <w:bookmarkEnd w:id="9"/>
      <w:r w:rsidRPr="004418C2">
        <w:t>Performance Evidence</w:t>
      </w:r>
    </w:p>
    <w:p w:rsidR="00000000" w:rsidRPr="004418C2" w:rsidP="007314E0">
      <w:pPr>
        <w:pStyle w:val="BodyText"/>
      </w:pPr>
      <w:r w:rsidRPr="004418C2">
        <w:t>There must be evidence the candidate has completed all the tasks outlined in the elements and performance criteria of this unit, and demonstrated the ability to:</w:t>
      </w:r>
    </w:p>
    <w:p w:rsidR="00000000" w:rsidRPr="004418C2" w:rsidP="004418C2">
      <w:pPr>
        <w:pStyle w:val="ListBullet"/>
      </w:pPr>
      <w:r w:rsidRPr="004418C2">
        <w:t>regulate actions, keys and pedals in at least 3 upright p</w:t>
      </w:r>
      <w:r w:rsidRPr="004418C2">
        <w:t>ianos.</w:t>
      </w:r>
    </w:p>
    <w:p w:rsidR="00000000" w:rsidRPr="004418C2" w:rsidP="004418C2">
      <w:pPr>
        <w:pStyle w:val="AllowPageBreak"/>
      </w:pPr>
    </w:p>
    <w:p w:rsidR="00000000" w:rsidRPr="004418C2" w:rsidP="004418C2">
      <w:pPr>
        <w:pStyle w:val="Heading1"/>
      </w:pPr>
      <w:bookmarkStart w:id="10" w:name="O_1246949"/>
      <w:bookmarkEnd w:id="10"/>
      <w:r w:rsidRPr="004418C2">
        <w:t>Knowledge Evidence</w:t>
      </w:r>
    </w:p>
    <w:p w:rsidR="00000000" w:rsidRPr="004418C2" w:rsidP="007314E0">
      <w:pPr>
        <w:pStyle w:val="BodyText"/>
      </w:pPr>
      <w:r w:rsidRPr="004418C2">
        <w:t>There must be evidence the candidate has knowledge of:</w:t>
      </w:r>
    </w:p>
    <w:p w:rsidR="00000000" w:rsidRPr="004418C2" w:rsidP="004418C2">
      <w:pPr>
        <w:pStyle w:val="ListBullet"/>
      </w:pPr>
      <w:r w:rsidRPr="004418C2">
        <w:t>workplace standards, requirements, policies and procedures for regulating upright piano actions, keys and pedals</w:t>
      </w:r>
    </w:p>
    <w:p w:rsidR="00000000" w:rsidRPr="004418C2" w:rsidP="004418C2">
      <w:pPr>
        <w:pStyle w:val="ListBullet"/>
      </w:pPr>
      <w:r w:rsidRPr="004418C2">
        <w:t xml:space="preserve">types, characteristics, uses, limitations </w:t>
      </w:r>
      <w:r w:rsidRPr="004418C2">
        <w:t>and preparation of materials and equipment used in piano regulating</w:t>
      </w:r>
    </w:p>
    <w:p w:rsidR="00000000" w:rsidRPr="004418C2" w:rsidP="004418C2">
      <w:pPr>
        <w:pStyle w:val="ListBullet"/>
      </w:pPr>
      <w:r w:rsidRPr="004418C2">
        <w:t>types of tools and equipment used to regulate actions, keys and pedals and procedures for their safe use, operation and maintenance, including:</w:t>
      </w:r>
    </w:p>
    <w:p w:rsidR="00000000" w:rsidRPr="004418C2" w:rsidP="004418C2">
      <w:pPr>
        <w:pStyle w:val="ListBullet2"/>
      </w:pPr>
      <w:r w:rsidRPr="004418C2">
        <w:t xml:space="preserve">capstan regulator </w:t>
      </w:r>
    </w:p>
    <w:p w:rsidR="00000000" w:rsidRPr="004418C2" w:rsidP="004418C2">
      <w:pPr>
        <w:pStyle w:val="ListBullet2"/>
      </w:pPr>
      <w:r w:rsidRPr="004418C2">
        <w:t>set off regulator</w:t>
      </w:r>
    </w:p>
    <w:p w:rsidR="00000000" w:rsidRPr="004418C2" w:rsidP="004418C2">
      <w:pPr>
        <w:pStyle w:val="ListBullet2"/>
      </w:pPr>
      <w:r w:rsidRPr="004418C2">
        <w:t xml:space="preserve">touch/dip block </w:t>
      </w:r>
    </w:p>
    <w:p w:rsidR="00000000" w:rsidRPr="004418C2" w:rsidP="004418C2">
      <w:pPr>
        <w:pStyle w:val="ListBullet2"/>
      </w:pPr>
      <w:r w:rsidRPr="004418C2">
        <w:t>rule</w:t>
      </w:r>
    </w:p>
    <w:p w:rsidR="00000000" w:rsidRPr="004418C2" w:rsidP="004418C2">
      <w:pPr>
        <w:pStyle w:val="ListBullet2"/>
      </w:pPr>
      <w:r w:rsidRPr="004418C2">
        <w:t>regulating buttons</w:t>
      </w:r>
    </w:p>
    <w:p w:rsidR="00000000" w:rsidRPr="004418C2" w:rsidP="004418C2">
      <w:pPr>
        <w:pStyle w:val="ListBullet2"/>
      </w:pPr>
      <w:r w:rsidRPr="004418C2">
        <w:t xml:space="preserve">damper regulator </w:t>
      </w:r>
    </w:p>
    <w:p w:rsidR="00000000" w:rsidRPr="004418C2" w:rsidP="004418C2">
      <w:pPr>
        <w:pStyle w:val="ListBullet2"/>
      </w:pPr>
      <w:r w:rsidRPr="004418C2">
        <w:t>key easing pliers</w:t>
      </w:r>
    </w:p>
    <w:p w:rsidR="00000000" w:rsidRPr="004418C2" w:rsidP="004418C2">
      <w:pPr>
        <w:pStyle w:val="ListBullet2"/>
      </w:pPr>
      <w:r w:rsidRPr="004418C2">
        <w:t xml:space="preserve">wire bender </w:t>
      </w:r>
    </w:p>
    <w:p w:rsidR="00000000" w:rsidRPr="004418C2" w:rsidP="004418C2">
      <w:pPr>
        <w:pStyle w:val="ListBullet2"/>
      </w:pPr>
      <w:r w:rsidRPr="004418C2">
        <w:t>screwdriver</w:t>
      </w:r>
    </w:p>
    <w:p w:rsidR="00000000" w:rsidRPr="004418C2" w:rsidP="004418C2">
      <w:pPr>
        <w:pStyle w:val="ListBullet"/>
      </w:pPr>
      <w:r w:rsidRPr="004418C2">
        <w:t>problem identification of actions, keys and pedals and resolution</w:t>
      </w:r>
    </w:p>
    <w:p w:rsidR="00000000" w:rsidRPr="004418C2" w:rsidP="004418C2">
      <w:pPr>
        <w:pStyle w:val="ListBullet"/>
      </w:pPr>
      <w:r w:rsidRPr="004418C2">
        <w:t>set-up and operation of tools and equipment used for regulating actions, keys and pedal</w:t>
      </w:r>
      <w:r w:rsidRPr="004418C2">
        <w:t>s</w:t>
      </w:r>
    </w:p>
    <w:p w:rsidR="00000000" w:rsidRPr="004418C2" w:rsidP="004418C2">
      <w:pPr>
        <w:pStyle w:val="ListBullet"/>
      </w:pPr>
      <w:r w:rsidRPr="004418C2">
        <w:t>procedures for recording, reporting and maintaining workplace records and information</w:t>
      </w:r>
    </w:p>
    <w:p w:rsidR="00000000" w:rsidRPr="004418C2" w:rsidP="004418C2">
      <w:pPr>
        <w:pStyle w:val="ListBullet"/>
      </w:pPr>
      <w:r w:rsidRPr="004418C2">
        <w:t>best physical and ergonomic approaches to promote muscle control and avoid fatigue, including:</w:t>
      </w:r>
    </w:p>
    <w:p w:rsidR="00000000" w:rsidRPr="004418C2" w:rsidP="004418C2">
      <w:pPr>
        <w:pStyle w:val="ListBullet2"/>
      </w:pPr>
      <w:r w:rsidRPr="004418C2">
        <w:t>standing or seated according to type of piano and height of individual</w:t>
      </w:r>
    </w:p>
    <w:p w:rsidR="00000000" w:rsidRPr="004418C2" w:rsidP="004418C2">
      <w:pPr>
        <w:pStyle w:val="ListBullet2"/>
      </w:pPr>
      <w:r w:rsidRPr="004418C2">
        <w:t>evenly distributing body weight between both feet while standing to reduce fatigue</w:t>
      </w:r>
    </w:p>
    <w:p w:rsidR="00000000" w:rsidRPr="004418C2" w:rsidP="004418C2">
      <w:pPr>
        <w:pStyle w:val="ListBullet2"/>
      </w:pPr>
      <w:r w:rsidRPr="004418C2">
        <w:t>use a resting arm, where available, to aid control during tuning and reduce tiredness</w:t>
      </w:r>
    </w:p>
    <w:p w:rsidR="00000000" w:rsidRPr="004418C2" w:rsidP="004418C2">
      <w:pPr>
        <w:pStyle w:val="ListBullet"/>
      </w:pPr>
      <w:r w:rsidRPr="004418C2">
        <w:t>work health and safety requirements for piano tuning.</w:t>
      </w:r>
    </w:p>
    <w:p w:rsidR="00000000" w:rsidRPr="004418C2" w:rsidP="004418C2">
      <w:pPr>
        <w:pStyle w:val="AllowPageBreak"/>
      </w:pPr>
    </w:p>
    <w:p w:rsidR="00000000" w:rsidRPr="004418C2" w:rsidP="004418C2">
      <w:pPr>
        <w:pStyle w:val="Heading1"/>
      </w:pPr>
      <w:bookmarkStart w:id="11" w:name="O_1246950"/>
      <w:bookmarkEnd w:id="11"/>
      <w:r w:rsidRPr="004418C2">
        <w:t>Assessment Co</w:t>
      </w:r>
      <w:r w:rsidRPr="004418C2">
        <w:t>nditions</w:t>
      </w:r>
    </w:p>
    <w:p w:rsidR="00000000" w:rsidRPr="004418C2" w:rsidP="007314E0">
      <w:pPr>
        <w:pStyle w:val="BodyText"/>
      </w:pPr>
      <w:r w:rsidRPr="004418C2">
        <w:t>Skills must have been demonstrated in the workplace or in a simulated environment that reflects workplace conditions and contingencies. The following conditions must be met for this unit:</w:t>
      </w:r>
    </w:p>
    <w:p w:rsidR="00000000" w:rsidRPr="004418C2" w:rsidP="004418C2">
      <w:pPr>
        <w:pStyle w:val="ListBullet"/>
      </w:pPr>
      <w:r w:rsidRPr="004418C2">
        <w:t>use of suitable facilities, equipment and resources requir</w:t>
      </w:r>
      <w:r w:rsidRPr="004418C2">
        <w:t>ed for performance evidence, including:</w:t>
      </w:r>
    </w:p>
    <w:p w:rsidR="00000000" w:rsidRPr="004418C2" w:rsidP="004418C2">
      <w:pPr>
        <w:pStyle w:val="ListBullet2"/>
      </w:pPr>
      <w:r w:rsidRPr="004418C2">
        <w:t>upright pianos for tuning</w:t>
      </w:r>
    </w:p>
    <w:p w:rsidR="00000000" w:rsidRPr="004418C2" w:rsidP="004418C2">
      <w:pPr>
        <w:pStyle w:val="ListBullet2"/>
      </w:pPr>
      <w:r w:rsidRPr="004418C2">
        <w:t xml:space="preserve">hand and power tools </w:t>
      </w:r>
    </w:p>
    <w:p w:rsidR="00000000" w:rsidRPr="004418C2" w:rsidP="004418C2">
      <w:pPr>
        <w:pStyle w:val="ListBullet2"/>
      </w:pPr>
      <w:r w:rsidRPr="004418C2">
        <w:t>workplace procedures, manufacturing specifications, codes, standards, manuals, and reference materials.</w:t>
      </w:r>
    </w:p>
    <w:p w:rsidR="00000000" w:rsidRPr="004418C2" w:rsidP="007314E0">
      <w:pPr>
        <w:pStyle w:val="BodyText"/>
      </w:pPr>
      <w:r w:rsidRPr="004418C2">
        <w:t>Assessors must satisfy the NVR/AQTF mandatory competency requir</w:t>
      </w:r>
      <w:r w:rsidRPr="004418C2">
        <w:t>ements for assessors.</w:t>
      </w:r>
    </w:p>
    <w:p w:rsidR="00000000" w:rsidRPr="004418C2" w:rsidP="004418C2">
      <w:pPr>
        <w:pStyle w:val="Heading1"/>
      </w:pPr>
      <w:bookmarkStart w:id="12" w:name="O_1246953"/>
      <w:bookmarkEnd w:id="12"/>
      <w:r w:rsidRPr="004418C2">
        <w:t>Links</w:t>
      </w:r>
    </w:p>
    <w:p w:rsidR="00000000" w:rsidRPr="004418C2" w:rsidP="007314E0">
      <w:pPr>
        <w:pStyle w:val="BodyText"/>
      </w:pPr>
      <w:r w:rsidRPr="004418C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4F92">
        <w:rPr>
          <w:rStyle w:val="Hyperlink"/>
        </w:rPr>
        <w:t>https://vetnet.gov.au/Pages/TrainingDocs.aspx?q=0601ab95-583a-4e93-b2d4-cfb27b03ed73</w:t>
      </w:r>
      <w:r>
        <w:fldChar w:fldCharType="end"/>
      </w:r>
    </w:p>
    <w:p w:rsidR="00000000" w:rsidRPr="004418C2" w:rsidP="004418C2"/>
    <w:sectPr w:rsidSect="004418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C2" w:rsidRPr="007314E0" w:rsidP="00731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0" w:rsidP="004418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14E0" w:rsidP="004418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314E0" w:rsidP="004418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C2" w:rsidP="004418C2">
    <w:pPr>
      <w:pStyle w:val="Footer"/>
      <w:framePr w:wrap="around"/>
    </w:pPr>
    <w:r>
      <w:fldChar w:fldCharType="begin"/>
    </w:r>
    <w:r>
      <w:instrText xml:space="preserve"> DOCPROPERTY  Subject  \* MERGEFORMAT </w:instrText>
    </w:r>
    <w:r>
      <w:fldChar w:fldCharType="separate"/>
    </w:r>
    <w:r w:rsidR="007314E0">
      <w:t>Approved</w:t>
    </w:r>
    <w:r w:rsidR="007314E0">
      <w:fldChar w:fldCharType="end"/>
    </w:r>
    <w:r>
      <w:tab/>
      <w:t xml:space="preserve">Page </w:t>
    </w:r>
    <w:r>
      <w:fldChar w:fldCharType="begin"/>
    </w:r>
    <w:r>
      <w:instrText xml:space="preserve"> PAGE  \* Arabic  \* MERGEFORMAT </w:instrText>
    </w:r>
    <w:r>
      <w:fldChar w:fldCharType="separate"/>
    </w:r>
    <w:r w:rsidR="007314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4E0">
      <w:rPr>
        <w:noProof/>
      </w:rPr>
      <w:t>4</w:t>
    </w:r>
    <w:r>
      <w:rPr>
        <w:noProof/>
      </w:rPr>
      <w:fldChar w:fldCharType="end"/>
    </w:r>
  </w:p>
  <w:p w:rsidR="004418C2" w:rsidP="004418C2">
    <w:pPr>
      <w:pStyle w:val="Footer"/>
      <w:framePr w:wrap="around"/>
    </w:pPr>
    <w:r>
      <w:t xml:space="preserve">© Commonwealth of Australia, </w:t>
    </w:r>
    <w:r>
      <w:fldChar w:fldCharType="begin"/>
    </w:r>
    <w:r>
      <w:instrText xml:space="preserve"> DATE  \@ "yyyy"  \* MERGEFORMAT </w:instrText>
    </w:r>
    <w:r>
      <w:fldChar w:fldCharType="separate"/>
    </w:r>
    <w:r w:rsidR="007314E0">
      <w:rPr>
        <w:noProof/>
      </w:rPr>
      <w:t>2025</w:t>
    </w:r>
    <w:r>
      <w:fldChar w:fldCharType="end"/>
    </w:r>
    <w:r>
      <w:tab/>
    </w:r>
    <w:r>
      <w:fldChar w:fldCharType="begin"/>
    </w:r>
    <w:r>
      <w:instrText xml:space="preserve"> DOCPROPERTY  Author  \* MERGEFORMAT </w:instrText>
    </w:r>
    <w:r>
      <w:fldChar w:fldCharType="separate"/>
    </w:r>
    <w:r w:rsidR="007314E0">
      <w:t>Skills Insight</w:t>
    </w:r>
    <w:r w:rsidR="007314E0">
      <w:fldChar w:fldCharType="end"/>
    </w:r>
  </w:p>
  <w:p w:rsidR="004418C2" w:rsidP="004418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8C2" w:rsidRPr="007314E0" w:rsidP="00731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0" w:rsidRPr="002D2AF8" w:rsidP="004418C2">
    <w:pPr>
      <w:pStyle w:val="Header"/>
      <w:framePr w:wrap="around"/>
    </w:pPr>
    <w:r>
      <w:fldChar w:fldCharType="begin"/>
    </w:r>
    <w:r>
      <w:instrText xml:space="preserve"> TITLE   \* MERGEFORMAT </w:instrText>
    </w:r>
    <w:r>
      <w:fldChar w:fldCharType="separate"/>
    </w:r>
    <w:r>
      <w:t>MSFPT4004 Regulate actions, keys and pedals of upright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4E0" w:rsidP="004418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C2" w:rsidRPr="002D2AF8" w:rsidP="004418C2">
    <w:pPr>
      <w:pStyle w:val="Header"/>
      <w:framePr w:wrap="around"/>
    </w:pPr>
    <w:r>
      <w:fldChar w:fldCharType="begin"/>
    </w:r>
    <w:r>
      <w:instrText xml:space="preserve"> TITLE   \* MERGEFORMAT </w:instrText>
    </w:r>
    <w:r>
      <w:fldChar w:fldCharType="separate"/>
    </w:r>
    <w:r w:rsidR="007314E0">
      <w:t>MSFPT4004 Regulate actions, keys and pedals of upright pianos</w:t>
    </w:r>
    <w:r w:rsidR="007314E0">
      <w:fldChar w:fldCharType="end"/>
    </w:r>
    <w:r>
      <w:tab/>
      <w:t xml:space="preserve">Date this document was generated: </w:t>
    </w:r>
    <w:r>
      <w:fldChar w:fldCharType="begin"/>
    </w:r>
    <w:r>
      <w:instrText xml:space="preserve"> CREATEDATE  \@ "d MMMM yyyy"  \* MERGEFORMAT </w:instrText>
    </w:r>
    <w:r>
      <w:fldChar w:fldCharType="separate"/>
    </w:r>
    <w:r w:rsidR="007314E0">
      <w:rPr>
        <w:noProof/>
      </w:rPr>
      <w:t>2 March 2025</w:t>
    </w:r>
    <w:r>
      <w:fldChar w:fldCharType="end"/>
    </w:r>
  </w:p>
  <w:p w:rsidR="004418C2" w:rsidP="004418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83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84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0E1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8C2"/>
    <w:pPr>
      <w:spacing w:before="360" w:after="60"/>
      <w:outlineLvl w:val="0"/>
    </w:pPr>
    <w:rPr>
      <w:sz w:val="32"/>
    </w:rPr>
  </w:style>
  <w:style w:type="paragraph" w:styleId="Heading2">
    <w:name w:val="heading 2"/>
    <w:basedOn w:val="HeadingBase"/>
    <w:next w:val="BodyText"/>
    <w:link w:val="Heading2Char"/>
    <w:qFormat/>
    <w:rsid w:val="004418C2"/>
    <w:pPr>
      <w:keepLines/>
      <w:spacing w:before="240" w:after="120"/>
      <w:outlineLvl w:val="1"/>
    </w:pPr>
    <w:rPr>
      <w:sz w:val="28"/>
      <w:szCs w:val="40"/>
    </w:rPr>
  </w:style>
  <w:style w:type="paragraph" w:styleId="Heading3">
    <w:name w:val="heading 3"/>
    <w:basedOn w:val="HeadingBase"/>
    <w:next w:val="BodyText"/>
    <w:link w:val="Heading3Char"/>
    <w:qFormat/>
    <w:rsid w:val="004418C2"/>
    <w:pPr>
      <w:spacing w:before="180" w:after="120"/>
      <w:outlineLvl w:val="2"/>
    </w:pPr>
    <w:rPr>
      <w:spacing w:val="-10"/>
      <w:kern w:val="32"/>
    </w:rPr>
  </w:style>
  <w:style w:type="paragraph" w:styleId="Heading4">
    <w:name w:val="heading 4"/>
    <w:basedOn w:val="HeadingBase"/>
    <w:next w:val="BodyText"/>
    <w:link w:val="Heading4Char"/>
    <w:qFormat/>
    <w:rsid w:val="004418C2"/>
    <w:pPr>
      <w:spacing w:before="160" w:after="120"/>
      <w:outlineLvl w:val="3"/>
    </w:pPr>
    <w:rPr>
      <w:sz w:val="22"/>
    </w:rPr>
  </w:style>
  <w:style w:type="paragraph" w:styleId="Heading5">
    <w:name w:val="heading 5"/>
    <w:basedOn w:val="HeadingBase"/>
    <w:next w:val="Normal"/>
    <w:link w:val="Heading5Char"/>
    <w:qFormat/>
    <w:rsid w:val="004418C2"/>
    <w:pPr>
      <w:spacing w:before="80"/>
      <w:outlineLvl w:val="4"/>
    </w:pPr>
    <w:rPr>
      <w:color w:val="918585"/>
      <w:sz w:val="20"/>
    </w:rPr>
  </w:style>
  <w:style w:type="paragraph" w:styleId="Heading6">
    <w:name w:val="heading 6"/>
    <w:basedOn w:val="HeadingBase"/>
    <w:next w:val="Normal"/>
    <w:link w:val="Heading6Char"/>
    <w:qFormat/>
    <w:rsid w:val="004418C2"/>
    <w:pPr>
      <w:spacing w:before="60"/>
      <w:outlineLvl w:val="5"/>
    </w:pPr>
    <w:rPr>
      <w:color w:val="918585"/>
      <w:sz w:val="20"/>
    </w:rPr>
  </w:style>
  <w:style w:type="paragraph" w:styleId="Heading7">
    <w:name w:val="heading 7"/>
    <w:basedOn w:val="Normal"/>
    <w:next w:val="Normal"/>
    <w:link w:val="Heading7Char"/>
    <w:qFormat/>
    <w:rsid w:val="004418C2"/>
    <w:pPr>
      <w:ind w:left="720"/>
      <w:outlineLvl w:val="6"/>
    </w:pPr>
    <w:rPr>
      <w:i/>
    </w:rPr>
  </w:style>
  <w:style w:type="paragraph" w:styleId="Heading8">
    <w:name w:val="heading 8"/>
    <w:basedOn w:val="Normal"/>
    <w:next w:val="Normal"/>
    <w:link w:val="Heading8Char"/>
    <w:qFormat/>
    <w:rsid w:val="004418C2"/>
    <w:pPr>
      <w:ind w:left="720"/>
      <w:outlineLvl w:val="7"/>
    </w:pPr>
    <w:rPr>
      <w:i/>
    </w:rPr>
  </w:style>
  <w:style w:type="paragraph" w:styleId="Heading9">
    <w:name w:val="heading 9"/>
    <w:basedOn w:val="Normal"/>
    <w:next w:val="Normal"/>
    <w:link w:val="Heading9Char"/>
    <w:qFormat/>
    <w:rsid w:val="004418C2"/>
    <w:pPr>
      <w:ind w:left="720"/>
      <w:outlineLvl w:val="8"/>
    </w:pPr>
    <w:rPr>
      <w:i/>
    </w:rPr>
  </w:style>
  <w:style w:type="character" w:default="1" w:styleId="DefaultParagraphFont">
    <w:name w:val="Default Paragraph Font"/>
    <w:uiPriority w:val="1"/>
    <w:unhideWhenUsed/>
    <w:rsid w:val="004418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8C2"/>
  </w:style>
  <w:style w:type="character" w:customStyle="1" w:styleId="Heading1Char">
    <w:name w:val="Heading 1 Char"/>
    <w:basedOn w:val="DefaultParagraphFont"/>
    <w:link w:val="Heading1"/>
    <w:rsid w:val="004418C2"/>
    <w:rPr>
      <w:rFonts w:ascii="Times New Roman" w:eastAsia="Times New Roman" w:hAnsi="Times New Roman" w:cs="Times New Roman"/>
      <w:b/>
      <w:sz w:val="32"/>
      <w:szCs w:val="20"/>
      <w:lang w:eastAsia="en-US"/>
    </w:rPr>
  </w:style>
  <w:style w:type="paragraph" w:styleId="BodyText">
    <w:name w:val="Body Text"/>
    <w:basedOn w:val="Normal"/>
    <w:link w:val="BodyTextChar"/>
    <w:rsid w:val="004418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8C2"/>
    <w:rPr>
      <w:rFonts w:ascii="Times New Roman" w:eastAsia="Times New Roman" w:hAnsi="Times New Roman" w:cs="Times New Roman"/>
      <w:sz w:val="24"/>
      <w:lang w:eastAsia="en-US"/>
    </w:rPr>
  </w:style>
  <w:style w:type="paragraph" w:styleId="ListBullet">
    <w:name w:val="List Bullet"/>
    <w:basedOn w:val="List"/>
    <w:rsid w:val="004418C2"/>
    <w:pPr>
      <w:numPr>
        <w:numId w:val="12"/>
      </w:numPr>
      <w:tabs>
        <w:tab w:val="clear" w:pos="340"/>
      </w:tabs>
      <w:spacing w:before="40" w:after="40"/>
    </w:pPr>
  </w:style>
  <w:style w:type="character" w:customStyle="1" w:styleId="SpecialBold">
    <w:name w:val="Special Bold"/>
    <w:basedOn w:val="DefaultParagraphFont"/>
    <w:rsid w:val="004418C2"/>
    <w:rPr>
      <w:b/>
      <w:spacing w:val="0"/>
    </w:rPr>
  </w:style>
  <w:style w:type="paragraph" w:styleId="ListBullet2">
    <w:name w:val="List Bullet 2"/>
    <w:basedOn w:val="List2"/>
    <w:rsid w:val="004418C2"/>
    <w:pPr>
      <w:numPr>
        <w:numId w:val="13"/>
      </w:numPr>
      <w:tabs>
        <w:tab w:val="clear" w:pos="680"/>
      </w:tabs>
    </w:pPr>
  </w:style>
  <w:style w:type="paragraph" w:customStyle="1" w:styleId="SuperHeading">
    <w:name w:val="SuperHeading"/>
    <w:basedOn w:val="Normal"/>
    <w:rsid w:val="004418C2"/>
    <w:pPr>
      <w:spacing w:before="240" w:after="120"/>
      <w:outlineLvl w:val="0"/>
    </w:pPr>
    <w:rPr>
      <w:rFonts w:ascii="Times New Roman" w:hAnsi="Times New Roman"/>
      <w:b/>
      <w:sz w:val="32"/>
    </w:rPr>
  </w:style>
  <w:style w:type="paragraph" w:customStyle="1" w:styleId="AllowPageBreak">
    <w:name w:val="AllowPageBreak"/>
    <w:rsid w:val="004418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8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8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8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8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8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8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8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8C2"/>
    <w:rPr>
      <w:rFonts w:ascii="Courier New" w:eastAsia="Times New Roman" w:hAnsi="Courier New" w:cs="Times New Roman"/>
      <w:i/>
      <w:szCs w:val="20"/>
      <w:lang w:eastAsia="en-US"/>
    </w:rPr>
  </w:style>
  <w:style w:type="paragraph" w:customStyle="1" w:styleId="HeadingBase">
    <w:name w:val="Heading Base"/>
    <w:rsid w:val="004418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8C2"/>
    <w:pPr>
      <w:tabs>
        <w:tab w:val="right" w:leader="dot" w:pos="9072"/>
      </w:tabs>
      <w:ind w:left="567"/>
    </w:pPr>
    <w:rPr>
      <w:szCs w:val="22"/>
    </w:rPr>
  </w:style>
  <w:style w:type="paragraph" w:customStyle="1" w:styleId="TOCBase">
    <w:name w:val="TOC Base"/>
    <w:rsid w:val="004418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8C2"/>
    <w:pPr>
      <w:tabs>
        <w:tab w:val="right" w:leader="dot" w:pos="9072"/>
      </w:tabs>
      <w:spacing w:before="40" w:after="40"/>
      <w:ind w:left="284"/>
    </w:pPr>
    <w:rPr>
      <w:rFonts w:ascii="Times New Roman" w:hAnsi="Times New Roman"/>
    </w:rPr>
  </w:style>
  <w:style w:type="paragraph" w:styleId="TOC1">
    <w:name w:val="toc 1"/>
    <w:basedOn w:val="TOCBase"/>
    <w:next w:val="Normal"/>
    <w:rsid w:val="004418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8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8C2"/>
    <w:rPr>
      <w:rFonts w:ascii="Times New Roman" w:eastAsia="Times New Roman" w:hAnsi="Times New Roman" w:cs="Times New Roman"/>
      <w:sz w:val="16"/>
      <w:lang w:eastAsia="en-US"/>
    </w:rPr>
  </w:style>
  <w:style w:type="paragraph" w:styleId="Title">
    <w:name w:val="Title"/>
    <w:basedOn w:val="HeadingBase"/>
    <w:link w:val="TitleChar"/>
    <w:qFormat/>
    <w:rsid w:val="004418C2"/>
    <w:pPr>
      <w:spacing w:before="5040"/>
      <w:jc w:val="center"/>
    </w:pPr>
    <w:rPr>
      <w:sz w:val="48"/>
      <w:szCs w:val="72"/>
      <w:lang w:val="en-US"/>
    </w:rPr>
  </w:style>
  <w:style w:type="character" w:customStyle="1" w:styleId="TitleChar">
    <w:name w:val="Title Char"/>
    <w:basedOn w:val="DefaultParagraphFont"/>
    <w:link w:val="Title"/>
    <w:rsid w:val="004418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8C2"/>
    <w:pPr>
      <w:tabs>
        <w:tab w:val="left" w:pos="3600"/>
        <w:tab w:val="left" w:pos="3958"/>
      </w:tabs>
    </w:pPr>
  </w:style>
  <w:style w:type="paragraph" w:styleId="List">
    <w:name w:val="List"/>
    <w:basedOn w:val="BodyText"/>
    <w:next w:val="BodyText"/>
    <w:rsid w:val="004418C2"/>
    <w:pPr>
      <w:tabs>
        <w:tab w:val="left" w:pos="340"/>
      </w:tabs>
      <w:spacing w:before="60" w:after="60"/>
      <w:ind w:left="340" w:hanging="340"/>
    </w:pPr>
  </w:style>
  <w:style w:type="paragraph" w:customStyle="1" w:styleId="Note">
    <w:name w:val="Note"/>
    <w:basedOn w:val="BodyText"/>
    <w:rsid w:val="004418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8C2"/>
    <w:pPr>
      <w:framePr w:wrap="auto" w:hAnchor="text" w:y="6049"/>
    </w:pPr>
    <w:rPr>
      <w:color w:val="000000"/>
      <w:sz w:val="40"/>
    </w:rPr>
  </w:style>
  <w:style w:type="paragraph" w:customStyle="1" w:styleId="TOCTitle">
    <w:name w:val="TOCTitle"/>
    <w:basedOn w:val="Heading1"/>
    <w:rsid w:val="004418C2"/>
    <w:pPr>
      <w:spacing w:after="240"/>
      <w:jc w:val="center"/>
      <w:outlineLvl w:val="9"/>
    </w:pPr>
    <w:rPr>
      <w:caps/>
    </w:rPr>
  </w:style>
  <w:style w:type="paragraph" w:customStyle="1" w:styleId="Version">
    <w:name w:val="Version"/>
    <w:rsid w:val="004418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8C2"/>
    <w:pPr>
      <w:keepNext w:val="0"/>
      <w:tabs>
        <w:tab w:val="right" w:pos="4176"/>
      </w:tabs>
      <w:ind w:left="198" w:hanging="198"/>
    </w:pPr>
    <w:rPr>
      <w:rFonts w:ascii="Garamond" w:hAnsi="Garamond"/>
    </w:rPr>
  </w:style>
  <w:style w:type="paragraph" w:styleId="IndexHeading">
    <w:name w:val="index heading"/>
    <w:basedOn w:val="Normal"/>
    <w:next w:val="Index1"/>
    <w:semiHidden/>
    <w:rsid w:val="004418C2"/>
    <w:pPr>
      <w:spacing w:before="120" w:after="120"/>
    </w:pPr>
    <w:rPr>
      <w:rFonts w:ascii="Arial" w:hAnsi="Arial"/>
      <w:b/>
      <w:color w:val="918585"/>
      <w:sz w:val="24"/>
    </w:rPr>
  </w:style>
  <w:style w:type="paragraph" w:styleId="Header">
    <w:name w:val="header"/>
    <w:basedOn w:val="Normal"/>
    <w:link w:val="HeaderChar"/>
    <w:rsid w:val="004418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8C2"/>
    <w:rPr>
      <w:rFonts w:ascii="Times New Roman" w:eastAsia="Times New Roman" w:hAnsi="Times New Roman" w:cs="Times New Roman"/>
      <w:sz w:val="16"/>
      <w:szCs w:val="20"/>
      <w:lang w:val="en-GB" w:eastAsia="en-US"/>
    </w:rPr>
  </w:style>
  <w:style w:type="paragraph" w:customStyle="1" w:styleId="Chapter">
    <w:name w:val="Chapter"/>
    <w:basedOn w:val="Normal"/>
    <w:rsid w:val="004418C2"/>
    <w:pPr>
      <w:spacing w:before="240"/>
    </w:pPr>
    <w:rPr>
      <w:rFonts w:ascii="Times New Roman" w:hAnsi="Times New Roman"/>
      <w:smallCaps/>
      <w:spacing w:val="80"/>
      <w:sz w:val="28"/>
    </w:rPr>
  </w:style>
  <w:style w:type="paragraph" w:customStyle="1" w:styleId="InChapter">
    <w:name w:val="InChapter"/>
    <w:basedOn w:val="Heading3"/>
    <w:rsid w:val="004418C2"/>
    <w:pPr>
      <w:spacing w:after="240"/>
      <w:outlineLvl w:val="9"/>
    </w:pPr>
    <w:rPr>
      <w:noProof/>
    </w:rPr>
  </w:style>
  <w:style w:type="paragraph" w:styleId="Index2">
    <w:name w:val="index 2"/>
    <w:basedOn w:val="Normal"/>
    <w:next w:val="Normal"/>
    <w:semiHidden/>
    <w:rsid w:val="004418C2"/>
    <w:pPr>
      <w:tabs>
        <w:tab w:val="right" w:pos="4176"/>
      </w:tabs>
      <w:ind w:left="568" w:hanging="284"/>
    </w:pPr>
    <w:rPr>
      <w:rFonts w:ascii="Garamond" w:hAnsi="Garamond"/>
    </w:rPr>
  </w:style>
  <w:style w:type="paragraph" w:customStyle="1" w:styleId="Byline">
    <w:name w:val="Byline"/>
    <w:rsid w:val="004418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8C2"/>
    <w:pPr>
      <w:tabs>
        <w:tab w:val="clear" w:pos="3600"/>
        <w:tab w:val="clear" w:pos="3958"/>
      </w:tabs>
      <w:jc w:val="right"/>
    </w:pPr>
  </w:style>
  <w:style w:type="character" w:styleId="Emphasis">
    <w:name w:val="Emphasis"/>
    <w:basedOn w:val="DefaultParagraphFont"/>
    <w:qFormat/>
    <w:rsid w:val="004418C2"/>
    <w:rPr>
      <w:i/>
    </w:rPr>
  </w:style>
  <w:style w:type="paragraph" w:styleId="Caption">
    <w:name w:val="caption"/>
    <w:basedOn w:val="BodyText"/>
    <w:next w:val="Normal"/>
    <w:qFormat/>
    <w:rsid w:val="004418C2"/>
    <w:pPr>
      <w:framePr w:w="2268" w:hSpace="181" w:vSpace="181" w:wrap="around" w:vAnchor="text" w:hAnchor="page" w:x="1135" w:y="285" w:anchorLock="1"/>
    </w:pPr>
    <w:rPr>
      <w:i/>
    </w:rPr>
  </w:style>
  <w:style w:type="paragraph" w:customStyle="1" w:styleId="MiniTOCTitle">
    <w:name w:val="MiniTOCTitle"/>
    <w:basedOn w:val="Heading4"/>
    <w:rsid w:val="004418C2"/>
    <w:pPr>
      <w:spacing w:before="240"/>
      <w:outlineLvl w:val="9"/>
    </w:pPr>
    <w:rPr>
      <w:noProof/>
      <w:sz w:val="24"/>
    </w:rPr>
  </w:style>
  <w:style w:type="paragraph" w:customStyle="1" w:styleId="MiniTOCItem">
    <w:name w:val="MiniTOCItem"/>
    <w:basedOn w:val="ListBullet"/>
    <w:rsid w:val="004418C2"/>
    <w:pPr>
      <w:numPr>
        <w:numId w:val="0"/>
      </w:numPr>
      <w:tabs>
        <w:tab w:val="right" w:leader="dot" w:pos="6521"/>
      </w:tabs>
      <w:spacing w:before="0" w:after="0"/>
    </w:pPr>
  </w:style>
  <w:style w:type="paragraph" w:customStyle="1" w:styleId="TOFTitle">
    <w:name w:val="TOFTitle"/>
    <w:basedOn w:val="TOCTitle"/>
    <w:rsid w:val="004418C2"/>
  </w:style>
  <w:style w:type="paragraph" w:styleId="TableofFigures">
    <w:name w:val="table of figures"/>
    <w:basedOn w:val="Normal"/>
    <w:next w:val="Normal"/>
    <w:semiHidden/>
    <w:rsid w:val="004418C2"/>
    <w:pPr>
      <w:tabs>
        <w:tab w:val="right" w:leader="dot" w:pos="9072"/>
      </w:tabs>
      <w:ind w:left="970" w:hanging="403"/>
    </w:pPr>
    <w:rPr>
      <w:rFonts w:ascii="Times New Roman" w:hAnsi="Times New Roman"/>
      <w:b/>
    </w:rPr>
  </w:style>
  <w:style w:type="paragraph" w:styleId="ListNumber">
    <w:name w:val="List Number"/>
    <w:basedOn w:val="List"/>
    <w:rsid w:val="004418C2"/>
    <w:pPr>
      <w:numPr>
        <w:numId w:val="15"/>
      </w:numPr>
      <w:tabs>
        <w:tab w:val="clear" w:pos="340"/>
      </w:tabs>
    </w:pPr>
  </w:style>
  <w:style w:type="character" w:customStyle="1" w:styleId="WingdingSymbols">
    <w:name w:val="Wingding Symbols"/>
    <w:rsid w:val="004418C2"/>
    <w:rPr>
      <w:rFonts w:ascii="Wingdings" w:hAnsi="Wingdings"/>
    </w:rPr>
  </w:style>
  <w:style w:type="paragraph" w:customStyle="1" w:styleId="TableHeading">
    <w:name w:val="Table Heading"/>
    <w:basedOn w:val="HeadingBase"/>
    <w:rsid w:val="004418C2"/>
    <w:pPr>
      <w:keepLines/>
      <w:pBdr>
        <w:bottom w:val="single" w:sz="6" w:space="1" w:color="918585"/>
      </w:pBdr>
      <w:spacing w:before="240"/>
    </w:pPr>
  </w:style>
  <w:style w:type="character" w:customStyle="1" w:styleId="HotSpot">
    <w:name w:val="HotSpot"/>
    <w:rsid w:val="004418C2"/>
    <w:rPr>
      <w:color w:val="0033CC"/>
      <w:u w:val="none"/>
    </w:rPr>
  </w:style>
  <w:style w:type="paragraph" w:customStyle="1" w:styleId="BodyTextRight">
    <w:name w:val="Body Text Right"/>
    <w:basedOn w:val="BodyText"/>
    <w:rsid w:val="004418C2"/>
    <w:pPr>
      <w:spacing w:before="0" w:after="0"/>
      <w:jc w:val="right"/>
    </w:pPr>
  </w:style>
  <w:style w:type="paragraph" w:styleId="Index3">
    <w:name w:val="index 3"/>
    <w:basedOn w:val="ListNumber2"/>
    <w:next w:val="Normal"/>
    <w:semiHidden/>
    <w:rsid w:val="004418C2"/>
    <w:pPr>
      <w:numPr>
        <w:numId w:val="0"/>
      </w:numPr>
      <w:tabs>
        <w:tab w:val="right" w:leader="dot" w:pos="4176"/>
      </w:tabs>
    </w:pPr>
  </w:style>
  <w:style w:type="paragraph" w:styleId="ListNumber2">
    <w:name w:val="List Number 2"/>
    <w:basedOn w:val="List2"/>
    <w:rsid w:val="004418C2"/>
    <w:pPr>
      <w:numPr>
        <w:numId w:val="10"/>
      </w:numPr>
      <w:tabs>
        <w:tab w:val="clear" w:pos="1060"/>
      </w:tabs>
    </w:pPr>
  </w:style>
  <w:style w:type="paragraph" w:customStyle="1" w:styleId="MarginNote">
    <w:name w:val="Margin Note"/>
    <w:basedOn w:val="BodyText"/>
    <w:rsid w:val="004418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8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8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8C2"/>
    <w:rPr>
      <w:sz w:val="32"/>
    </w:rPr>
  </w:style>
  <w:style w:type="paragraph" w:customStyle="1" w:styleId="HeadingProcedure">
    <w:name w:val="Heading Procedure"/>
    <w:basedOn w:val="HeadingBase"/>
    <w:next w:val="Normal"/>
    <w:rsid w:val="004418C2"/>
    <w:pPr>
      <w:tabs>
        <w:tab w:val="left" w:pos="0"/>
      </w:tabs>
      <w:spacing w:before="120" w:after="60"/>
    </w:pPr>
    <w:rPr>
      <w:i/>
      <w:color w:val="918585"/>
      <w:sz w:val="22"/>
    </w:rPr>
  </w:style>
  <w:style w:type="paragraph" w:customStyle="1" w:styleId="TableBodyText">
    <w:name w:val="Table Body Text"/>
    <w:basedOn w:val="BodyText"/>
    <w:rsid w:val="004418C2"/>
    <w:pPr>
      <w:spacing w:before="60" w:after="60"/>
    </w:pPr>
  </w:style>
  <w:style w:type="paragraph" w:styleId="ListContinue">
    <w:name w:val="List Continue"/>
    <w:basedOn w:val="List"/>
    <w:rsid w:val="004418C2"/>
    <w:pPr>
      <w:ind w:firstLine="0"/>
    </w:pPr>
  </w:style>
  <w:style w:type="paragraph" w:customStyle="1" w:styleId="ListNote">
    <w:name w:val="List Note"/>
    <w:basedOn w:val="List"/>
    <w:rsid w:val="004418C2"/>
    <w:pPr>
      <w:pBdr>
        <w:top w:val="single" w:sz="6" w:space="2" w:color="918585"/>
        <w:bottom w:val="single" w:sz="6" w:space="2" w:color="918585"/>
      </w:pBdr>
      <w:tabs>
        <w:tab w:val="left" w:pos="1021"/>
      </w:tabs>
      <w:ind w:firstLine="0"/>
    </w:pPr>
  </w:style>
  <w:style w:type="paragraph" w:customStyle="1" w:styleId="Warning">
    <w:name w:val="Warning"/>
    <w:basedOn w:val="BodyText"/>
    <w:rsid w:val="004418C2"/>
    <w:pPr>
      <w:shd w:val="clear" w:color="auto" w:fill="D9D9D9"/>
      <w:tabs>
        <w:tab w:val="left" w:pos="992"/>
      </w:tabs>
      <w:ind w:left="119" w:right="119"/>
    </w:pPr>
    <w:rPr>
      <w:sz w:val="20"/>
    </w:rPr>
  </w:style>
  <w:style w:type="paragraph" w:customStyle="1" w:styleId="MarginIcons">
    <w:name w:val="Margin Icons"/>
    <w:basedOn w:val="BodyText"/>
    <w:rsid w:val="004418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8C2"/>
    <w:rPr>
      <w:rFonts w:ascii="Courier New" w:hAnsi="Courier New"/>
    </w:rPr>
  </w:style>
  <w:style w:type="paragraph" w:customStyle="1" w:styleId="NoteBullet">
    <w:name w:val="Note Bullet"/>
    <w:basedOn w:val="Note"/>
    <w:rsid w:val="004418C2"/>
    <w:pPr>
      <w:tabs>
        <w:tab w:val="clear" w:pos="680"/>
      </w:tabs>
      <w:spacing w:before="60" w:after="60"/>
    </w:pPr>
  </w:style>
  <w:style w:type="paragraph" w:customStyle="1" w:styleId="SubHeading2">
    <w:name w:val="SubHeading2"/>
    <w:basedOn w:val="HeadingBase"/>
    <w:rsid w:val="004418C2"/>
    <w:pPr>
      <w:spacing w:before="240" w:after="60"/>
    </w:pPr>
    <w:rPr>
      <w:sz w:val="20"/>
    </w:rPr>
  </w:style>
  <w:style w:type="paragraph" w:customStyle="1" w:styleId="SubHeading1">
    <w:name w:val="SubHeading1"/>
    <w:basedOn w:val="HeadingBase"/>
    <w:rsid w:val="004418C2"/>
    <w:pPr>
      <w:spacing w:before="240" w:after="60"/>
    </w:pPr>
    <w:rPr>
      <w:color w:val="918585"/>
      <w:sz w:val="22"/>
    </w:rPr>
  </w:style>
  <w:style w:type="paragraph" w:customStyle="1" w:styleId="SideHeading">
    <w:name w:val="Side Heading"/>
    <w:basedOn w:val="HeadingBase"/>
    <w:rsid w:val="004418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8C2"/>
    <w:pPr>
      <w:tabs>
        <w:tab w:val="num" w:pos="360"/>
      </w:tabs>
    </w:pPr>
  </w:style>
  <w:style w:type="paragraph" w:styleId="PlainText">
    <w:name w:val="Plain Text"/>
    <w:basedOn w:val="Normal"/>
    <w:link w:val="PlainTextChar"/>
    <w:rsid w:val="004418C2"/>
    <w:rPr>
      <w:sz w:val="20"/>
    </w:rPr>
  </w:style>
  <w:style w:type="character" w:customStyle="1" w:styleId="PlainTextChar">
    <w:name w:val="Plain Text Char"/>
    <w:basedOn w:val="DefaultParagraphFont"/>
    <w:link w:val="PlainText"/>
    <w:rsid w:val="004418C2"/>
    <w:rPr>
      <w:rFonts w:ascii="Courier New" w:eastAsia="Times New Roman" w:hAnsi="Courier New" w:cs="Times New Roman"/>
      <w:sz w:val="20"/>
      <w:szCs w:val="20"/>
      <w:lang w:eastAsia="en-US"/>
    </w:rPr>
  </w:style>
  <w:style w:type="character" w:customStyle="1" w:styleId="MenuOption">
    <w:name w:val="Menu Option"/>
    <w:basedOn w:val="DefaultParagraphFont"/>
    <w:rsid w:val="004418C2"/>
    <w:rPr>
      <w:b/>
      <w:smallCaps/>
    </w:rPr>
  </w:style>
  <w:style w:type="paragraph" w:customStyle="1" w:styleId="TableListNumber">
    <w:name w:val="Table List Number"/>
    <w:basedOn w:val="ListNumber"/>
    <w:rsid w:val="004418C2"/>
    <w:pPr>
      <w:numPr>
        <w:numId w:val="0"/>
      </w:numPr>
    </w:pPr>
  </w:style>
  <w:style w:type="paragraph" w:styleId="TOC4">
    <w:name w:val="toc 4"/>
    <w:basedOn w:val="TOCBase"/>
    <w:next w:val="Normal"/>
    <w:semiHidden/>
    <w:rsid w:val="004418C2"/>
    <w:pPr>
      <w:tabs>
        <w:tab w:val="right" w:leader="dot" w:pos="9071"/>
      </w:tabs>
      <w:ind w:left="1701"/>
    </w:pPr>
  </w:style>
  <w:style w:type="paragraph" w:customStyle="1" w:styleId="ListAlpha">
    <w:name w:val="List Alpha"/>
    <w:basedOn w:val="List"/>
    <w:rsid w:val="004418C2"/>
    <w:pPr>
      <w:numPr>
        <w:numId w:val="9"/>
      </w:numPr>
    </w:pPr>
  </w:style>
  <w:style w:type="paragraph" w:customStyle="1" w:styleId="ListAlpha2">
    <w:name w:val="List Alpha 2"/>
    <w:basedOn w:val="List2"/>
    <w:rsid w:val="004418C2"/>
    <w:pPr>
      <w:numPr>
        <w:numId w:val="8"/>
      </w:numPr>
    </w:pPr>
  </w:style>
  <w:style w:type="paragraph" w:styleId="List2">
    <w:name w:val="List 2"/>
    <w:basedOn w:val="BodyText"/>
    <w:rsid w:val="004418C2"/>
    <w:pPr>
      <w:tabs>
        <w:tab w:val="left" w:pos="680"/>
      </w:tabs>
      <w:spacing w:before="60" w:after="60"/>
      <w:ind w:left="680" w:hanging="340"/>
    </w:pPr>
  </w:style>
  <w:style w:type="paragraph" w:styleId="List3">
    <w:name w:val="List 3"/>
    <w:basedOn w:val="BodyText"/>
    <w:rsid w:val="004418C2"/>
    <w:pPr>
      <w:tabs>
        <w:tab w:val="left" w:pos="1021"/>
      </w:tabs>
      <w:spacing w:before="60" w:after="60"/>
      <w:ind w:left="1020" w:hanging="340"/>
    </w:pPr>
  </w:style>
  <w:style w:type="paragraph" w:styleId="List4">
    <w:name w:val="List 4"/>
    <w:basedOn w:val="BodyText"/>
    <w:rsid w:val="004418C2"/>
    <w:pPr>
      <w:tabs>
        <w:tab w:val="left" w:pos="1361"/>
      </w:tabs>
      <w:spacing w:before="60" w:after="60"/>
      <w:ind w:left="1361" w:hanging="340"/>
    </w:pPr>
  </w:style>
  <w:style w:type="paragraph" w:styleId="List5">
    <w:name w:val="List 5"/>
    <w:basedOn w:val="BodyText"/>
    <w:rsid w:val="004418C2"/>
    <w:pPr>
      <w:tabs>
        <w:tab w:val="left" w:pos="1701"/>
      </w:tabs>
      <w:spacing w:before="60" w:after="60"/>
      <w:ind w:left="1701" w:hanging="340"/>
    </w:pPr>
  </w:style>
  <w:style w:type="paragraph" w:styleId="ListBullet3">
    <w:name w:val="List Bullet 3"/>
    <w:basedOn w:val="List3"/>
    <w:rsid w:val="004418C2"/>
    <w:pPr>
      <w:numPr>
        <w:numId w:val="14"/>
      </w:numPr>
      <w:tabs>
        <w:tab w:val="clear" w:pos="1021"/>
      </w:tabs>
      <w:ind w:left="1037" w:hanging="357"/>
    </w:pPr>
  </w:style>
  <w:style w:type="paragraph" w:styleId="ListBullet4">
    <w:name w:val="List Bullet 4"/>
    <w:basedOn w:val="List4"/>
    <w:rsid w:val="004418C2"/>
    <w:pPr>
      <w:numPr>
        <w:numId w:val="3"/>
      </w:numPr>
      <w:tabs>
        <w:tab w:val="clear" w:pos="1361"/>
      </w:tabs>
    </w:pPr>
  </w:style>
  <w:style w:type="paragraph" w:styleId="ListBullet5">
    <w:name w:val="List Bullet 5"/>
    <w:basedOn w:val="List5"/>
    <w:rsid w:val="004418C2"/>
    <w:pPr>
      <w:numPr>
        <w:numId w:val="4"/>
      </w:numPr>
    </w:pPr>
  </w:style>
  <w:style w:type="paragraph" w:styleId="ListContinue2">
    <w:name w:val="List Continue 2"/>
    <w:basedOn w:val="List2"/>
    <w:rsid w:val="004418C2"/>
    <w:pPr>
      <w:ind w:firstLine="0"/>
    </w:pPr>
  </w:style>
  <w:style w:type="paragraph" w:styleId="ListContinue3">
    <w:name w:val="List Continue 3"/>
    <w:basedOn w:val="List3"/>
    <w:rsid w:val="004418C2"/>
    <w:pPr>
      <w:ind w:left="1021" w:firstLine="0"/>
    </w:pPr>
  </w:style>
  <w:style w:type="paragraph" w:styleId="ListContinue4">
    <w:name w:val="List Continue 4"/>
    <w:basedOn w:val="List4"/>
    <w:rsid w:val="004418C2"/>
    <w:pPr>
      <w:ind w:firstLine="0"/>
    </w:pPr>
  </w:style>
  <w:style w:type="paragraph" w:styleId="ListContinue5">
    <w:name w:val="List Continue 5"/>
    <w:basedOn w:val="List5"/>
    <w:rsid w:val="004418C2"/>
    <w:pPr>
      <w:ind w:firstLine="0"/>
    </w:pPr>
  </w:style>
  <w:style w:type="paragraph" w:styleId="ListNumber3">
    <w:name w:val="List Number 3"/>
    <w:basedOn w:val="List3"/>
    <w:rsid w:val="004418C2"/>
    <w:pPr>
      <w:numPr>
        <w:numId w:val="5"/>
      </w:numPr>
    </w:pPr>
  </w:style>
  <w:style w:type="paragraph" w:styleId="ListNumber4">
    <w:name w:val="List Number 4"/>
    <w:basedOn w:val="List4"/>
    <w:rsid w:val="004418C2"/>
    <w:pPr>
      <w:numPr>
        <w:numId w:val="6"/>
      </w:numPr>
    </w:pPr>
  </w:style>
  <w:style w:type="paragraph" w:styleId="ListNumber5">
    <w:name w:val="List Number 5"/>
    <w:basedOn w:val="List5"/>
    <w:rsid w:val="004418C2"/>
    <w:pPr>
      <w:numPr>
        <w:numId w:val="7"/>
      </w:numPr>
    </w:pPr>
  </w:style>
  <w:style w:type="paragraph" w:styleId="BlockText">
    <w:name w:val="Block Text"/>
    <w:basedOn w:val="Normal"/>
    <w:rsid w:val="004418C2"/>
    <w:pPr>
      <w:spacing w:after="120"/>
      <w:ind w:left="1440" w:right="1440"/>
    </w:pPr>
  </w:style>
  <w:style w:type="character" w:customStyle="1" w:styleId="Subscript">
    <w:name w:val="Subscript"/>
    <w:basedOn w:val="DefaultParagraphFont"/>
    <w:rsid w:val="004418C2"/>
    <w:rPr>
      <w:sz w:val="16"/>
      <w:vertAlign w:val="subscript"/>
    </w:rPr>
  </w:style>
  <w:style w:type="character" w:customStyle="1" w:styleId="Superscript">
    <w:name w:val="Superscript"/>
    <w:basedOn w:val="DefaultParagraphFont"/>
    <w:rsid w:val="004418C2"/>
    <w:rPr>
      <w:sz w:val="16"/>
      <w:vertAlign w:val="superscript"/>
    </w:rPr>
  </w:style>
  <w:style w:type="character" w:customStyle="1" w:styleId="Symbols">
    <w:name w:val="Symbols"/>
    <w:basedOn w:val="DefaultParagraphFont"/>
    <w:rsid w:val="004418C2"/>
    <w:rPr>
      <w:rFonts w:ascii="Symbol" w:hAnsi="Symbol"/>
    </w:rPr>
  </w:style>
  <w:style w:type="character" w:customStyle="1" w:styleId="MenuOptions">
    <w:name w:val="Menu Options"/>
    <w:basedOn w:val="DefaultParagraphFont"/>
    <w:rsid w:val="004418C2"/>
    <w:rPr>
      <w:rFonts w:ascii="Arial Narrow" w:hAnsi="Arial Narrow"/>
      <w:smallCaps/>
    </w:rPr>
  </w:style>
  <w:style w:type="character" w:customStyle="1" w:styleId="Buttons">
    <w:name w:val="Buttons"/>
    <w:basedOn w:val="DefaultParagraphFont"/>
    <w:rsid w:val="004418C2"/>
    <w:rPr>
      <w:b/>
    </w:rPr>
  </w:style>
  <w:style w:type="character" w:customStyle="1" w:styleId="Underlined">
    <w:name w:val="Underlined"/>
    <w:basedOn w:val="DefaultParagraphFont"/>
    <w:rsid w:val="004418C2"/>
    <w:rPr>
      <w:u w:val="single"/>
    </w:rPr>
  </w:style>
  <w:style w:type="paragraph" w:customStyle="1" w:styleId="TableBodyTextRight">
    <w:name w:val="Table Body Text Right"/>
    <w:basedOn w:val="TableBodyText"/>
    <w:rsid w:val="004418C2"/>
    <w:pPr>
      <w:widowControl w:val="0"/>
      <w:autoSpaceDE w:val="0"/>
      <w:autoSpaceDN w:val="0"/>
      <w:adjustRightInd w:val="0"/>
      <w:jc w:val="right"/>
    </w:pPr>
    <w:rPr>
      <w:rFonts w:cs="Arial"/>
      <w:szCs w:val="18"/>
    </w:rPr>
  </w:style>
  <w:style w:type="paragraph" w:customStyle="1" w:styleId="CopyrightText">
    <w:name w:val="Copyright Text"/>
    <w:basedOn w:val="BodyText"/>
    <w:rsid w:val="004418C2"/>
    <w:rPr>
      <w:sz w:val="18"/>
    </w:rPr>
  </w:style>
  <w:style w:type="paragraph" w:customStyle="1" w:styleId="BodySmallRight">
    <w:name w:val="Body Small Right"/>
    <w:basedOn w:val="BodyTextRight"/>
    <w:rsid w:val="004418C2"/>
    <w:rPr>
      <w:sz w:val="18"/>
      <w:szCs w:val="18"/>
    </w:rPr>
  </w:style>
  <w:style w:type="paragraph" w:customStyle="1" w:styleId="MarginEdition">
    <w:name w:val="Margin Edition"/>
    <w:basedOn w:val="MarginNote"/>
    <w:rsid w:val="004418C2"/>
    <w:pPr>
      <w:spacing w:before="0" w:after="0"/>
    </w:pPr>
    <w:rPr>
      <w:rFonts w:ascii="Times New Roman" w:hAnsi="Times New Roman"/>
      <w:color w:val="999999"/>
    </w:rPr>
  </w:style>
  <w:style w:type="paragraph" w:customStyle="1" w:styleId="Spacer">
    <w:name w:val="Spacer"/>
    <w:basedOn w:val="Normal"/>
    <w:rsid w:val="004418C2"/>
    <w:rPr>
      <w:sz w:val="2"/>
      <w:szCs w:val="2"/>
    </w:rPr>
  </w:style>
  <w:style w:type="character" w:customStyle="1" w:styleId="Small">
    <w:name w:val="Small"/>
    <w:basedOn w:val="DefaultParagraphFont"/>
    <w:rsid w:val="004418C2"/>
    <w:rPr>
      <w:sz w:val="16"/>
    </w:rPr>
  </w:style>
  <w:style w:type="paragraph" w:customStyle="1" w:styleId="WideTable">
    <w:name w:val="Wide Table"/>
    <w:basedOn w:val="Normal"/>
    <w:rsid w:val="004418C2"/>
    <w:pPr>
      <w:ind w:left="-1418"/>
    </w:pPr>
    <w:rPr>
      <w:sz w:val="2"/>
      <w:szCs w:val="2"/>
    </w:rPr>
  </w:style>
  <w:style w:type="character" w:styleId="PageNumber">
    <w:name w:val="page number"/>
    <w:basedOn w:val="DefaultParagraphFont"/>
    <w:rsid w:val="004418C2"/>
  </w:style>
  <w:style w:type="paragraph" w:styleId="Quote">
    <w:name w:val="Quote"/>
    <w:basedOn w:val="Heading1"/>
    <w:link w:val="QuoteChar"/>
    <w:qFormat/>
    <w:rsid w:val="004418C2"/>
    <w:rPr>
      <w:b w:val="0"/>
      <w:sz w:val="72"/>
      <w:szCs w:val="72"/>
      <w:lang w:val="en-NZ"/>
    </w:rPr>
  </w:style>
  <w:style w:type="character" w:customStyle="1" w:styleId="QuoteChar">
    <w:name w:val="Quote Char"/>
    <w:basedOn w:val="DefaultParagraphFont"/>
    <w:link w:val="Quote"/>
    <w:rsid w:val="004418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8C2"/>
    <w:pPr>
      <w:pageBreakBefore/>
    </w:pPr>
  </w:style>
  <w:style w:type="paragraph" w:customStyle="1" w:styleId="Border">
    <w:name w:val="Border"/>
    <w:basedOn w:val="Normal"/>
    <w:qFormat/>
    <w:rsid w:val="004418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8C2"/>
    <w:rPr>
      <w:b/>
      <w:bCs/>
      <w:i/>
      <w:iCs/>
      <w:color w:val="auto"/>
    </w:rPr>
  </w:style>
  <w:style w:type="paragraph" w:styleId="IntenseQuote">
    <w:name w:val="Intense Quote"/>
    <w:basedOn w:val="Normal"/>
    <w:next w:val="Normal"/>
    <w:link w:val="IntenseQuoteChar"/>
    <w:uiPriority w:val="30"/>
    <w:qFormat/>
    <w:rsid w:val="004418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8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8C2"/>
    <w:rPr>
      <w:smallCaps/>
      <w:color w:val="auto"/>
      <w:u w:val="single"/>
    </w:rPr>
  </w:style>
  <w:style w:type="character" w:styleId="IntenseReference">
    <w:name w:val="Intense Reference"/>
    <w:basedOn w:val="DefaultParagraphFont"/>
    <w:uiPriority w:val="32"/>
    <w:qFormat/>
    <w:rsid w:val="004418C2"/>
    <w:rPr>
      <w:b/>
      <w:bCs/>
      <w:smallCaps/>
      <w:color w:val="auto"/>
      <w:spacing w:val="5"/>
      <w:u w:val="single"/>
    </w:rPr>
  </w:style>
  <w:style w:type="paragraph" w:customStyle="1" w:styleId="2ColumnHeading">
    <w:name w:val="2Column Heading"/>
    <w:basedOn w:val="BodyText"/>
    <w:qFormat/>
    <w:rsid w:val="004418C2"/>
    <w:pPr>
      <w:spacing w:after="60"/>
      <w:ind w:left="-2268"/>
    </w:pPr>
    <w:rPr>
      <w:b/>
    </w:rPr>
  </w:style>
  <w:style w:type="paragraph" w:customStyle="1" w:styleId="Heading1TOC">
    <w:name w:val="Heading1 TOC"/>
    <w:basedOn w:val="Normal"/>
    <w:qFormat/>
    <w:rsid w:val="004418C2"/>
    <w:pPr>
      <w:spacing w:before="240" w:after="120"/>
    </w:pPr>
    <w:rPr>
      <w:rFonts w:ascii="Times New Roman" w:hAnsi="Times New Roman"/>
      <w:b/>
      <w:sz w:val="32"/>
    </w:rPr>
  </w:style>
  <w:style w:type="paragraph" w:customStyle="1" w:styleId="Heading2TOC">
    <w:name w:val="Heading2 TOC"/>
    <w:basedOn w:val="Normal"/>
    <w:qFormat/>
    <w:rsid w:val="004418C2"/>
    <w:pPr>
      <w:spacing w:before="240" w:after="60"/>
    </w:pPr>
    <w:rPr>
      <w:rFonts w:ascii="Times New Roman" w:hAnsi="Times New Roman"/>
      <w:b/>
      <w:sz w:val="28"/>
    </w:rPr>
  </w:style>
  <w:style w:type="character" w:customStyle="1" w:styleId="Underline">
    <w:name w:val="Underline"/>
    <w:basedOn w:val="DefaultParagraphFont"/>
    <w:qFormat/>
    <w:rsid w:val="004418C2"/>
    <w:rPr>
      <w:u w:val="single"/>
    </w:rPr>
  </w:style>
  <w:style w:type="character" w:customStyle="1" w:styleId="BoldandItalics">
    <w:name w:val="Bold and Italics"/>
    <w:qFormat/>
    <w:rsid w:val="004418C2"/>
    <w:rPr>
      <w:b/>
      <w:i/>
      <w:u w:val="none"/>
    </w:rPr>
  </w:style>
  <w:style w:type="paragraph" w:styleId="BalloonText">
    <w:name w:val="Balloon Text"/>
    <w:basedOn w:val="Normal"/>
    <w:link w:val="BalloonTextChar"/>
    <w:rsid w:val="004418C2"/>
    <w:rPr>
      <w:rFonts w:ascii="Tahoma" w:hAnsi="Tahoma" w:cs="Tahoma"/>
      <w:sz w:val="16"/>
      <w:szCs w:val="16"/>
    </w:rPr>
  </w:style>
  <w:style w:type="character" w:customStyle="1" w:styleId="BalloonTextChar">
    <w:name w:val="Balloon Text Char"/>
    <w:basedOn w:val="DefaultParagraphFont"/>
    <w:link w:val="BalloonText"/>
    <w:rsid w:val="004418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8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8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8C2"/>
    <w:rPr>
      <w:b/>
      <w:color w:val="660033"/>
      <w:spacing w:val="0"/>
    </w:rPr>
  </w:style>
  <w:style w:type="paragraph" w:customStyle="1" w:styleId="Nameditemlist">
    <w:name w:val="Named item list"/>
    <w:basedOn w:val="BodyText"/>
    <w:qFormat/>
    <w:rsid w:val="004418C2"/>
    <w:pPr>
      <w:tabs>
        <w:tab w:val="left" w:pos="2835"/>
      </w:tabs>
      <w:ind w:left="2835" w:hanging="2835"/>
    </w:pPr>
  </w:style>
  <w:style w:type="paragraph" w:customStyle="1" w:styleId="BodyTextnopadding">
    <w:name w:val="Body Text no padding"/>
    <w:basedOn w:val="BodyText"/>
    <w:qFormat/>
    <w:rsid w:val="004418C2"/>
    <w:pPr>
      <w:spacing w:before="0" w:after="0"/>
    </w:pPr>
  </w:style>
  <w:style w:type="paragraph" w:customStyle="1" w:styleId="BodyTextBold">
    <w:name w:val="Body Text Bold"/>
    <w:basedOn w:val="BodyText"/>
    <w:qFormat/>
    <w:rsid w:val="004418C2"/>
    <w:rPr>
      <w:b/>
    </w:rPr>
  </w:style>
  <w:style w:type="character" w:styleId="Hyperlink">
    <w:name w:val="Hyperlink"/>
    <w:basedOn w:val="DefaultParagraphFont"/>
    <w:uiPriority w:val="99"/>
    <w:unhideWhenUsed/>
    <w:rsid w:val="00731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6378</Characters>
  <Application>Microsoft Office Word</Application>
  <DocSecurity>0</DocSecurity>
  <Lines>172</Lines>
  <Paragraphs>113</Paragraphs>
  <ScaleCrop>false</ScaleCrop>
  <Company>Author-it Software Corporation Ltd.</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MSFPT4004 Regulate actions, keys and pedals of upright pianos</dc:title>
  <dc:subject>Approved</dc:subject>
  <dc:creator>Skills Insight</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