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F3B" w:rsidP="00584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MSFPT4003 Repair piano actions, keys and pedals</w:t>
      </w:r>
      <w:r>
        <w:fldChar w:fldCharType="end"/>
      </w:r>
    </w:p>
    <w:p w:rsidR="00584F3B" w:rsidP="00584F3B">
      <w:pPr>
        <w:pStyle w:val="Version"/>
        <w:sectPr w:rsidSect="00425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652" w:rsidP="00425652">
      <w:pPr>
        <w:pStyle w:val="SuperHeading"/>
      </w:pPr>
      <w:r w:rsidRPr="00425652">
        <w:t>MSFPT4003 Repair piano actions, keys and pedals</w:t>
      </w:r>
    </w:p>
    <w:p w:rsidR="00000000" w:rsidRPr="00425652" w:rsidP="00425652">
      <w:pPr>
        <w:pStyle w:val="Heading1"/>
      </w:pPr>
      <w:bookmarkStart w:id="1" w:name="O_1246918"/>
      <w:bookmarkEnd w:id="1"/>
      <w:r w:rsidRPr="00425652">
        <w:t>Modification History</w:t>
      </w:r>
    </w:p>
    <w:p w:rsidR="00000000" w:rsidRPr="00425652" w:rsidP="00584F3B">
      <w:pPr>
        <w:pStyle w:val="BodyText"/>
      </w:pPr>
      <w:r w:rsidRPr="00425652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25652" w:rsidP="00425652">
      <w:pPr>
        <w:pStyle w:val="Heading1"/>
      </w:pPr>
      <w:bookmarkStart w:id="2" w:name="O_1246919"/>
      <w:bookmarkEnd w:id="2"/>
      <w:r w:rsidRPr="00425652">
        <w:t>Application</w:t>
      </w:r>
    </w:p>
    <w:p w:rsidR="00000000" w:rsidRPr="00425652" w:rsidP="00584F3B">
      <w:pPr>
        <w:pStyle w:val="BodyText"/>
      </w:pPr>
      <w:r w:rsidRPr="00425652">
        <w:t>This unit</w:t>
      </w:r>
      <w:r w:rsidRPr="00425652">
        <w:t xml:space="preserve"> describes the skills and knowledge required to repair piano actions, keys and pedals.</w:t>
      </w:r>
    </w:p>
    <w:p w:rsidR="00000000" w:rsidRPr="00425652" w:rsidP="00584F3B">
      <w:pPr>
        <w:pStyle w:val="BodyText"/>
      </w:pPr>
      <w:r w:rsidRPr="00425652">
        <w:t>Piano technologists with this competency follow established procedures, using discretion, judgement and problem-solving to apply and communicate technical solutions to r</w:t>
      </w:r>
      <w:r w:rsidRPr="00425652">
        <w:t xml:space="preserve">esolve predictable and unpredictable issues. </w:t>
      </w:r>
    </w:p>
    <w:p w:rsidR="00000000" w:rsidRPr="00425652" w:rsidP="00584F3B">
      <w:pPr>
        <w:pStyle w:val="BodyText"/>
      </w:pPr>
      <w:r w:rsidRPr="00425652">
        <w:t>No licensing or certification requirements exist at the time of publication. Relevant legislation, industry standards and codes of practice within Australia must be applied.</w:t>
      </w:r>
    </w:p>
    <w:p w:rsidR="00000000" w:rsidRPr="00425652" w:rsidP="00425652">
      <w:pPr>
        <w:pStyle w:val="Heading1"/>
      </w:pPr>
      <w:bookmarkStart w:id="3" w:name="O_1246921"/>
      <w:bookmarkEnd w:id="3"/>
      <w:r w:rsidRPr="00425652">
        <w:t>Competency Field</w:t>
      </w:r>
    </w:p>
    <w:p w:rsidR="00000000" w:rsidRPr="00425652" w:rsidP="00584F3B">
      <w:pPr>
        <w:pStyle w:val="BodyText"/>
      </w:pPr>
      <w:r w:rsidRPr="00425652">
        <w:t>Piano Technology</w:t>
      </w:r>
    </w:p>
    <w:p w:rsidR="00000000" w:rsidRPr="00425652" w:rsidP="00425652">
      <w:pPr>
        <w:pStyle w:val="Heading1"/>
      </w:pPr>
      <w:bookmarkStart w:id="4" w:name="O_1246923"/>
      <w:bookmarkEnd w:id="4"/>
      <w:r w:rsidRPr="004256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256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52" w:rsidP="00425652">
            <w:pPr>
              <w:pStyle w:val="BodyText"/>
            </w:pPr>
            <w:r w:rsidRPr="0042565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rPr>
                <w:rStyle w:val="SpecialBold"/>
              </w:rPr>
              <w:t>Performance Criteria</w:t>
            </w:r>
          </w:p>
        </w:tc>
      </w:tr>
      <w:tr w:rsidTr="004256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t>Performance criteria describe the performance needed to demonstrate achievement of the element.</w:t>
            </w:r>
          </w:p>
        </w:tc>
      </w:tr>
      <w:tr w:rsidTr="004256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t>1. Plan and prepare for repairing actions, keys and pedals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52" w:rsidP="00425652">
            <w:pPr>
              <w:pStyle w:val="BodyText"/>
            </w:pPr>
            <w:r w:rsidRPr="00425652">
              <w:t>1.1 Analyse and confirm job requirements with personnel, customer or from workplace documentation</w:t>
            </w:r>
          </w:p>
          <w:p w:rsidR="00000000" w:rsidRPr="00425652" w:rsidP="00425652">
            <w:pPr>
              <w:pStyle w:val="BodyText"/>
            </w:pPr>
            <w:r w:rsidRPr="00425652">
              <w:t>1.2 Identify and follow work health and safety requirements including physical and ergonomic needs</w:t>
            </w:r>
          </w:p>
          <w:p w:rsidR="00000000" w:rsidRPr="00425652" w:rsidP="00425652">
            <w:pPr>
              <w:pStyle w:val="BodyText"/>
            </w:pPr>
            <w:r w:rsidRPr="00425652">
              <w:t>1.3 Establish and maintain communication with others involved with the work to ensure efficient workflow, coordination, personnel cooperation and safety in accordance with workplace procedures</w:t>
            </w:r>
          </w:p>
          <w:p w:rsidR="00000000" w:rsidRPr="00425652" w:rsidP="00425652">
            <w:pPr>
              <w:pStyle w:val="BodyText"/>
            </w:pPr>
            <w:r w:rsidRPr="00425652">
              <w:t>1.4 Select tools and equipment consistent with task needs, insp</w:t>
            </w:r>
            <w:r w:rsidRPr="00425652">
              <w:t>ect for serviceability and safety, and repair any faults or report in accordance with workplace procedures</w:t>
            </w:r>
          </w:p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t>1.5 Select materials required to repair piano actions, keys and pedals in accordance with job requirements</w:t>
            </w:r>
          </w:p>
        </w:tc>
      </w:tr>
      <w:tr w:rsidTr="004256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t>2. Repair piano actions, keys and pedals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52" w:rsidP="00425652">
            <w:pPr>
              <w:pStyle w:val="BodyText"/>
            </w:pPr>
            <w:r w:rsidRPr="00425652">
              <w:t xml:space="preserve">2.1 Use required tools and equipment to remove or dismantle actions and keys </w:t>
            </w:r>
          </w:p>
          <w:p w:rsidR="00000000" w:rsidRPr="00425652" w:rsidP="00425652">
            <w:pPr>
              <w:pStyle w:val="BodyText"/>
            </w:pPr>
            <w:r w:rsidRPr="00425652">
              <w:t>2.2 Remove faulty or damaged parts from actions, keys and pedals</w:t>
            </w:r>
          </w:p>
          <w:p w:rsidR="00000000" w:rsidRPr="00425652" w:rsidP="00425652">
            <w:pPr>
              <w:pStyle w:val="BodyText"/>
            </w:pPr>
            <w:r w:rsidRPr="00425652">
              <w:t>2.3 Re-centre action as required to support repair</w:t>
            </w:r>
          </w:p>
          <w:p w:rsidR="00000000" w:rsidRPr="00425652" w:rsidP="00425652">
            <w:pPr>
              <w:pStyle w:val="BodyText"/>
            </w:pPr>
            <w:r w:rsidRPr="00425652">
              <w:t>2.4 Select materials for replacement felts and leathers and cu</w:t>
            </w:r>
            <w:r w:rsidRPr="00425652">
              <w:t>t and glue to action parts</w:t>
            </w:r>
          </w:p>
          <w:p w:rsidR="00000000" w:rsidRPr="00425652" w:rsidP="00425652">
            <w:pPr>
              <w:pStyle w:val="BodyText"/>
            </w:pPr>
            <w:r w:rsidRPr="00425652">
              <w:t>2.5 Replace faulty or damaged parts in accordance with manufacturer recommendations and workplace procedures</w:t>
            </w:r>
          </w:p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t>2.6 Monitor quality of the repair process in accordance with workplace quality procedures</w:t>
            </w:r>
          </w:p>
        </w:tc>
      </w:tr>
      <w:tr w:rsidTr="004256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652">
            <w:pPr>
              <w:pStyle w:val="BodyText"/>
              <w:rPr>
                <w:lang w:val="en-NZ"/>
              </w:rPr>
            </w:pPr>
            <w:r w:rsidRPr="00425652">
              <w:t>3.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652" w:rsidP="00425652">
            <w:pPr>
              <w:pStyle w:val="BodyText"/>
            </w:pPr>
            <w:r w:rsidRPr="00425652">
              <w:t>3.1 Check, clean and store equipment and any unused materials in accordance with workplace procedures</w:t>
            </w:r>
          </w:p>
          <w:p w:rsidR="00000000" w:rsidRPr="00425652" w:rsidP="00425652">
            <w:pPr>
              <w:pStyle w:val="BodyText"/>
            </w:pPr>
            <w:r w:rsidRPr="00425652">
              <w:t>3.2 Clean work area, safely dispose of any waste and identify items for recycling in accordance with workplace procedures and environmental standards</w:t>
            </w:r>
          </w:p>
          <w:p w:rsidR="00000000" w:rsidRPr="00425652" w:rsidP="00425652">
            <w:pPr>
              <w:pStyle w:val="BodyText"/>
            </w:pPr>
            <w:r w:rsidRPr="00425652">
              <w:t xml:space="preserve">3.3 </w:t>
            </w:r>
            <w:r w:rsidRPr="00425652">
              <w:t>Complete required workplace records</w:t>
            </w:r>
          </w:p>
        </w:tc>
      </w:tr>
    </w:tbl>
    <w:p w:rsidR="00000000" w:rsidRPr="00425652" w:rsidP="00425652">
      <w:pPr>
        <w:pStyle w:val="BodyText"/>
      </w:pPr>
    </w:p>
    <w:p w:rsidR="00000000" w:rsidRPr="00425652" w:rsidP="00425652">
      <w:pPr>
        <w:pStyle w:val="AllowPageBreak"/>
      </w:pPr>
    </w:p>
    <w:p w:rsidR="00000000" w:rsidRPr="00425652" w:rsidP="00425652">
      <w:pPr>
        <w:pStyle w:val="Heading1"/>
      </w:pPr>
      <w:bookmarkStart w:id="5" w:name="O_1246924"/>
      <w:bookmarkEnd w:id="5"/>
      <w:r w:rsidRPr="00425652">
        <w:t>Foundation Skills</w:t>
      </w:r>
    </w:p>
    <w:p w:rsidR="00000000" w:rsidRPr="00425652" w:rsidP="00584F3B">
      <w:pPr>
        <w:pStyle w:val="BodyText"/>
      </w:pPr>
      <w:r w:rsidRPr="00425652">
        <w:t>This section describes those language, literacy, numeracy and employment skills that are essential to performance but not explicit in the performance criteria.</w:t>
      </w:r>
    </w:p>
    <w:p w:rsidR="00000000" w:rsidRPr="00425652" w:rsidP="00425652">
      <w:pPr>
        <w:pStyle w:val="ListBullet"/>
      </w:pPr>
      <w:r w:rsidRPr="00425652">
        <w:t>Reading skills to in</w:t>
      </w:r>
      <w:r w:rsidRPr="00425652">
        <w:t>terpret familiar workplace procedures and work documentation</w:t>
      </w:r>
    </w:p>
    <w:p w:rsidR="00000000" w:rsidRPr="00425652" w:rsidP="00425652">
      <w:pPr>
        <w:pStyle w:val="ListBullet"/>
      </w:pPr>
      <w:r w:rsidRPr="00425652">
        <w:t>Writing skills to communicate factual information in familiar workplace documents</w:t>
      </w:r>
    </w:p>
    <w:p w:rsidR="00000000" w:rsidRPr="00425652" w:rsidP="00425652">
      <w:pPr>
        <w:pStyle w:val="ListBullet"/>
      </w:pPr>
      <w:r w:rsidRPr="00425652">
        <w:t>Numeracy skills to measure and estimate material requirements.</w:t>
      </w:r>
    </w:p>
    <w:p w:rsidR="00584F3B" w:rsidP="00584F3B">
      <w:pPr>
        <w:pStyle w:val="BodyText"/>
      </w:pPr>
      <w:r w:rsidRPr="00425652">
        <w:t>Other foundation skills essential to performance a</w:t>
      </w:r>
      <w:r w:rsidRPr="00425652">
        <w:t>re explicit in the performance criteria of this unit.</w:t>
      </w:r>
    </w:p>
    <w:p w:rsidR="00000000" w:rsidRPr="00425652" w:rsidP="00425652">
      <w:pPr>
        <w:pStyle w:val="Heading1"/>
      </w:pPr>
      <w:bookmarkStart w:id="6" w:name="O_1246926"/>
      <w:bookmarkEnd w:id="6"/>
      <w:r w:rsidRPr="00425652">
        <w:t>Unit Mapping Information</w:t>
      </w:r>
    </w:p>
    <w:p w:rsidR="00000000" w:rsidRPr="00425652" w:rsidP="00584F3B">
      <w:pPr>
        <w:pStyle w:val="BodyText"/>
      </w:pPr>
      <w:r w:rsidRPr="00425652">
        <w:t>Release 1. Supersedes and is not equivalent to MSFPT3003 Repair piano actions, keys and pedal.</w:t>
      </w:r>
    </w:p>
    <w:p w:rsidR="00000000" w:rsidRPr="00425652" w:rsidP="00425652">
      <w:pPr>
        <w:pStyle w:val="Heading1"/>
      </w:pPr>
      <w:bookmarkStart w:id="7" w:name="O_1246933"/>
      <w:bookmarkEnd w:id="7"/>
      <w:r w:rsidRPr="00425652">
        <w:t>Links</w:t>
      </w:r>
    </w:p>
    <w:p w:rsidR="00000000" w:rsidRPr="00425652" w:rsidP="00584F3B">
      <w:pPr>
        <w:pStyle w:val="BodyText"/>
      </w:pPr>
      <w:r w:rsidRPr="004256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65F5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25652" w:rsidP="00584F3B">
      <w:pPr>
        <w:pStyle w:val="BodyText"/>
        <w:sectPr w:rsidSect="004256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5652" w:rsidP="00425652">
      <w:pPr>
        <w:pStyle w:val="SuperHeading"/>
      </w:pPr>
      <w:r w:rsidRPr="00425652">
        <w:t>Assessment Requirements for MSFPT4003 Repair piano actions, key</w:t>
      </w:r>
      <w:r w:rsidRPr="00425652">
        <w:t>s and pedals</w:t>
      </w:r>
    </w:p>
    <w:p w:rsidR="00000000" w:rsidRPr="00425652" w:rsidP="00425652">
      <w:pPr>
        <w:pStyle w:val="Heading1"/>
      </w:pPr>
      <w:bookmarkStart w:id="8" w:name="O_1246928"/>
      <w:bookmarkEnd w:id="8"/>
      <w:r w:rsidRPr="00425652">
        <w:t>Modification History</w:t>
      </w:r>
    </w:p>
    <w:p w:rsidR="00000000" w:rsidRPr="00425652" w:rsidP="00584F3B">
      <w:pPr>
        <w:pStyle w:val="BodyText"/>
      </w:pPr>
      <w:r w:rsidRPr="00425652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25652" w:rsidP="00425652">
      <w:pPr>
        <w:pStyle w:val="Heading1"/>
      </w:pPr>
      <w:bookmarkStart w:id="9" w:name="O_1246929"/>
      <w:bookmarkEnd w:id="9"/>
      <w:r w:rsidRPr="00425652">
        <w:t>Performance Evidence</w:t>
      </w:r>
    </w:p>
    <w:p w:rsidR="00000000" w:rsidRPr="00425652" w:rsidP="00584F3B">
      <w:pPr>
        <w:pStyle w:val="BodyText"/>
      </w:pPr>
      <w:r w:rsidRPr="00425652">
        <w:t>There must be evidence the candidate has completed the tasks outlined in the elements and performance criteria of this unit, and demonstrated the ability to:</w:t>
      </w:r>
    </w:p>
    <w:p w:rsidR="00000000" w:rsidRPr="00425652" w:rsidP="00425652">
      <w:pPr>
        <w:pStyle w:val="ListBullet"/>
      </w:pPr>
      <w:r w:rsidRPr="00425652">
        <w:t>repair a minimum of two actions, keys and pedals in at least one upright or</w:t>
      </w:r>
      <w:r w:rsidRPr="00425652">
        <w:t xml:space="preserve"> one grand piano.</w:t>
      </w:r>
    </w:p>
    <w:p w:rsidR="00000000" w:rsidRPr="00425652" w:rsidP="00425652">
      <w:pPr>
        <w:pStyle w:val="AllowPageBreak"/>
      </w:pPr>
    </w:p>
    <w:p w:rsidR="00000000" w:rsidRPr="00425652" w:rsidP="00425652">
      <w:pPr>
        <w:pStyle w:val="Heading1"/>
      </w:pPr>
      <w:bookmarkStart w:id="10" w:name="O_1246930"/>
      <w:bookmarkEnd w:id="10"/>
      <w:r w:rsidRPr="00425652">
        <w:t>Knowledge Evidence</w:t>
      </w:r>
    </w:p>
    <w:p w:rsidR="00000000" w:rsidRPr="00425652" w:rsidP="00584F3B">
      <w:pPr>
        <w:pStyle w:val="BodyText"/>
      </w:pPr>
      <w:r w:rsidRPr="00425652">
        <w:t>There must be evidence the candidate has knowledge of:</w:t>
      </w:r>
    </w:p>
    <w:p w:rsidR="00000000" w:rsidRPr="00425652" w:rsidP="00425652">
      <w:pPr>
        <w:pStyle w:val="ListBullet"/>
      </w:pPr>
      <w:r w:rsidRPr="00425652">
        <w:t>workplace standards, requirements, policies and procedures for repairing upright and grand piano actions, keys and pedals</w:t>
      </w:r>
    </w:p>
    <w:p w:rsidR="00000000" w:rsidRPr="00425652" w:rsidP="00425652">
      <w:pPr>
        <w:pStyle w:val="ListBullet"/>
      </w:pPr>
      <w:r w:rsidRPr="00425652">
        <w:t>types, characteristics, uses, limitations and preparation of materials and equipment used in piano repair and manufacture</w:t>
      </w:r>
    </w:p>
    <w:p w:rsidR="00000000" w:rsidRPr="00425652" w:rsidP="00425652">
      <w:pPr>
        <w:pStyle w:val="ListBullet"/>
      </w:pPr>
      <w:r w:rsidRPr="00425652">
        <w:t>typical faults and or parts that may be damaged, including:</w:t>
      </w:r>
    </w:p>
    <w:p w:rsidR="00000000" w:rsidRPr="00425652" w:rsidP="00425652">
      <w:pPr>
        <w:pStyle w:val="ListBullet2"/>
      </w:pPr>
      <w:r w:rsidRPr="00425652">
        <w:t>actions:</w:t>
      </w:r>
    </w:p>
    <w:p w:rsidR="00000000" w:rsidRPr="00425652" w:rsidP="00425652">
      <w:pPr>
        <w:pStyle w:val="ListBullet3"/>
      </w:pPr>
      <w:r w:rsidRPr="00425652">
        <w:t xml:space="preserve">broken damper springs </w:t>
      </w:r>
    </w:p>
    <w:p w:rsidR="00000000" w:rsidRPr="00425652" w:rsidP="00425652">
      <w:pPr>
        <w:pStyle w:val="ListBullet3"/>
      </w:pPr>
      <w:r w:rsidRPr="00425652">
        <w:t>faulty hammer heads and shanks</w:t>
      </w:r>
    </w:p>
    <w:p w:rsidR="00000000" w:rsidRPr="00425652" w:rsidP="00425652">
      <w:pPr>
        <w:pStyle w:val="ListBullet3"/>
      </w:pPr>
      <w:r w:rsidRPr="00425652">
        <w:t>faulty hardware</w:t>
      </w:r>
    </w:p>
    <w:p w:rsidR="00000000" w:rsidRPr="00425652" w:rsidP="00425652">
      <w:pPr>
        <w:pStyle w:val="ListBullet2"/>
      </w:pPr>
      <w:r w:rsidRPr="00425652">
        <w:t>keys:</w:t>
      </w:r>
    </w:p>
    <w:p w:rsidR="00000000" w:rsidRPr="00425652" w:rsidP="00425652">
      <w:pPr>
        <w:pStyle w:val="ListBullet3"/>
      </w:pPr>
      <w:r w:rsidRPr="00425652">
        <w:t xml:space="preserve">broken keys </w:t>
      </w:r>
    </w:p>
    <w:p w:rsidR="00000000" w:rsidRPr="00425652" w:rsidP="00425652">
      <w:pPr>
        <w:pStyle w:val="ListBullet3"/>
      </w:pPr>
      <w:r w:rsidRPr="00425652">
        <w:t xml:space="preserve">discoloured keys </w:t>
      </w:r>
    </w:p>
    <w:p w:rsidR="00000000" w:rsidRPr="00425652" w:rsidP="00425652">
      <w:pPr>
        <w:pStyle w:val="ListBullet3"/>
      </w:pPr>
      <w:r w:rsidRPr="00425652">
        <w:t>faulty key leads</w:t>
      </w:r>
    </w:p>
    <w:p w:rsidR="00000000" w:rsidRPr="00425652" w:rsidP="00425652">
      <w:pPr>
        <w:pStyle w:val="ListBullet2"/>
      </w:pPr>
      <w:r w:rsidRPr="00425652">
        <w:t>pedals:</w:t>
      </w:r>
    </w:p>
    <w:p w:rsidR="00000000" w:rsidRPr="00425652" w:rsidP="00425652">
      <w:pPr>
        <w:pStyle w:val="ListBullet3"/>
      </w:pPr>
      <w:r w:rsidRPr="00425652">
        <w:t xml:space="preserve">loose/worn pedal caps </w:t>
      </w:r>
    </w:p>
    <w:p w:rsidR="00000000" w:rsidRPr="00425652" w:rsidP="00425652">
      <w:pPr>
        <w:pStyle w:val="ListBullet3"/>
      </w:pPr>
      <w:r w:rsidRPr="00425652">
        <w:t xml:space="preserve">worn pedal felt </w:t>
      </w:r>
    </w:p>
    <w:p w:rsidR="00000000" w:rsidRPr="00425652" w:rsidP="00425652">
      <w:pPr>
        <w:pStyle w:val="ListBullet3"/>
      </w:pPr>
      <w:r w:rsidRPr="00425652">
        <w:t>damaged trap work</w:t>
      </w:r>
    </w:p>
    <w:p w:rsidR="00000000" w:rsidRPr="00425652" w:rsidP="00425652">
      <w:pPr>
        <w:pStyle w:val="ListBullet2"/>
      </w:pPr>
      <w:r w:rsidRPr="00425652">
        <w:t>broken pedals</w:t>
      </w:r>
    </w:p>
    <w:p w:rsidR="00000000" w:rsidRPr="00425652" w:rsidP="00425652">
      <w:pPr>
        <w:pStyle w:val="ListBullet"/>
      </w:pPr>
      <w:r w:rsidRPr="00425652">
        <w:t>tasks involved in recentring action parts, including:</w:t>
      </w:r>
    </w:p>
    <w:p w:rsidR="00000000" w:rsidRPr="00425652" w:rsidP="00425652">
      <w:pPr>
        <w:pStyle w:val="ListBullet2"/>
      </w:pPr>
      <w:r w:rsidRPr="00425652">
        <w:t>identifying faulty centre pins</w:t>
      </w:r>
    </w:p>
    <w:p w:rsidR="00000000" w:rsidRPr="00425652" w:rsidP="00425652">
      <w:pPr>
        <w:pStyle w:val="ListBullet2"/>
      </w:pPr>
      <w:r w:rsidRPr="00425652">
        <w:t xml:space="preserve">extracting faulty centre pins </w:t>
      </w:r>
    </w:p>
    <w:p w:rsidR="00000000" w:rsidRPr="00425652" w:rsidP="00425652">
      <w:pPr>
        <w:pStyle w:val="ListBullet2"/>
      </w:pPr>
      <w:r w:rsidRPr="00425652">
        <w:t xml:space="preserve">re-bushing flanges </w:t>
      </w:r>
    </w:p>
    <w:p w:rsidR="00000000" w:rsidRPr="00425652" w:rsidP="00425652">
      <w:pPr>
        <w:pStyle w:val="ListBullet2"/>
      </w:pPr>
      <w:r w:rsidRPr="00425652">
        <w:t>replacing centre pins</w:t>
      </w:r>
    </w:p>
    <w:p w:rsidR="00000000" w:rsidRPr="00425652" w:rsidP="00425652">
      <w:pPr>
        <w:pStyle w:val="ListBullet2"/>
      </w:pPr>
      <w:r w:rsidRPr="00425652">
        <w:t>replacing flanges</w:t>
      </w:r>
    </w:p>
    <w:p w:rsidR="00000000" w:rsidRPr="00425652" w:rsidP="00425652">
      <w:pPr>
        <w:pStyle w:val="ListBullet"/>
      </w:pPr>
      <w:r w:rsidRPr="00425652">
        <w:t>types of tools and equipment used to repair actions, keys and pedals and procedures for their safe use, operation and maintenance, including:</w:t>
      </w:r>
    </w:p>
    <w:p w:rsidR="00000000" w:rsidRPr="00425652" w:rsidP="00425652">
      <w:pPr>
        <w:pStyle w:val="ListBullet2"/>
      </w:pPr>
      <w:r w:rsidRPr="00425652">
        <w:t xml:space="preserve">knives </w:t>
      </w:r>
    </w:p>
    <w:p w:rsidR="00000000" w:rsidRPr="00425652" w:rsidP="00425652">
      <w:pPr>
        <w:pStyle w:val="ListBullet2"/>
      </w:pPr>
      <w:r w:rsidRPr="00425652">
        <w:t>guillotine</w:t>
      </w:r>
    </w:p>
    <w:p w:rsidR="00000000" w:rsidRPr="00425652" w:rsidP="00425652">
      <w:pPr>
        <w:pStyle w:val="ListBullet2"/>
      </w:pPr>
      <w:r w:rsidRPr="00425652">
        <w:t>me</w:t>
      </w:r>
      <w:r w:rsidRPr="00425652">
        <w:t>asuring equipment</w:t>
      </w:r>
    </w:p>
    <w:p w:rsidR="00000000" w:rsidRPr="00425652" w:rsidP="00425652">
      <w:pPr>
        <w:pStyle w:val="ListBullet2"/>
      </w:pPr>
      <w:r w:rsidRPr="00425652">
        <w:t xml:space="preserve">centering equipment </w:t>
      </w:r>
    </w:p>
    <w:p w:rsidR="00000000" w:rsidRPr="00425652" w:rsidP="00425652">
      <w:pPr>
        <w:pStyle w:val="ListBullet2"/>
      </w:pPr>
      <w:r w:rsidRPr="00425652">
        <w:t xml:space="preserve">glue brushes and sticks </w:t>
      </w:r>
    </w:p>
    <w:p w:rsidR="00000000" w:rsidRPr="00425652" w:rsidP="00425652">
      <w:pPr>
        <w:pStyle w:val="ListBullet2"/>
      </w:pPr>
      <w:r w:rsidRPr="00425652">
        <w:t>glue pots</w:t>
      </w:r>
    </w:p>
    <w:p w:rsidR="00000000" w:rsidRPr="00425652" w:rsidP="00425652">
      <w:pPr>
        <w:pStyle w:val="ListBullet"/>
      </w:pPr>
      <w:r w:rsidRPr="00425652">
        <w:t>uses and locations of felts and leathers:</w:t>
      </w:r>
    </w:p>
    <w:p w:rsidR="00000000" w:rsidRPr="00425652" w:rsidP="00425652">
      <w:pPr>
        <w:pStyle w:val="ListBullet2"/>
      </w:pPr>
      <w:r w:rsidRPr="00425652">
        <w:t>felts</w:t>
      </w:r>
    </w:p>
    <w:p w:rsidR="00000000" w:rsidRPr="00425652" w:rsidP="00425652">
      <w:pPr>
        <w:pStyle w:val="ListBullet3"/>
      </w:pPr>
      <w:r w:rsidRPr="00425652">
        <w:t>box cloth</w:t>
      </w:r>
    </w:p>
    <w:p w:rsidR="00000000" w:rsidRPr="00425652" w:rsidP="00425652">
      <w:pPr>
        <w:pStyle w:val="ListBullet3"/>
      </w:pPr>
      <w:r w:rsidRPr="00425652">
        <w:t>cushion felt</w:t>
      </w:r>
    </w:p>
    <w:p w:rsidR="00000000" w:rsidRPr="00425652" w:rsidP="00425652">
      <w:pPr>
        <w:pStyle w:val="ListBullet3"/>
      </w:pPr>
      <w:r w:rsidRPr="00425652">
        <w:t xml:space="preserve">check felt </w:t>
      </w:r>
    </w:p>
    <w:p w:rsidR="00000000" w:rsidRPr="00425652" w:rsidP="00425652">
      <w:pPr>
        <w:pStyle w:val="ListBullet3"/>
      </w:pPr>
      <w:r w:rsidRPr="00425652">
        <w:t xml:space="preserve">hammer-rest baize </w:t>
      </w:r>
    </w:p>
    <w:p w:rsidR="00000000" w:rsidRPr="00425652" w:rsidP="00425652">
      <w:pPr>
        <w:pStyle w:val="ListBullet3"/>
      </w:pPr>
      <w:r w:rsidRPr="00425652">
        <w:t xml:space="preserve">backtouch baize </w:t>
      </w:r>
    </w:p>
    <w:p w:rsidR="00000000" w:rsidRPr="00425652" w:rsidP="00425652">
      <w:pPr>
        <w:pStyle w:val="ListBullet3"/>
      </w:pPr>
      <w:r w:rsidRPr="00425652">
        <w:t xml:space="preserve">name board felt </w:t>
      </w:r>
    </w:p>
    <w:p w:rsidR="00000000" w:rsidRPr="00425652" w:rsidP="00425652">
      <w:pPr>
        <w:pStyle w:val="ListBullet3"/>
      </w:pPr>
      <w:r w:rsidRPr="00425652">
        <w:t xml:space="preserve">celeste-rail felt </w:t>
      </w:r>
    </w:p>
    <w:p w:rsidR="00000000" w:rsidRPr="00425652" w:rsidP="00425652">
      <w:pPr>
        <w:pStyle w:val="ListBullet3"/>
      </w:pPr>
      <w:r w:rsidRPr="00425652">
        <w:t xml:space="preserve">bushing felt </w:t>
      </w:r>
    </w:p>
    <w:p w:rsidR="00000000" w:rsidRPr="00425652" w:rsidP="00425652">
      <w:pPr>
        <w:pStyle w:val="ListBullet3"/>
      </w:pPr>
      <w:r w:rsidRPr="00425652">
        <w:t>damper felts</w:t>
      </w:r>
    </w:p>
    <w:p w:rsidR="00000000" w:rsidRPr="00425652" w:rsidP="00425652">
      <w:pPr>
        <w:pStyle w:val="ListBullet2"/>
      </w:pPr>
      <w:r w:rsidRPr="00425652">
        <w:t>leathers:</w:t>
      </w:r>
    </w:p>
    <w:p w:rsidR="00000000" w:rsidRPr="00425652" w:rsidP="00425652">
      <w:pPr>
        <w:pStyle w:val="ListBullet3"/>
      </w:pPr>
      <w:r w:rsidRPr="00425652">
        <w:t>doeskin</w:t>
      </w:r>
    </w:p>
    <w:p w:rsidR="00000000" w:rsidRPr="00425652" w:rsidP="00425652">
      <w:pPr>
        <w:pStyle w:val="ListBullet3"/>
      </w:pPr>
      <w:r w:rsidRPr="00425652">
        <w:t>pigskin</w:t>
      </w:r>
    </w:p>
    <w:p w:rsidR="00000000" w:rsidRPr="00425652" w:rsidP="00425652">
      <w:pPr>
        <w:pStyle w:val="ListBullet3"/>
      </w:pPr>
      <w:r w:rsidRPr="00425652">
        <w:t>sheepskin</w:t>
      </w:r>
    </w:p>
    <w:p w:rsidR="00000000" w:rsidRPr="00425652" w:rsidP="00425652">
      <w:pPr>
        <w:pStyle w:val="ListBullet3"/>
      </w:pPr>
      <w:r w:rsidRPr="00425652">
        <w:t xml:space="preserve">kangaroo skin </w:t>
      </w:r>
    </w:p>
    <w:p w:rsidR="00000000" w:rsidRPr="00425652" w:rsidP="00425652">
      <w:pPr>
        <w:pStyle w:val="ListBullet3"/>
      </w:pPr>
      <w:r w:rsidRPr="00425652">
        <w:t>split skin</w:t>
      </w:r>
    </w:p>
    <w:p w:rsidR="00000000" w:rsidRPr="00425652" w:rsidP="00425652">
      <w:pPr>
        <w:pStyle w:val="ListBullet"/>
      </w:pPr>
      <w:r w:rsidRPr="00425652">
        <w:t>problem identification of actions, keys and pedals and resolution</w:t>
      </w:r>
    </w:p>
    <w:p w:rsidR="00000000" w:rsidRPr="00425652" w:rsidP="00425652">
      <w:pPr>
        <w:pStyle w:val="ListBullet"/>
      </w:pPr>
      <w:r w:rsidRPr="00425652">
        <w:t>set-up and operation of tools and equipment used for repairing actions, keys and pedals</w:t>
      </w:r>
    </w:p>
    <w:p w:rsidR="00000000" w:rsidRPr="00425652" w:rsidP="00425652">
      <w:pPr>
        <w:pStyle w:val="ListBullet"/>
      </w:pPr>
      <w:r w:rsidRPr="00425652">
        <w:t>procedures for recording, reporting and maintaining workplace records and information</w:t>
      </w:r>
    </w:p>
    <w:p w:rsidR="00000000" w:rsidRPr="00425652" w:rsidP="00425652">
      <w:pPr>
        <w:pStyle w:val="ListBullet"/>
      </w:pPr>
      <w:r w:rsidRPr="00425652">
        <w:t>best physical and ergonomic approaches to promote muscle control and avoid fatigue, including:</w:t>
      </w:r>
    </w:p>
    <w:p w:rsidR="00000000" w:rsidRPr="00425652" w:rsidP="00425652">
      <w:pPr>
        <w:pStyle w:val="ListBullet2"/>
      </w:pPr>
      <w:r w:rsidRPr="00425652">
        <w:t>standing or seated according to type of piano and height of individual</w:t>
      </w:r>
    </w:p>
    <w:p w:rsidR="00000000" w:rsidRPr="00425652" w:rsidP="00425652">
      <w:pPr>
        <w:pStyle w:val="ListBullet2"/>
      </w:pPr>
      <w:r w:rsidRPr="00425652">
        <w:t>eve</w:t>
      </w:r>
      <w:r w:rsidRPr="00425652">
        <w:t>nly distributing body weight between both feet while standing to reduce fatigue</w:t>
      </w:r>
    </w:p>
    <w:p w:rsidR="00000000" w:rsidRPr="00425652" w:rsidP="00425652">
      <w:pPr>
        <w:pStyle w:val="ListBullet2"/>
      </w:pPr>
      <w:r w:rsidRPr="00425652">
        <w:t>use a resting arm, where available, to aid control during tuning and reduce tiredness</w:t>
      </w:r>
    </w:p>
    <w:p w:rsidR="00584F3B" w:rsidP="00425652">
      <w:pPr>
        <w:pStyle w:val="ListBullet"/>
      </w:pPr>
      <w:r w:rsidRPr="00425652">
        <w:t>work health and safety requirements for piano repair.</w:t>
      </w:r>
    </w:p>
    <w:p w:rsidR="00584F3B" w:rsidP="00425652">
      <w:pPr>
        <w:pStyle w:val="ListBullet"/>
      </w:pPr>
    </w:p>
    <w:p w:rsidR="00000000" w:rsidRPr="00425652" w:rsidP="00425652">
      <w:pPr>
        <w:pStyle w:val="Heading1"/>
      </w:pPr>
      <w:bookmarkStart w:id="11" w:name="O_1246931"/>
      <w:bookmarkEnd w:id="11"/>
      <w:r w:rsidRPr="00425652">
        <w:t>Assessment Cond</w:t>
      </w:r>
      <w:r w:rsidRPr="00425652">
        <w:t>itions</w:t>
      </w:r>
    </w:p>
    <w:p w:rsidR="00000000" w:rsidRPr="00425652" w:rsidP="00584F3B">
      <w:pPr>
        <w:pStyle w:val="BodyText"/>
      </w:pPr>
      <w:r w:rsidRPr="00425652">
        <w:t>Skills must have been demonstrated in the workplace or in a simulated environment that reflects workplace conditions and contingencies. The following conditions must be met for this unit:</w:t>
      </w:r>
    </w:p>
    <w:p w:rsidR="00000000" w:rsidRPr="00425652" w:rsidP="00425652">
      <w:pPr>
        <w:pStyle w:val="ListBullet"/>
      </w:pPr>
      <w:r w:rsidRPr="00425652">
        <w:t>use of suitable facilities, equipment and resources, includi</w:t>
      </w:r>
      <w:r w:rsidRPr="00425652">
        <w:t>ng:</w:t>
      </w:r>
    </w:p>
    <w:p w:rsidR="00000000" w:rsidRPr="00425652" w:rsidP="00425652">
      <w:pPr>
        <w:pStyle w:val="ListBullet2"/>
      </w:pPr>
      <w:r w:rsidRPr="00425652">
        <w:t>pianos to be repaired as specified in performance evidence</w:t>
      </w:r>
    </w:p>
    <w:p w:rsidR="00000000" w:rsidRPr="00425652" w:rsidP="00425652">
      <w:pPr>
        <w:pStyle w:val="ListBullet2"/>
      </w:pPr>
      <w:r w:rsidRPr="00425652">
        <w:t xml:space="preserve">hand and power tools </w:t>
      </w:r>
    </w:p>
    <w:p w:rsidR="00000000" w:rsidRPr="00425652" w:rsidP="00425652">
      <w:pPr>
        <w:pStyle w:val="ListBullet2"/>
      </w:pPr>
      <w:r w:rsidRPr="00425652">
        <w:t xml:space="preserve">repair materials </w:t>
      </w:r>
    </w:p>
    <w:p w:rsidR="00000000" w:rsidRPr="00425652" w:rsidP="00425652">
      <w:pPr>
        <w:pStyle w:val="ListBullet2"/>
      </w:pPr>
      <w:r w:rsidRPr="00425652">
        <w:t>workplace procedures, manufacturing specifications, codes, standards, manuals, and reference materials.</w:t>
      </w:r>
    </w:p>
    <w:p w:rsidR="00000000" w:rsidRPr="00425652" w:rsidP="00584F3B">
      <w:pPr>
        <w:pStyle w:val="BodyText"/>
      </w:pPr>
      <w:r w:rsidRPr="00425652">
        <w:t>Assessors must satisfy the NVR/AQTF mandatory competency requirements for assessors.</w:t>
      </w:r>
    </w:p>
    <w:p w:rsidR="00000000" w:rsidRPr="00425652" w:rsidP="00425652">
      <w:pPr>
        <w:pStyle w:val="Heading1"/>
      </w:pPr>
      <w:bookmarkStart w:id="12" w:name="O_1246934"/>
      <w:bookmarkEnd w:id="12"/>
      <w:r w:rsidRPr="00425652">
        <w:t>Links</w:t>
      </w:r>
    </w:p>
    <w:p w:rsidR="00000000" w:rsidRPr="00425652" w:rsidP="00584F3B">
      <w:pPr>
        <w:pStyle w:val="BodyText"/>
      </w:pPr>
      <w:r w:rsidRPr="004256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65F5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25652" w:rsidP="00425652"/>
    <w:sectPr w:rsidSect="004256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52" w:rsidRPr="00584F3B" w:rsidP="00584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3B" w:rsidP="00425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F3B" w:rsidP="00425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4F3B" w:rsidP="004256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52" w:rsidP="00425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4F3B">
      <w:t>Approved</w:t>
    </w:r>
    <w:r w:rsidR="00584F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4F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4F3B">
      <w:rPr>
        <w:noProof/>
      </w:rPr>
      <w:t>4</w:t>
    </w:r>
    <w:r>
      <w:rPr>
        <w:noProof/>
      </w:rPr>
      <w:fldChar w:fldCharType="end"/>
    </w:r>
  </w:p>
  <w:p w:rsidR="00425652" w:rsidP="00425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4F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4F3B">
      <w:t>Skills Insight</w:t>
    </w:r>
    <w:r w:rsidR="00584F3B">
      <w:fldChar w:fldCharType="end"/>
    </w:r>
  </w:p>
  <w:p w:rsidR="00425652" w:rsidP="00425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652" w:rsidRPr="00584F3B" w:rsidP="00584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3B" w:rsidRPr="002D2AF8" w:rsidP="00425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MSFPT4003 Repair piano actions, keys and pedals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4F3B" w:rsidP="004256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52" w:rsidRPr="002D2AF8" w:rsidP="00425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4F3B">
      <w:t>MSFPT4003 Repair piano actions, keys and pedals</w:t>
    </w:r>
    <w:r w:rsidR="00584F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4F3B">
      <w:rPr>
        <w:noProof/>
      </w:rPr>
      <w:t>2 March 2025</w:t>
    </w:r>
    <w:r>
      <w:fldChar w:fldCharType="end"/>
    </w:r>
  </w:p>
  <w:p w:rsidR="00425652" w:rsidP="00425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EF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AC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C8E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652"/>
  </w:style>
  <w:style w:type="character" w:customStyle="1" w:styleId="Heading1Char">
    <w:name w:val="Heading 1 Char"/>
    <w:basedOn w:val="DefaultParagraphFont"/>
    <w:link w:val="Heading1"/>
    <w:rsid w:val="00425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6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652"/>
    <w:rPr>
      <w:b/>
      <w:spacing w:val="0"/>
    </w:rPr>
  </w:style>
  <w:style w:type="paragraph" w:styleId="ListBullet2">
    <w:name w:val="List Bullet 2"/>
    <w:basedOn w:val="List2"/>
    <w:rsid w:val="004256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5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56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5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652"/>
    <w:rPr>
      <w:i/>
    </w:rPr>
  </w:style>
  <w:style w:type="paragraph" w:styleId="Caption">
    <w:name w:val="caption"/>
    <w:basedOn w:val="BodyText"/>
    <w:next w:val="Normal"/>
    <w:qFormat/>
    <w:rsid w:val="00425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652"/>
  </w:style>
  <w:style w:type="paragraph" w:styleId="TableofFigures">
    <w:name w:val="table of figures"/>
    <w:basedOn w:val="Normal"/>
    <w:next w:val="Normal"/>
    <w:semiHidden/>
    <w:rsid w:val="00425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6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5652"/>
    <w:rPr>
      <w:rFonts w:ascii="Wingdings" w:hAnsi="Wingdings"/>
    </w:rPr>
  </w:style>
  <w:style w:type="paragraph" w:customStyle="1" w:styleId="TableHeading">
    <w:name w:val="Table Heading"/>
    <w:basedOn w:val="HeadingBase"/>
    <w:rsid w:val="00425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652"/>
    <w:rPr>
      <w:color w:val="0033CC"/>
      <w:u w:val="none"/>
    </w:rPr>
  </w:style>
  <w:style w:type="paragraph" w:customStyle="1" w:styleId="BodyTextRight">
    <w:name w:val="Body Text Right"/>
    <w:basedOn w:val="BodyText"/>
    <w:rsid w:val="00425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6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652"/>
    <w:rPr>
      <w:sz w:val="32"/>
    </w:rPr>
  </w:style>
  <w:style w:type="paragraph" w:customStyle="1" w:styleId="HeadingProcedure">
    <w:name w:val="Heading Procedure"/>
    <w:basedOn w:val="HeadingBase"/>
    <w:next w:val="Normal"/>
    <w:rsid w:val="00425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652"/>
    <w:pPr>
      <w:spacing w:before="60" w:after="60"/>
    </w:pPr>
  </w:style>
  <w:style w:type="paragraph" w:styleId="ListContinue">
    <w:name w:val="List Continue"/>
    <w:basedOn w:val="List"/>
    <w:rsid w:val="00425652"/>
    <w:pPr>
      <w:ind w:firstLine="0"/>
    </w:pPr>
  </w:style>
  <w:style w:type="paragraph" w:customStyle="1" w:styleId="ListNote">
    <w:name w:val="List Note"/>
    <w:basedOn w:val="List"/>
    <w:rsid w:val="00425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652"/>
    <w:rPr>
      <w:rFonts w:ascii="Courier New" w:hAnsi="Courier New"/>
    </w:rPr>
  </w:style>
  <w:style w:type="paragraph" w:customStyle="1" w:styleId="NoteBullet">
    <w:name w:val="Note Bullet"/>
    <w:basedOn w:val="Note"/>
    <w:rsid w:val="00425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6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5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652"/>
    <w:rPr>
      <w:b/>
      <w:smallCaps/>
    </w:rPr>
  </w:style>
  <w:style w:type="paragraph" w:customStyle="1" w:styleId="TableListNumber">
    <w:name w:val="Table List Number"/>
    <w:basedOn w:val="ListNumber"/>
    <w:rsid w:val="00425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652"/>
    <w:pPr>
      <w:numPr>
        <w:numId w:val="10"/>
      </w:numPr>
    </w:pPr>
  </w:style>
  <w:style w:type="paragraph" w:customStyle="1" w:styleId="ListAlpha2">
    <w:name w:val="List Alpha 2"/>
    <w:basedOn w:val="List2"/>
    <w:rsid w:val="00425652"/>
    <w:pPr>
      <w:numPr>
        <w:numId w:val="9"/>
      </w:numPr>
    </w:pPr>
  </w:style>
  <w:style w:type="paragraph" w:styleId="List2">
    <w:name w:val="List 2"/>
    <w:basedOn w:val="BodyText"/>
    <w:rsid w:val="00425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6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56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5652"/>
    <w:pPr>
      <w:numPr>
        <w:numId w:val="5"/>
      </w:numPr>
    </w:pPr>
  </w:style>
  <w:style w:type="paragraph" w:styleId="ListContinue2">
    <w:name w:val="List Continue 2"/>
    <w:basedOn w:val="List2"/>
    <w:rsid w:val="00425652"/>
    <w:pPr>
      <w:ind w:firstLine="0"/>
    </w:pPr>
  </w:style>
  <w:style w:type="paragraph" w:styleId="ListContinue3">
    <w:name w:val="List Continue 3"/>
    <w:basedOn w:val="List3"/>
    <w:rsid w:val="00425652"/>
    <w:pPr>
      <w:ind w:left="1021" w:firstLine="0"/>
    </w:pPr>
  </w:style>
  <w:style w:type="paragraph" w:styleId="ListContinue4">
    <w:name w:val="List Continue 4"/>
    <w:basedOn w:val="List4"/>
    <w:rsid w:val="00425652"/>
    <w:pPr>
      <w:ind w:firstLine="0"/>
    </w:pPr>
  </w:style>
  <w:style w:type="paragraph" w:styleId="ListContinue5">
    <w:name w:val="List Continue 5"/>
    <w:basedOn w:val="List5"/>
    <w:rsid w:val="00425652"/>
    <w:pPr>
      <w:ind w:firstLine="0"/>
    </w:pPr>
  </w:style>
  <w:style w:type="paragraph" w:styleId="ListNumber3">
    <w:name w:val="List Number 3"/>
    <w:basedOn w:val="List3"/>
    <w:rsid w:val="00425652"/>
    <w:pPr>
      <w:numPr>
        <w:numId w:val="6"/>
      </w:numPr>
    </w:pPr>
  </w:style>
  <w:style w:type="paragraph" w:styleId="ListNumber4">
    <w:name w:val="List Number 4"/>
    <w:basedOn w:val="List4"/>
    <w:rsid w:val="00425652"/>
    <w:pPr>
      <w:numPr>
        <w:numId w:val="7"/>
      </w:numPr>
    </w:pPr>
  </w:style>
  <w:style w:type="paragraph" w:styleId="ListNumber5">
    <w:name w:val="List Number 5"/>
    <w:basedOn w:val="List5"/>
    <w:rsid w:val="00425652"/>
    <w:pPr>
      <w:numPr>
        <w:numId w:val="8"/>
      </w:numPr>
    </w:pPr>
  </w:style>
  <w:style w:type="paragraph" w:styleId="BlockText">
    <w:name w:val="Block Text"/>
    <w:basedOn w:val="Normal"/>
    <w:rsid w:val="00425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652"/>
    <w:rPr>
      <w:sz w:val="16"/>
      <w:vertAlign w:val="superscript"/>
    </w:rPr>
  </w:style>
  <w:style w:type="character" w:customStyle="1" w:styleId="Symbols">
    <w:name w:val="Symbols"/>
    <w:basedOn w:val="DefaultParagraphFont"/>
    <w:rsid w:val="00425652"/>
    <w:rPr>
      <w:rFonts w:ascii="Symbol" w:hAnsi="Symbol"/>
    </w:rPr>
  </w:style>
  <w:style w:type="character" w:customStyle="1" w:styleId="MenuOptions">
    <w:name w:val="Menu Options"/>
    <w:basedOn w:val="DefaultParagraphFont"/>
    <w:rsid w:val="00425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652"/>
    <w:rPr>
      <w:b/>
    </w:rPr>
  </w:style>
  <w:style w:type="character" w:customStyle="1" w:styleId="Underlined">
    <w:name w:val="Underlined"/>
    <w:basedOn w:val="DefaultParagraphFont"/>
    <w:rsid w:val="00425652"/>
    <w:rPr>
      <w:u w:val="single"/>
    </w:rPr>
  </w:style>
  <w:style w:type="paragraph" w:customStyle="1" w:styleId="TableBodyTextRight">
    <w:name w:val="Table Body Text Right"/>
    <w:basedOn w:val="TableBodyText"/>
    <w:rsid w:val="00425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652"/>
    <w:rPr>
      <w:sz w:val="18"/>
    </w:rPr>
  </w:style>
  <w:style w:type="paragraph" w:customStyle="1" w:styleId="BodySmallRight">
    <w:name w:val="Body Small Right"/>
    <w:basedOn w:val="BodyTextRight"/>
    <w:rsid w:val="00425652"/>
    <w:rPr>
      <w:sz w:val="18"/>
      <w:szCs w:val="18"/>
    </w:rPr>
  </w:style>
  <w:style w:type="paragraph" w:customStyle="1" w:styleId="MarginEdition">
    <w:name w:val="Margin Edition"/>
    <w:basedOn w:val="MarginNote"/>
    <w:rsid w:val="00425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652"/>
    <w:rPr>
      <w:sz w:val="2"/>
      <w:szCs w:val="2"/>
    </w:rPr>
  </w:style>
  <w:style w:type="character" w:customStyle="1" w:styleId="Small">
    <w:name w:val="Small"/>
    <w:basedOn w:val="DefaultParagraphFont"/>
    <w:rsid w:val="00425652"/>
    <w:rPr>
      <w:sz w:val="16"/>
    </w:rPr>
  </w:style>
  <w:style w:type="paragraph" w:customStyle="1" w:styleId="WideTable">
    <w:name w:val="Wide Table"/>
    <w:basedOn w:val="Normal"/>
    <w:rsid w:val="00425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652"/>
  </w:style>
  <w:style w:type="paragraph" w:styleId="Quote">
    <w:name w:val="Quote"/>
    <w:basedOn w:val="Heading1"/>
    <w:link w:val="QuoteChar"/>
    <w:qFormat/>
    <w:rsid w:val="00425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652"/>
    <w:pPr>
      <w:pageBreakBefore/>
    </w:pPr>
  </w:style>
  <w:style w:type="paragraph" w:customStyle="1" w:styleId="Border">
    <w:name w:val="Border"/>
    <w:basedOn w:val="Normal"/>
    <w:qFormat/>
    <w:rsid w:val="00425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652"/>
    <w:rPr>
      <w:u w:val="single"/>
    </w:rPr>
  </w:style>
  <w:style w:type="character" w:customStyle="1" w:styleId="BoldandItalics">
    <w:name w:val="Bold and Italics"/>
    <w:qFormat/>
    <w:rsid w:val="00425652"/>
    <w:rPr>
      <w:b/>
      <w:i/>
      <w:u w:val="none"/>
    </w:rPr>
  </w:style>
  <w:style w:type="paragraph" w:styleId="BalloonText">
    <w:name w:val="Balloon Text"/>
    <w:basedOn w:val="Normal"/>
    <w:link w:val="BalloonTextChar"/>
    <w:rsid w:val="00425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652"/>
    <w:pPr>
      <w:spacing w:before="0" w:after="0"/>
    </w:pPr>
  </w:style>
  <w:style w:type="paragraph" w:customStyle="1" w:styleId="BodyTextBold">
    <w:name w:val="Body Text Bold"/>
    <w:basedOn w:val="BodyText"/>
    <w:qFormat/>
    <w:rsid w:val="00425652"/>
    <w:rPr>
      <w:b/>
    </w:rPr>
  </w:style>
  <w:style w:type="character" w:styleId="Hyperlink">
    <w:name w:val="Hyperlink"/>
    <w:basedOn w:val="DefaultParagraphFont"/>
    <w:uiPriority w:val="99"/>
    <w:unhideWhenUsed/>
    <w:rsid w:val="00584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5897</Characters>
  <Application>Microsoft Office Word</Application>
  <DocSecurity>0</DocSecurity>
  <Lines>178</Lines>
  <Paragraphs>136</Paragraphs>
  <ScaleCrop>false</ScaleCrop>
  <Company>Author-it Software Corporation Ltd.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MSFPT4003 Repair piano actions, keys and pedals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